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r>
        <w:t>文書ID: BD-DRAFT-ワーク座標系機能_基本設計書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ワーク座標系機能</w:t>
        <w:br/>
        <w:t>基本設計書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BD-CNC-313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設計_ワーク座標系機能.docx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テンプレート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IBM-Bob 基本設計書テンプレート v2.0 / BD-00〜BD-22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BD-00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基本設計書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ワーク座標系機能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対象カテゴリ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座標系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作成方針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入力元設計メモをIBM-Bob基盤のRT/TS/API分離、共有メモリ、異常安全、影響調査、受入条件へ展開する。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BD-01 目的・対象範囲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工作物の取り付け位置に合わせてG54〜G59等のワーク座標系を選択・設定し、図面基準の座標指令で加工できるようにする。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ワーク座標系機能に関するNC指令、パラメータ、状態管理、RT実行、HMI/API表示、異常安全設計。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対象外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具体的なC関数内アルゴリズム、データ構造のバイト配置、HMI画面レイアウト詳細、機種別パラメータ確定値は詳細設計で扱う。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前提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Windows C言語マルチスレッド機械制御基盤。RT_INPUT/RT_CONTROL/RT_OUTPUTを割込周期内で実行し、TS_SERVICEがファイルI/O、NC解析、ログ、HMI/API連携を担当する。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BD-02 入力元資料・前提条件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入力元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反映内容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設計_ワーク座標系機能.docx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ワーク座標系機能 基本設計書 / 目的 / ワーク座標系機能は、工作物の取り付け位置に合わせて加工座標系を設定・選択し、図面どおりの位置決めや加工を容易にするための機能です。 / 概要 / マニュアルではワーク座標系の設定方法として以下の3通りを挙げています：① G92（旋盤系ではG50）指令により、現在の工具位置と指定座標を一致させてワーク原点を設定する方法、② レファレンス点復帰時にパラメータによって自動的にワーク座標系を確立する方法、③ あらかじめ登録された6つのワーク座標系（G54〜G59）から選択する方法です【501261474110680†L10621-L10644】。G92/G50による設定では、指定した座標が現在位置に割り当てられ、以後のアブソリュート指令はこの原点を基準に計算されます【501261474110680†L10637-L10674】。ワーク座標系の選択はG54〜G59で行われ、電源投入直後はG54が自動的に選択されます【501261474110680†L10634-L10649】。ワーク原点オフセット量はMDIパネルからの入力、プログラム中のG10指令、外部データ入力信号などで変更することができ、変更によって座標系をシフトできます【501261474110680†L10776-L10800】。 / インターフェース / 主要なGコードとパラメータは次のとおりです。 / 処理の流れ / 1. ワーク原点を設定する場合、工具を目的の原点位置に合わせた上でG92（旋盤ではG50）と座標を指令し、現在位置を指定座標として登録します。 / 2. あらかじめ登録しておいたワーク座標系を選択する場合は、プログラム中でG54〜G59を指令します。選択後、アブソリュート指令はその座標系を基準に動作します。 / 3. 原点オフセットを変更する必要がある場合は、MDI入力やG10指令により新しいオフセット値を書き込みます。 / 4. レファレンス点復帰時にパラメータ設定によりワーク座標系を自動的に確立させることも可能です。 / 留意事項 / ・旋盤系でG50を使用してワーク原点を設定する場合、X軸の値は半径指定か直径指定かをパラメータで選択できます。 / ・ワーク座標系の選択はモーダルであるため、G54〜G59指令後はその座標系が継続します。 / ・G92やG50で設定した原点は次の同指令まで有効であり、別のワーク座標系を選択するとローカル座標系(G52)やスケーリング(G51)などはキャンセルされます。 / ・原点オフセットを変更する際は、機械とワーク...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RT_CONTROLは事前変換済み固定長データのみを周期内で扱う。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TS_SERVICEはNC解析、先読み、座標/補間変換、ファイルI/O、ログ整形を担当する。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既存公開APIの互換性を維持し、必要な状態は拡張スナップショットまたは機能固有APIで提供する。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BD-03 機能概要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G54〜G59の座標系選択、G92/G50による現在位置基準設定、G10による原点オフセット書込みを扱う。TS_SERVICEが座標系オフセットを管理し、RT_CONTROLは正規化済み機械座標を使用する。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指令解釈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NCブロックおよび機能固有パラメータはTS_SERVICEで構文解析し、モード状態へ反映する。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実行方式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RT_CONTROLは変換済み実行ブロック、状態ビット、固定長パラメータを参照して周期内実行する。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安全方式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インターロック、軸リミット、モード競合、パラメータ不正は実行前または周期内で検出し、安全側へ遷移する。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BD-04 用語・略語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用語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意味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ハードウェア割込に同期して実行されるリアルタイム処理。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RTアイドル時間で実行されるタイムシェア処理。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RT_CONTROLが周期内で直接消費できる固定長の内部命令。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TS/API更新とRT参照の整合性を確認するための番号。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BD-05 外部仕様・インターフェース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Gコード/パラメータ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G54〜G59: ワーク座標系1〜6選択</w:t>
              <w:br/>
              <w:t>G92/G50: ワーク座標系設定</w:t>
              <w:br/>
              <w:t>G10: 原点オフセットデータ書込み</w:t>
              <w:br/>
              <w:t>レファレンス点復帰時自動設定パラメータ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ワーク座標系選択Gコード</w:t>
              <w:br/>
              <w:t>原点オフセット値</w:t>
              <w:br/>
              <w:t>G92/G50指定座標</w:t>
              <w:br/>
              <w:t>G10書込みデータ</w:t>
              <w:br/>
              <w:t>機械座標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出力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選択ワーク座標系状態</w:t>
              <w:br/>
              <w:t>内部機械座標変換値</w:t>
              <w:br/>
              <w:t>オフセット更新状態</w:t>
              <w:br/>
              <w:t>座標系不正アラーム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BD-06 システム構成上の位置づけ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構成要素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責務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RT_INPUT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外部入力、サーボ/軸状態、PMC信号、主軸同期信号を周期取得する。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ワーク座標系機能の周期内状態判定、固定長実行ブロック消費、異常安全判定を担当する。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軸指令、減速/停止要求、PMC出力、安全側出力を確定する。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NC解析、パラメータ検証、変換・展開、ログ、HMI/API連携、ファイルI/Oを担当する。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control_api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外部アプリ/HMIからの状態取得・要求登録を行い、RTデータを直接破壊しない。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BD-07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814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処理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RT_CONTROL</w:t>
            </w:r>
          </w:p>
        </w:tc>
        <w:tc>
          <w:tcPr>
            <w:tcW w:type="dxa" w:w="255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TS_SERVICE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API/HMI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指令受付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原則実施しない。世代番号付き準備済み要求のみ参照。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NCブロック/API要求を解析し、妥当性を判定。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ユーザ要求を検証して共有メモリ要求へ登録。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演算/変換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固定長、O(1)相当の境界チェックと状態遷移のみ。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補間展開、座標変換、パラメータ解決、ログ整形を実施。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状態表示、操作要求、診断表示を提供。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異常処理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周期内で即時安全側遷移。</w:t>
            </w:r>
          </w:p>
        </w:tc>
        <w:tc>
          <w:tcPr>
            <w:tcW w:type="dxa" w:w="255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原因記録、詳細ログ、復旧準備。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異常内容と復旧手順を表示。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データ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所有者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書込元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読取元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control_api/TS_SERVICE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機能開始・解除・設定更新要求。valid、busy、generationを持つ。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有効状態、現在ステップ、異常コード、対象軸、診断値を保持。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RTが直接消費する固定長実行ブロックまたは補正済みパラメータ。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運転モード、主状態、アラーム、インターロックを既存互換で保持。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RTからは固定長ログ要求のみ登録し、永続化はTS側で実施。</w:t>
            </w:r>
          </w:p>
        </w:tc>
      </w:tr>
    </w:tbl>
    <w:p>
      <w:pPr>
        <w:spacing w:after="0"/>
      </w:pP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共有メモリ更新は、begin_generation/end_generationまたはvalidフラグで整合性を保証する。RT_CONTROLは世代番号不一致データを採用しない。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TS_SERVICEがG54〜G59/G92/G50/G10を解析し、対象座標系と更新内容を確定する。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原点オフセットとローカル座標系、補正状態の関係を評価し、内部変換値を生成する。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RT_CONTROLは変換済み機械座標を使用して移動を実行する。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座標系更新、選択、キャンセルをログ化し、HMI/APIに状態を提供する。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85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ステップ</w:t>
            </w:r>
          </w:p>
        </w:tc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主体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処理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TS_SERVICE/API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NCブロックまたは操作要求を受け付け、対象機能指令を識別する。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構文エラーまたは要求拒否。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モード、軸、補正、座標系、機械状態、オプション、パラメータを検証する。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実行前アラーム。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RT向け固定長データを生成し、世代番号付きで共有領域に登録する。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準備失敗、バッファ不足。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周期ごとにvalid/generationを確認し、実行・監視する。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安全側停止または拒否。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TS_SERVICE/HMI</w:t>
            </w:r>
          </w:p>
        </w:tc>
        <w:tc>
          <w:tcPr>
            <w:tcW w:type="dxa" w:w="51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完了、異常、診断ログ、状態表示を更新する。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ログ欠落時もRT安全を優先。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247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ID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異常条件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基本動作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ALM-01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座標系未設定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ALM-02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G10書込み値範囲外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ALM-03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運転中オフセット変更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ALM-04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機械座標未確立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ALM-05</w:t>
            </w:r>
          </w:p>
        </w:tc>
        <w:tc>
          <w:tcPr>
            <w:tcW w:type="dxa" w:w="3402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座標変換競合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実行前検出時は要求拒否、RT検出時は安全側停止またはフェイルセーフ出力を確定する。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危険状態検出時はg_machineCtxをALARMへ遷移させ、RT_OUTPUTで安全側出力を確定する。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TS_SERVICEの準備未完了、世代番号不一致、パラメータ不正はRT実行に入る前に拒否する。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運転中異常は、加工内容に応じて通常速度フォールバック、段階減速停止、即時停止を選択する。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復旧は原因除去、リセット、再準備、インターロック再評価の順に行う。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固定長データ参照、状態遷移、境界チェック、ログ要求登録のみ。ワーストケース時間は詳細設計で測定する。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TS処理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NC解析、補間展開、座標変換、ファイルI/O、ログ整形など変動時間処理を担当する。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RT側では静的確保済み固定長領域のみ使用する。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禁止事項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Windows API、ファイルI/O、動的メモリ確保、長時間ブロッキングをRT側で行わない。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G92/G50使用時は現在位置と指定座標の関係を明確にする。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運転中の原点オフセット変更は危険なため制限する。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8"/>
        </w:rPr>
        <w:t>座標変換や補正とのキャンセル規則を明確化する。</w:t>
      </w:r>
    </w:p>
    <w:p>
      <w:pPr>
        <w:spacing w:after="60" w:line="252" w:lineRule="auto"/>
      </w:pPr>
      <w:r>
        <w:rPr>
          <w:rFonts w:ascii="Noto Sans CJK JP" w:hAnsi="Noto Sans CJK JP" w:eastAsia="Noto Sans CJK JP"/>
          <w:sz w:val="18"/>
        </w:rPr>
        <w:t>併用条件は機種オプション、サーボ設定、座標変換状態、補正状態、サイクル状態により変化するため、詳細設計で機種別制限表を作成する。</w:t>
      </w: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区分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有効/無効、準備中、実行中、保持中、異常、対象軸、現在ブロック、異常コードを表示する。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既存Api_GetStatusSnapshotと互換性を維持し、必要に応じて拡張状態を追加する。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RUNNING中の危険な設定変更は拒否し、READY/STOPPEDでのみ更新を許可する。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モード競合、インターロック、未原点復帰、未準備状態では開始要求を拒否する。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ログ種別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記録内容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モード遷移、対象ブロック、対象軸、状態遷移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アラームID、発生周期、対象軸、NCブロック、入力スナップショット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変換時間、RT最大処理時間、世代番号不一致、バッファ状態</w:t>
            </w:r>
          </w:p>
        </w:tc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TS_SERVICE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6236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機能有効化マクロ、最大軸数、バッファ長、機種オプション有無の定義追加。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要求/状態/実行バッファ構造体を追加し、既存共有メモリと整合させる。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必要に応じて状態取得・設定要求APIを追加し、既存APIのシグネチャは変更しない。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NC解析、パラメータ検証、変換、ログ保存、HMI連携を追加。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詳細設計、機能テスト、回帰テスト、AIプレレビュー観点を追加。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受入ID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AC-01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G54〜G59選択により内部変換が切り替わる。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AC-02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G10で原点オフセットが更新される。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AC-03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危険な運転中変更は拒否される。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AC-99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VC2026およびclang Windows版のbuild/testが通ること。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観点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軸リミット、速度上限、パラメータ最小/最大、補正値上限、信号数上限を確認する。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RT性能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回帰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既存NCプログラム、既存API、既存共有メモリ、既存ログ出力が互換であること。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環境</w:t>
            </w:r>
          </w:p>
        </w:tc>
        <w:tc>
          <w:tcPr>
            <w:tcW w:type="dxa" w:w="6803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JSON構文、DOCX構造、SECTION_ID、JSON Path、レビュー観点の整合性を確認する。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ID</w:t>
            </w:r>
          </w:p>
        </w:tc>
        <w:tc>
          <w:tcPr>
            <w:tcW w:type="dxa" w:w="7370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BDR-001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BDR-002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BDR-003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BDR-004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BDR-005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BDR-006</w:t>
            </w:r>
          </w:p>
        </w:tc>
        <w:tc>
          <w:tcPr>
            <w:tcW w:type="dxa" w:w="7370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詳細設計で確定すべき未決事項が分離されていること。</w:t>
            </w:r>
          </w:p>
        </w:tc>
      </w:tr>
    </w:tbl>
    <w:p>
      <w:pPr>
        <w:spacing w:after="0"/>
      </w:pPr>
    </w:p>
    <w:p>
      <w:pPr>
        <w:pStyle w:val="Heading1"/>
        <w:spacing w:before="140" w:after="80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1701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未決ID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/>
                <w:sz w:val="16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TBD-01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TBD-02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TBD-03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TBD-04</w:t>
            </w:r>
          </w:p>
        </w:tc>
        <w:tc>
          <w:tcPr>
            <w:tcW w:type="dxa" w:w="45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PLC/PMC信号名・ハンドシェイク詳細</w:t>
            </w:r>
          </w:p>
        </w:tc>
        <w:tc>
          <w:tcPr>
            <w:tcW w:type="dxa" w:w="2835"/>
            <w:vAlign w:val="top"/>
          </w:tcPr>
          <w:p>
            <w:pPr>
              <w:spacing w:after="20"/>
            </w:pPr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PLC/PMCインターフェース台帳と照合して確定する。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22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CJK JP" w:hAnsi="Noto Sans CJK JP" w:eastAsia="Noto Sans CJK JP"/>
        <w:sz w:val="16"/>
      </w:rPr>
      <w:t>BD-CNC-313 / ワーク座標系機能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sz w:val="16"/>
      </w:rPr>
      <w:t>IBM-Bob 基本設計書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JP" w:hAnsi="Noto Sans CJK JP" w:eastAsia="Noto Sans CJK JP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ワーク座標系機能 基本設計書</dc:title>
  <dc:subject>ワーク座標系機能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