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レビュー状態: draft_for_review</w:t>
      </w:r>
    </w:p>
    <w:p>
      <w:r>
        <w:t>対象機能: 高速スムージング機能 基本設計書</w:t>
      </w:r>
    </w:p>
    <w:p>
      <w:r>
        <w:t>文書ID: BD-DRAFT-高速スムージング機能 基本設計書</w:t>
      </w:r>
    </w:p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高速スムージング機能</w:t>
        <w:br/>
        <w:t>基本設計書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BD-CNC-205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高速スムージング機能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軌跡整形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設計_高速スムージング機能.docx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Windows C リアルタイム/タイムシェア分離制御基盤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日付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アップロード済み機能資料をもとに基本設計書ドラフトを作成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未定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人間レビュー結果の反映予定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設計担当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BD-01 文書目的・適用範囲</w:t>
      </w:r>
    </w:p>
    <w:p>
      <w:r>
        <w:rPr>
          <w:rFonts w:ascii="Noto Sans CJK JP" w:hAnsi="Noto Sans CJK JP" w:eastAsia="Noto Sans CJK JP"/>
          <w:sz w:val="19"/>
        </w:rPr>
        <w:t>CAMが生成する多数の短線分を許容誤差内で滑らかに接続し、加減速を抑えて3次元曲面加工や金型加工の面品位を向上させる。</w:t>
      </w:r>
    </w:p>
    <w:p>
      <w:r>
        <w:rPr>
          <w:rFonts w:ascii="Noto Sans CJK JP" w:hAnsi="Noto Sans CJK JP" w:eastAsia="Noto Sans CJK JP"/>
          <w:sz w:val="19"/>
        </w:rPr>
        <w:t>本書は基本設計レベルの文書であり、詳細な関数仕様、構造体レイアウト、単体テストコード、実機パラメータ値は詳細設計書以降で確定する。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対象範囲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NCプログラム解釈、モード状態管理、共有メモリ連携、RT/TS責務分担、異常安全、受入条件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対象外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機械メーカー固有の全パラメータ値、PLCラダー詳細、サーボアンプ内部制御、HMI画面の詳細レイアウト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Windows C言語製のマルチスレッド機械制御基盤を前提とする。ハードウェア割込で起床するRT_INPUT/RT_CONTROL/RT_OUTPUTと、CPU余力で動作するTS_SERVICEを分離する。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BD-02 機能概要</w:t>
      </w:r>
    </w:p>
    <w:p>
      <w:r>
        <w:rPr>
          <w:rFonts w:ascii="Noto Sans CJK JP" w:hAnsi="Noto Sans CJK JP" w:eastAsia="Noto Sans CJK JP"/>
          <w:sz w:val="19"/>
        </w:rPr>
        <w:t>G08 P1/P2でスムージングを開始し、G08 P0で解除する。TS_SERVICEがコーナ丸め、速度連続性、許容誤差を評価し、RT_CONTROLには平滑化済み軌跡を渡す。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基本方針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設計粒度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基本設計として、機能責務、データ流れ、状態、異常安全、既存基盤への影響を定義する。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RT/TS分離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解析・変換・ファイルI/O・重計算はTS_SERVICE側、周期内の最終判定と固定長データ消費はRT_CONTROL側に配置する。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互換性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既存公開APIと共有メモリを壊さず、追加データは世代番号付きの新規構造体として拡張する。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BD-03 用語・前提条件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用語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ハードウェア割込周期内で実行されるリアルタイム制御。固定長データの読み出しと安全判定のみを行う。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リアルタイム余力で実行されるタイムシェア処理。ファイルI/O、NC解析、先読み、ログ保存、HMI/API連携を担当する。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NCプログラムをRT_CONTROLが直接消費できる固定長形式に正規化した内部データ。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TS_SERVICEが更新した複数フィールドの整合性をRT_CONTROLが確認するための番号。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RT側ではWindowsシステムコール、ファイルI/O、動的メモリ確保、長時間ブロッキング、三角関数や探索など処理時間が変動する重計算を禁止し、1割込周期内に処理を完了する。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BD-04 要求仕様・ユースケース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要求内容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NCプログラムまたは操作要求から本機能を有効化・解除できること。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実行前にモード、軸、補正、座標系、機械状態の整合性を検査できること。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RT_CONTROL周期内では処理時間が予測可能な固定長処理に限定すること。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異常検出時はフェイルセーフ出力、減速停止、アラーム通知のいずれかへ安全側遷移すること。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HMI/API/ログから状態と異常原因を確認できること。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BD-05 Gコード・設定インターフェース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種別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Gコード/設定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G08 P1: 標準スムージング開始</w:t>
              <w:br/>
              <w:t>G08 P2: 高精度スムージング開始</w:t>
              <w:br/>
              <w:t>G08 P0: スムージング解除</w:t>
              <w:br/>
              <w:t>G01/G02/G03: 対象補間命令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入力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短線分NCブロック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許容丸め量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最大加速度/ジャーク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加工種別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スムージング強度設定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出力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平滑化済み実行ブロック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コーナ通過速度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輪郭誤差見積り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スムージング状態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BD-06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責務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RT_INPUT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外部I/O、サーボ状態、インターロック入力を周期先頭でスナップショット化する。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TS_SERVICEが生成した固定長実行ブロック、モードビット、補正値、状態スナップショットを読み、周期内で実行・監視する。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安全側出力、減速停止、PLC補助指令、サーボ指令を確定する。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NC解析、パラメータ検証、先読み、座標/補間変換、ファイルI/O、ログ保存、HMI/API連携を行う。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公開API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既存API互換を維持し、必要に応じて状態取得・機能パラメータ更新・記録出力の拡張APIを追加する。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BD-07 状態遷移・運転モード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5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状態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概要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遷移条件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DISABLED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本機能が無効。通常NC処理のみ実行。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初期状態、解除指令、オプション無効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ARMED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開始指令を受理し、TS_SERVICEが検証・準備中。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開始Gコード/API受理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ACTIVE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RT_CONTROLが本機能の実行ブロックまたはモードを使用中。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検証完了、バッファ充足、安全条件成立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HOLD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一時停止または安全確認中。状態を保持し再開可否を判定。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フィードホールド、TS準備待ち、オペレータ停止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ALARM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異常検出により安全側停止。解除には原因除去とリセットが必要。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入力不整合、干渉、バッファ不足、RT監視異常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データ</w:t>
            </w:r>
          </w:p>
        </w:tc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所有者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書込元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読取元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開始・解除・パラメータ更新要求。busy/state/generationを持つ。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有効状態、異常コード、現在ブロック、バッファ充足率、警告状態。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RTが直接消費する固定長実行ブロック、補正テーブル、モードスナップショット。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運転モード、主状態、インターロック、アラームを既存互換で保持。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RTからは固定長ログ要求のみ登録し、永続化はTS_SERVICEで行う。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複数フィールドを更新するデータは、begin_generation/end_generationまたはvalidフラグで整合性を保証する。RT_CONTROLは世代番号が不一致のデータを採用しない。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</w:pPr>
      <w:r>
        <w:t>TS_SERVICEがG08開始を受理し、対象区間の先読みを開始する。</w:t>
      </w:r>
    </w:p>
    <w:p>
      <w:pPr>
        <w:pStyle w:val="ListBullet"/>
      </w:pPr>
      <w:r>
        <w:t>隣接ブロックの方向差、長さ、送り速度から丸め可否を判定する。</w:t>
      </w:r>
    </w:p>
    <w:p>
      <w:pPr>
        <w:pStyle w:val="ListBullet"/>
      </w:pPr>
      <w:r>
        <w:t>許容誤差内のブレンド曲線または補間点列を生成し、RT用バッファに登録する。</w:t>
      </w:r>
    </w:p>
    <w:p>
      <w:pPr>
        <w:pStyle w:val="ListBullet"/>
      </w:pPr>
      <w:r>
        <w:t>RT_CONTROLは登録済みブロックを周期実行し、G08 P0で通常ブロック消費へ戻る。</w:t>
      </w:r>
    </w:p>
    <w:p>
      <w:r>
        <w:rPr>
          <w:rFonts w:ascii="Noto Sans CJK JP" w:hAnsi="Noto Sans CJK JP" w:eastAsia="Noto Sans CJK JP"/>
          <w:sz w:val="19"/>
        </w:rPr>
        <w:t>重い計算、ファイルI/O、可変長文字列処理、メモリ確保、ログ整形はTS_SERVICEに限定する。RT_CONTROLは、固定長構造体と事前計算済み数値のみを参照する。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85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ステップ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主体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処理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NCブロックまたはAPI要求を受理し、対象機能の開始/解除を識別する。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構文エラーとしてALARMまたはREJECT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モード、軸、補正、座標系、オプション、パラメータ、機械状態の整合性を検証する。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実行前アラーム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RT向け固定長データへ変換し、世代番号付きで共有メモリに登録する。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準備失敗、バッファ不足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周期ごとに世代番号とvalidを確認し、実行ブロックを消費する。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安全側停止または通常速度へフォールバック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RT_OUTPUT/TS_SERVICE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完了状態、ログ、HMI/API表示を更新する。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ログ欠落時もRT制御は継続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異常条件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基本動作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許容誤差超過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非対応補間混在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先読み不足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モード解除漏れ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</w:pPr>
      <w:r>
        <w:t>RT_CONTROLが危険状態を検出した場合、g_machineCtxをALARMへ遷移させ、RT_OUTPUTで安全側出力を確定する。</w:t>
      </w:r>
    </w:p>
    <w:p>
      <w:pPr>
        <w:pStyle w:val="ListBullet"/>
      </w:pPr>
      <w:r>
        <w:t>TS_SERVICEの準備未完了、世代番号不一致、バッファ不足、パラメータ不正は、RT実行に入る前に拒否する。</w:t>
      </w:r>
    </w:p>
    <w:p>
      <w:pPr>
        <w:pStyle w:val="ListBullet"/>
      </w:pPr>
      <w:r>
        <w:t>運転中に不整合が発生した場合は、加工内容に応じて通常速度フォールバック、段階減速停止、即時停止を選択する。</w:t>
      </w:r>
    </w:p>
    <w:p>
      <w:pPr>
        <w:pStyle w:val="ListBullet"/>
      </w:pPr>
      <w:r>
        <w:t>オペレータ解除は、原因除去、リセット、再準備、インターロック再評価の順に実施する。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固定長データ参照、境界チェック、状態遷移、ログ要求登録のみ。ワーストケース時間を詳細設計で測定する。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先読み、変換、補間展開、ファイルI/O、ログ整形など変動時間処理を担当する。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RTが消費する前にTSが十分な先読み量を確保する。アンダーラン時は安全側に遷移する。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RT側では静的確保済み固定長領域のみ使用する。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</w:pPr>
      <w:r>
        <w:t>急激な方向変換、穴あけ、タッピング、重切削では解除する</w:t>
      </w:r>
    </w:p>
    <w:p>
      <w:pPr>
        <w:pStyle w:val="ListBullet"/>
      </w:pPr>
      <w:r>
        <w:t>加工品許容差より大きい丸めを禁止</w:t>
      </w:r>
    </w:p>
    <w:p>
      <w:pPr>
        <w:pStyle w:val="ListBullet"/>
      </w:pPr>
      <w:r>
        <w:t>CAM分割が細かすぎる場合のバッファ負荷を監視</w:t>
      </w:r>
    </w:p>
    <w:p>
      <w:r>
        <w:rPr>
          <w:rFonts w:ascii="Noto Sans CJK JP" w:hAnsi="Noto Sans CJK JP" w:eastAsia="Noto Sans CJK JP"/>
          <w:sz w:val="19"/>
        </w:rPr>
        <w:t>併用条件は機種オプション、サーボ設定、座標変換状態、補正状態、サイクル状態によって変化するため、詳細設計で機種別パラメータ表として分離する。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有効/無効、準備中、実行中、保持中、異常、対象軸、現在ブロック、バッファ充足率、異常コードを表示する。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既存Api_GetStatusSnapshotと互換性を維持し、必要な場合は拡張ステータス構造体を追加する。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運転モード変更やログフラッシュの既存APIを壊さず、機能固有パラメータ更新は新規APIまたはg_uiRequest拡張で扱う。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RUNNING中の危険なパラメータ変更は拒否し、READY/STOPPEDでのみ更新を許可する。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記録内容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モード遷移、対象ブロック、バッファ状態、速度/補正概要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アラームID、発生周期、対象軸、NCブロック番号、入力スナップショット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先読み時間、変換時間、RT最大処理時間、世代番号不一致回数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機能有効化マクロ、最大軸数、バッファ長、オプション有無の定義追加。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要求/状態/実行バッファ構造体の追加、既存共有メモリとの整合性維持。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必要に応じた状態取得・設定要求APIの追加。既存APIのシグネチャは変更しない。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NC解析、先読み、変換、ログ保存、HMI連携を追加。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基本設計、詳細設計、機能テスト、回帰テスト観点を追加。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受入ID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短線分連続で減速停止が抑制される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許容誤差超過時に平滑化しない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G08 P0で通常軌跡に復帰する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AC-99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VC2026およびclang Windows版のbuild/testが通ること。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軸リミット、速度上限、パラメータ最小/最大、先読み数、補正値上限を確認する。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RT性能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既存NCプログラム、既存API、既存共有メモリ、既存ログ出力が互換であること。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環境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JSON構文、DOCX構造、SECTION_ID、JSON Path、レビュー観点の整合性を確認する。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詳細設計で確定すべき未決事項が分離されていること。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未決ID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PLC信号名・ハンドシェイク詳細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PLCインターフェース台帳と照合して確定する。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基本設計書 v2.0 / 高速スムージング機能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高速スムージング機能 基本設計書 基本設計書</dc:title>
  <dc:subject>高速スムージング機能 基本設計書</dc:subject>
  <dc:creator>python-docx</dc:creator>
  <cp:keywords/>
  <dc:description>schema_version=ibm-bob-basic-design/2.0; review_status=draft_for_review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