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レビュー状態: draft_for_review</w:t>
      </w:r>
    </w:p>
    <w:p>
      <w:r>
        <w:t>文書ID: BD-DRAFT-G74左ねじタップサイクル機能_基本設計書</w:t>
      </w:r>
    </w:p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G74左ねじタップサイクル機能</w:t>
        <w:br/>
        <w:t>基本設計書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文書ID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BD-CNC-408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版数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0.1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2026-04-29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入力元資料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設計_G74左ねじタップサイクル機能.docx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テンプレート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IBM-Bob 基本設計書テンプレート v2.0 / BD-00〜BD-22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BD-00 文書管理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SECTION_ID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BD-00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JSON Path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$.metadata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対象機能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G74左ねじタップサイクル機能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カテゴリ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タッピングサイクル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作成方針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入力資料をIBM-Bob基盤のRT/TS/API分離、共有メモリ、異常安全、影響調査、受入条件へ展開する。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BD-01 目的・対象範囲</w:t>
      </w:r>
    </w:p>
    <w:p>
      <w:pPr>
        <w:spacing w:after="48" w:line="247" w:lineRule="auto"/>
      </w:pPr>
      <w:r>
        <w:rPr>
          <w:rFonts w:ascii="Noto Sans CJK JP" w:hAnsi="Noto Sans CJK JP" w:eastAsia="Noto Sans CJK JP"/>
          <w:sz w:val="17"/>
        </w:rPr>
        <w:t>G74 左ねじタップサイクルは、ミーリング加工で左ねじ（逆ねじ）を形成するためのタッピングサイクルである。右ねじを切るG84タッピングサイクルの動作を逆方向にしたもので、スピンドルを反時計方向に回転させ、指定深さまでタップを送り、底に到達したらスピンドルを反転してタップを抜き上げる。運転はモーダルであり、G80 でキャンセルしない限り各X/Y 移動ごとに繰り返される【475713985563758†L66-L93】。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区分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G74左ねじタップサイクル機能のNC指令/設定、状態管理、RT実行、TS側解析、HMI/API表示、異常安全設計。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対象外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C関数内部の詳細アルゴリズム、構造体バイト配置、HMI画面レイアウト、機種別パラメータ確定値は詳細設計で扱う。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前提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Windows C言語マルチスレッド機械制御基盤。RT_INPUT / RT_CONTROL / RT_OUTPUT をハードウェア割込周期内で実行し、TS_SERVICE がファイルI/O、NC解析、ログ、HMI/API連携、先読み処理を担当する。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BD-02 入力元資料・前提条件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381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入力元</w:t>
            </w:r>
          </w:p>
        </w:tc>
        <w:tc>
          <w:tcPr>
            <w:tcW w:type="dxa" w:w="6690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反映内容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設計_G74左ねじタップサイクル機能.docx</w:t>
            </w:r>
          </w:p>
        </w:tc>
        <w:tc>
          <w:tcPr>
            <w:tcW w:type="dxa" w:w="669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G74 左ねじタップサイクル機能（リバースタッピング） / 目的・概要 / G74 左ねじタップサイクルは、ミーリング加工で左ねじ（逆ねじ）を形成するためのタッピングサイクルである。右ねじを切るG84タッピングサイクルの動作を逆方向にしたもので、スピンドルを反時計方向に回転させ、指定深さまでタップを送り、底に到達したらスピンドルを反転してタップを抜き上げる。運転はモーダルであり、G80 でキャンセルしない限り各X/Y 移動ごとに繰り返される【475713985563758†L66-L93】。 / インターフェース（Gコード形式） / 標準サイクルは次の形式で呼び出す。 / G74 X… Y… Z… R… F… / X, Y は穴の位置、Z は工具が到達すべき深さ、R はR平面（安全平面）の座標、F は送り速度である【475713985563758†L66-L75】。 / 深穴などでチップ排出を改善するため、Q パラメータを追加してペックタップ（Peck tapping）にすることもできる。 / ・X, Y：タップを行う穴の座標。 / ・Z：タッピングの最終深さ。 / ・R：R平面（タップが戻る安全高さ）。 / ・F：送り速度（1回転あたりの送り量）。F値は主軸回転数×ねじピッチに等しく、ピッチが合わないとねじが形成されない【363221455941444†L85-L88】。 / ・Q：ペック長さ（任意）。深穴タップ時に1回の切削長を制御し、切りくず排出と工具負荷低減に用いる【363221455941444†L66-L74】。 / ・G98/G99：サイクルの復帰位置を制御し、G98は初期点まで戻り、G99はR平面まで戻る。 / ・Mコード：M03/M04でスピンドルの回転方向を制御し、G74では反時計回転で切削し、底部で時計回転に切り替えて抜き上げる【363221455941444†L76-L81】。 / ・X, Y：タップを行う穴の座標。 / ・Z：タッピングの最終深さ。 / ・R：R平面（タップが戻る安全高さ）。 / ・F：送り速度（1回転あたりの送り量）。F値は主軸回転数×ねじピッチに等しく、ピッチが合わないとねじが形成されない【363221455941444†L85-L88】。 / ・Q：ペック長さ（任意）。深穴タップ時に1回の切削長を制御し、切りくず排出と工具負荷低減に用いる【363221455941444†L66-L74】。 / ・G98/G99：サイクルの復帰位置を制御し、G98は初期点まで戻り、G99はR平面まで戻る。 / ・Mコード：M03/M04でスピンドルの回転方向を制御し、G74では反時計回転で切削し、底部で時計回転に切り替えて抜き上げる【363221455941444†L76-L81】。 / G74 X… Y… Z… R… Q… F...</w:t>
            </w:r>
          </w:p>
        </w:tc>
      </w:tr>
    </w:tbl>
    <w:p>
      <w:pPr>
        <w:spacing w:after="0"/>
      </w:pP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RT_CONTROLはTS_SERVICEで事前変換された固定長データのみを周期内で扱う。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TS_SERVICEはNC解析、先読み、座標/補間/サイクル変換、ログ整形を担当する。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既存公開APIの互換性を維持し、必要な状態は拡張スナップショットまたは機能固有APIで提供する。</w:t>
      </w: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BD-03 機能概要</w:t>
      </w:r>
    </w:p>
    <w:p>
      <w:pPr>
        <w:spacing w:after="48" w:line="247" w:lineRule="auto"/>
      </w:pPr>
      <w:r>
        <w:rPr>
          <w:rFonts w:ascii="Noto Sans CJK JP" w:hAnsi="Noto Sans CJK JP" w:eastAsia="Noto Sans CJK JP"/>
          <w:sz w:val="17"/>
        </w:rPr>
        <w:t>G74 左ねじタップサイクルは、ミーリング加工で左ねじ（逆ねじ）を形成するためのタッピングサイクルである。右ねじを切るG84タッピングサイクルの動作を逆方向にしたもので、スピンドルを反時計方向に回転させ、指定深さまでタップを送り、底に到達したらスピンドルを反転してタップを抜き上げる。運転はモーダルであり、G80 でキャンセルしない限り各X/Y 移動ごとに繰り返される【475713985563758†L66-L93】。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観点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基本設計方針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指令解釈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NCブロック、G/Mコード、アドレス、機能固有パラメータはTS_SERVICEで構文解析し、モーダル状態へ反映する。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実行方式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RT_CONTROLは変換済み実行ブロック、状態ビット、固定長パラメータを参照して周期内実行する。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安全方式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インターロック、軸リミット、モード競合、パラメータ不正は実行前または周期内で検出し、安全側へ遷移する。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BD-04 用語・略語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用語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意味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ハードウェア割込に同期して実行されるリアルタイム処理。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RTアイドル時間で実行されるタイムシェア処理。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実行ブロック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RT_CONTROLが周期内で直接消費できる固定長の内部命令。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世代番号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TS/API更新とRT参照の整合性を確認するための番号。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PMC/PLC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補助機能や外部装置信号を扱うシーケンス制御インターフェース。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BD-05 外部仕様・インターフェース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区分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G/M/アドレス/パラメータ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G74</w:t>
              <w:br/>
              <w:t>G84</w:t>
              <w:br/>
              <w:t>G80</w:t>
              <w:br/>
              <w:t>G98</w:t>
              <w:br/>
              <w:t>G99</w:t>
              <w:br/>
              <w:t>M03</w:t>
              <w:br/>
              <w:t>M04</w:t>
              <w:br/>
              <w:t>L66</w:t>
              <w:br/>
              <w:t>L93</w:t>
              <w:br/>
              <w:t>L75</w:t>
              <w:br/>
              <w:t>標準サイクルは次の形式で呼び出す。</w:t>
              <w:br/>
              <w:t>G74 X… Y… Z… R… F…</w:t>
              <w:br/>
              <w:t>X, Y は穴の位置、Z は工具が到達すべき深さ、R はR平面（安全平面）の座標、F は送り速度である【475713985563758†L66-L75】。</w:t>
              <w:br/>
              <w:t>深穴などでチップ排出を改善するため、Q パラメータを追加してペックタップ（Peck tapping）にすることもできる。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対象Gコードブロック</w:t>
              <w:br/>
              <w:t>X/Y/Z/U/W/R/P/Q/F/S等のアドレス値</w:t>
              <w:br/>
              <w:t>主軸状態・送りモード</w:t>
              <w:br/>
              <w:t>工具補正・座標系状態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出力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サイクル展開済み実行ブロック</w:t>
              <w:br/>
              <w:t>加工パス進行状態</w:t>
              <w:br/>
              <w:t>主軸/送り同期要求</w:t>
              <w:br/>
              <w:t>パラメータ不正アラーム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BD-06 システム構成上の位置づけ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構成要素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責務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RT_INPUT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外部入力、サーボ/軸状態、PMC信号、主軸同期信号、インターロック状態を周期取得する。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G74左ねじタップサイクル機能の周期内状態判定、固定長実行ブロック消費、異常安全判定を担当する。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RT_OUTPUT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軸指令、減速/停止要求、PMC出力、安全側出力を確定する。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NC解析、パラメータ検証、変換・展開、ログ、HMI/API連携、ファイルI/Oを担当する。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control_api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外部アプリ/HMIからの状態取得・要求登録を行い、RTデータを直接破壊しない。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BD-07 RT/TS/API責務分担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c>
          <w:tcPr>
            <w:tcW w:type="dxa" w:w="1757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</w:t>
            </w:r>
          </w:p>
        </w:tc>
        <w:tc>
          <w:tcPr>
            <w:tcW w:type="dxa" w:w="2494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RT_CONTROL</w:t>
            </w:r>
          </w:p>
        </w:tc>
        <w:tc>
          <w:tcPr>
            <w:tcW w:type="dxa" w:w="2494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TS_SERVICE</w:t>
            </w:r>
          </w:p>
        </w:tc>
        <w:tc>
          <w:tcPr>
            <w:tcW w:type="dxa" w:w="2324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API/HMI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指令受付</w:t>
            </w:r>
          </w:p>
        </w:tc>
        <w:tc>
          <w:tcPr>
            <w:tcW w:type="dxa" w:w="249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原則実施しない。世代番号付き準備済み要求のみ参照。</w:t>
            </w:r>
          </w:p>
        </w:tc>
        <w:tc>
          <w:tcPr>
            <w:tcW w:type="dxa" w:w="249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NCブロック/API要求を解析し、妥当性を判定。</w:t>
            </w:r>
          </w:p>
        </w:tc>
        <w:tc>
          <w:tcPr>
            <w:tcW w:type="dxa" w:w="232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ユーザ要求を検証して共有メモリ要求へ登録。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演算/変換</w:t>
            </w:r>
          </w:p>
        </w:tc>
        <w:tc>
          <w:tcPr>
            <w:tcW w:type="dxa" w:w="249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固定長、O(1)相当の境界チェックと状態遷移のみ。</w:t>
            </w:r>
          </w:p>
        </w:tc>
        <w:tc>
          <w:tcPr>
            <w:tcW w:type="dxa" w:w="249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補間展開、座標変換、パラメータ解決、ログ整形を実施。</w:t>
            </w:r>
          </w:p>
        </w:tc>
        <w:tc>
          <w:tcPr>
            <w:tcW w:type="dxa" w:w="232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状態表示、操作要求、診断表示を提供。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異常処理</w:t>
            </w:r>
          </w:p>
        </w:tc>
        <w:tc>
          <w:tcPr>
            <w:tcW w:type="dxa" w:w="249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周期内で即時安全側遷移。</w:t>
            </w:r>
          </w:p>
        </w:tc>
        <w:tc>
          <w:tcPr>
            <w:tcW w:type="dxa" w:w="249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原因記録、詳細ログ、復旧準備。</w:t>
            </w:r>
          </w:p>
        </w:tc>
        <w:tc>
          <w:tcPr>
            <w:tcW w:type="dxa" w:w="232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異常内容と復旧手順を表示。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BD-08 データ設計・共有メモリ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データ</w:t>
            </w:r>
          </w:p>
        </w:tc>
        <w:tc>
          <w:tcPr>
            <w:tcW w:type="dxa" w:w="1134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所有者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書込元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読取元</w:t>
            </w:r>
          </w:p>
        </w:tc>
        <w:tc>
          <w:tcPr>
            <w:tcW w:type="dxa" w:w="2835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g_bdcnc408_request</w:t>
            </w:r>
          </w:p>
        </w:tc>
        <w:tc>
          <w:tcPr>
            <w:tcW w:type="dxa" w:w="113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API/TS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control_api/TS_SERVICE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TS_SERVICE/RT_CONTROL</w:t>
            </w:r>
          </w:p>
        </w:tc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機能開始・解除・設定更新要求。valid、busy、generationを持つ。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g_bdcnc408_status</w:t>
            </w:r>
          </w:p>
        </w:tc>
        <w:tc>
          <w:tcPr>
            <w:tcW w:type="dxa" w:w="113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RT/TS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RT_CONTROL/TS_SERVICE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API/HMI/ログ</w:t>
            </w:r>
          </w:p>
        </w:tc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有効状態、現在ステップ、異常コード、対象軸、診断値を保持。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g_bdcnc408_execBuffer</w:t>
            </w:r>
          </w:p>
        </w:tc>
        <w:tc>
          <w:tcPr>
            <w:tcW w:type="dxa" w:w="113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RTが直接消費する固定長実行ブロックまたは補正済みパラメータ。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g_machineCtx</w:t>
            </w:r>
          </w:p>
        </w:tc>
        <w:tc>
          <w:tcPr>
            <w:tcW w:type="dxa" w:w="113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TS_SERVICE/API</w:t>
            </w:r>
          </w:p>
        </w:tc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運転モード、主状態、アラーム、インターロックを既存互換で保持。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g_logQueue</w:t>
            </w:r>
          </w:p>
        </w:tc>
        <w:tc>
          <w:tcPr>
            <w:tcW w:type="dxa" w:w="113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RT/TS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RT_CONTROL/TS_SERVICE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RTからは固定長ログ要求のみ登録し、永続化はTS側で実施。</w:t>
            </w:r>
          </w:p>
        </w:tc>
      </w:tr>
    </w:tbl>
    <w:p>
      <w:pPr>
        <w:spacing w:after="0"/>
      </w:pPr>
    </w:p>
    <w:p>
      <w:pPr>
        <w:spacing w:after="48" w:line="247" w:lineRule="auto"/>
      </w:pPr>
      <w:r>
        <w:rPr>
          <w:rFonts w:ascii="Noto Sans CJK JP" w:hAnsi="Noto Sans CJK JP" w:eastAsia="Noto Sans CJK JP"/>
          <w:sz w:val="17"/>
        </w:rPr>
        <w:t>共有メモリ更新は、begin_generation/end_generationまたはvalidフラグで整合性を保証する。RT_CONTROLは世代番号不一致データを採用しない。</w:t>
      </w: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BD-09 処理方式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1. タップとねじピッチを決定し、スピンドル回転数を設定してリジッドタッピングを有効にする。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2. G74ブロックでX/Y/Z/R/Fを指定する。制御装置はスピンドルを反時計方向に回転させ、Fのピッチに同期してタップをZまで送り込む【363221455941444†L76-L81】。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3. Qが指定されている場合は、タップはQの長さだけ進んで一旦引き抜き、切りくずを排出してから再度切削を続ける。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4. Z深さに達するとスピンドル回転方向が逆転し、タップを送り出してR平面または初期点へ戻す。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5. この動作はモーダルであり、次の位置へX/Yを移動すると自動的に繰り返される。中断する場合はG80を記述して固定サイクルをキャンセルする【363221455941444†L90-L95】。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1. タップとねじピッチを決定し、スピンドル回転数を設定してリジッドタッピングを有効にする。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2. G74ブロックでX/Y/Z/R/Fを指定する。制御装置はスピンドルを反時計方向に回転させ、Fのピッチに同期してタップをZまで送り込む【363221455941444†L76-L81】。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3. Qが指定されている場合は、タップはQの長さだけ進んで一旦引き抜き、切りくずを排出してから再度切削を続ける。</w:t>
      </w: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BD-10 シーケンス概要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c>
          <w:tcPr>
            <w:tcW w:type="dxa" w:w="850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ステップ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主体</w:t>
            </w:r>
          </w:p>
        </w:tc>
        <w:tc>
          <w:tcPr>
            <w:tcW w:type="dxa" w:w="5102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</w:t>
            </w:r>
          </w:p>
        </w:tc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失敗時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TS_SERVICE/API</w:t>
            </w:r>
          </w:p>
        </w:tc>
        <w:tc>
          <w:tcPr>
            <w:tcW w:type="dxa" w:w="51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NCブロックまたは操作要求を受け付け、対象機能指令を識別する。</w:t>
            </w:r>
          </w:p>
        </w:tc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構文エラーまたは要求拒否。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51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モード、軸、補正、座標系、機械状態、オプション、パラメータを検証する。</w:t>
            </w:r>
          </w:p>
        </w:tc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実行前アラーム。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3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51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RT向け固定長データを生成し、世代番号付きで共有領域に登録する。</w:t>
            </w:r>
          </w:p>
        </w:tc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準備失敗、バッファ不足。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4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51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周期ごとにvalid/generationを確認し、実行・監視する。</w:t>
            </w:r>
          </w:p>
        </w:tc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安全側停止または拒否。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5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TS_SERVICE/HMI</w:t>
            </w:r>
          </w:p>
        </w:tc>
        <w:tc>
          <w:tcPr>
            <w:tcW w:type="dxa" w:w="51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完了、異常、診断ログ、状態表示を更新する。</w:t>
            </w:r>
          </w:p>
        </w:tc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ログ欠落時もRT安全を優先。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BD-11 異常・アラーム設計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1247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ID</w:t>
            </w:r>
          </w:p>
        </w:tc>
        <w:tc>
          <w:tcPr>
            <w:tcW w:type="dxa" w:w="3402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異常条件</w:t>
            </w:r>
          </w:p>
        </w:tc>
        <w:tc>
          <w:tcPr>
            <w:tcW w:type="dxa" w:w="4535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基本動作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ALM-01</w:t>
            </w:r>
          </w:p>
        </w:tc>
        <w:tc>
          <w:tcPr>
            <w:tcW w:type="dxa" w:w="34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主軸同期未確立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実行前検出時は要求拒否、RT検出時は安全側停止またはフェイルセーフ出力を確定する。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ALM-02</w:t>
            </w:r>
          </w:p>
        </w:tc>
        <w:tc>
          <w:tcPr>
            <w:tcW w:type="dxa" w:w="34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ピッチ/送りF未指定または不正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実行前検出時は要求拒否、RT検出時は安全側停止またはフェイルセーフ出力を確定する。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ALM-03</w:t>
            </w:r>
          </w:p>
        </w:tc>
        <w:tc>
          <w:tcPr>
            <w:tcW w:type="dxa" w:w="34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パラメータ未指定または範囲外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実行前検出時は要求拒否、RT検出時は安全側停止またはフェイルセーフ出力を確定する。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ALM-04</w:t>
            </w:r>
          </w:p>
        </w:tc>
        <w:tc>
          <w:tcPr>
            <w:tcW w:type="dxa" w:w="34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モード競合または併用禁止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実行前検出時は要求拒否、RT検出時は安全側停止またはフェイルセーフ出力を確定する。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ALM-05</w:t>
            </w:r>
          </w:p>
        </w:tc>
        <w:tc>
          <w:tcPr>
            <w:tcW w:type="dxa" w:w="34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軸リミットまたは安全距離超過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実行前検出時は要求拒否、RT検出時は安全側停止またはフェイルセーフ出力を確定する。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ALM-06</w:t>
            </w:r>
          </w:p>
        </w:tc>
        <w:tc>
          <w:tcPr>
            <w:tcW w:type="dxa" w:w="34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RT実行バッファ不足/世代番号不一致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実行前検出時は要求拒否、RT検出時は安全側停止またはフェイルセーフ出力を確定する。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ALM-07</w:t>
            </w:r>
          </w:p>
        </w:tc>
        <w:tc>
          <w:tcPr>
            <w:tcW w:type="dxa" w:w="34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インターロックまたは主状態不一致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実行前検出時は要求拒否、RT検出時は安全側停止またはフェイルセーフ出力を確定する。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BD-12 安全設計・フェイルセーフ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危険状態検出時はg_machineCtxをALARMへ遷移させ、RT_OUTPUTで安全側出力を確定する。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TS_SERVICEの準備未完了、世代番号不一致、パラメータ不正はRT実行に入る前に拒否する。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運転中異常は、加工内容に応じて通常速度フォールバック、段階減速停止、即時停止を選択する。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復旧は原因除去、リセット、再準備、インターロック再評価の順に行う。</w:t>
      </w: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BD-13 性能・リアルタイム制約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基本設計方針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RT周期処理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固定長データ参照、状態遷移、境界チェック、ログ要求登録のみ。ワーストケース時間は詳細設計で測定する。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TS処理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NC解析、補間展開、座標変換、ファイルI/O、ログ整形など変動時間処理を担当する。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メモリ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RT側では静的確保済み固定長領域のみ使用する。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禁止事項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Windows API、ファイルI/O、動的メモリ確保、長時間ブロッキングをRT側で行わない。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BD-14 制約・併用条件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・送り速度 F はスピンドル回転数とタップピッチから計算する（RPM × ピッチ）【475713985563758†L84-L88】。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・G98 と G99 により退避高さを制御できる。G98 は初期平面まで戻るのに対し、G99 は R 平面まで戻るため加工サイクルの時間短縮になる。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・G74 は左ねじ専用であり、右ねじは G84 を用いる。G74 を使用する場合、ねじの回転方向に合わせてスピンドル回転指令（M03/M04）を適切に設定する。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・サイクル中は各穴位置に対して同じ深さを加工するため、段付きの穴は加工できない。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アドレス | 内容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X, Y | 穴位置の座標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Z | R 平面からの穴深さ (絶対値)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R | R 平面の高さ。ここまで早送りで移動し、その後送りで穴あけを開始する</w:t>
      </w:r>
    </w:p>
    <w:p>
      <w:pPr>
        <w:spacing w:after="48" w:line="247" w:lineRule="auto"/>
      </w:pPr>
      <w:r>
        <w:rPr>
          <w:rFonts w:ascii="Noto Sans CJK JP" w:hAnsi="Noto Sans CJK JP" w:eastAsia="Noto Sans CJK JP"/>
          <w:sz w:val="17"/>
        </w:rPr>
        <w:t>併用条件は機種オプション、サーボ設定、座標変換状態、補正状態、サイクル状態により変化するため、詳細設計で機種別制限表を作成する。</w:t>
      </w: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BD-15 操作・表示・API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区分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HMI表示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有効/無効、準備中、実行中、保持中、異常、対象軸、現在ブロック、異常コードを表示する。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API状態取得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既存Api_GetStatusSnapshotと互換性を維持し、必要に応じて拡張状態を追加する。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API要求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RUNNING中の危険な設定変更は拒否し、READY/STOPPEDでのみ更新を許可する。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操作制限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モード競合、インターロック、未原点復帰、未準備状態では開始要求を拒否する。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BD-16 ログ・診断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ログ種別</w:t>
            </w:r>
          </w:p>
        </w:tc>
        <w:tc>
          <w:tcPr>
            <w:tcW w:type="dxa" w:w="4535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記録内容</w:t>
            </w:r>
          </w:p>
        </w:tc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記録主体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操作ログ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開始/解除指令、パラメータ変更、オペレータ操作</w:t>
            </w:r>
          </w:p>
        </w:tc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実行ログ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モード遷移、対象ブロック、対象軸、状態遷移</w:t>
            </w:r>
          </w:p>
        </w:tc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RT要求→TS保存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異常ログ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アラームID、発生周期、対象軸、NCブロック、入力スナップショット</w:t>
            </w:r>
          </w:p>
        </w:tc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RT_CONTROL/TS_SERVICE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診断ログ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変換時間、RT最大処理時間、世代番号不一致、バッファ状態</w:t>
            </w:r>
          </w:p>
        </w:tc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BD-17 既存資産への影響調査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835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対象</w:t>
            </w:r>
          </w:p>
        </w:tc>
        <w:tc>
          <w:tcPr>
            <w:tcW w:type="dxa" w:w="6236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影響内容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include/system_config.h</w:t>
            </w:r>
          </w:p>
        </w:tc>
        <w:tc>
          <w:tcPr>
            <w:tcW w:type="dxa" w:w="6236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機能有効化マクロ、最大軸数、バッファ長、機種オプション有無の定義追加。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include/system_shared.h</w:t>
            </w:r>
          </w:p>
        </w:tc>
        <w:tc>
          <w:tcPr>
            <w:tcW w:type="dxa" w:w="6236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要求/状態/実行バッファ構造体を追加し、既存共有メモリと整合させる。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include/control_api.h</w:t>
            </w:r>
          </w:p>
        </w:tc>
        <w:tc>
          <w:tcPr>
            <w:tcW w:type="dxa" w:w="6236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必要に応じて状態取得・設定要求APIを追加し、既存APIのシグネチャは変更しない。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src/control_api.c</w:t>
            </w:r>
          </w:p>
        </w:tc>
        <w:tc>
          <w:tcPr>
            <w:tcW w:type="dxa" w:w="6236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入力値検証、要求登録、世代番号更新、RUNNING中変更拒否を追加。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RT周期内の固定長実行、異常監視、フェイルセーフ遷移を追加。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NC解析、パラメータ検証、変換、ログ保存、HMI連携を追加。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docs/tests</w:t>
            </w:r>
          </w:p>
        </w:tc>
        <w:tc>
          <w:tcPr>
            <w:tcW w:type="dxa" w:w="6236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詳細設計、機能テスト、回帰テスト、AIプレレビュー観点を追加。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BD-18 受入条件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1701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受入ID</w:t>
            </w:r>
          </w:p>
        </w:tc>
        <w:tc>
          <w:tcPr>
            <w:tcW w:type="dxa" w:w="7370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条件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AC-01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正常なG74指令または設定により、G74左ねじタップサイクル機能の状態が準備→実行→完了へ遷移する。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AC-02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入力不正、モード競合、未対応コード、インターロック発生時に実行前または周期内で安全側へ遷移する。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AC-03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RT_CONTROLの処理は固定長データ参照と状態遷移に限定され、1割込周期内に完了する。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AC-04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既存公開APIと既存共有メモリの互換性を破壊しない。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AC-05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VC2026およびclang Windows版のbuild/testが成功する。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BD-19 テスト観点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観点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確認内容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正常系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開始、実行、解除、通常運転復帰が仕様通りであること。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異常系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入力不正、モード競合、バッファ不足、インターロック発生時に安全側へ遷移すること。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境界値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軸リミット、速度上限、パラメータ最小/最大、補正値上限、信号数上限を確認する。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RT性能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RT_CONTROLのワーストケース処理時間が1割込周期内に収まること。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回帰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既存NCプログラム、既存API、既存共有メモリ、既存ログ出力が互換であること。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BD-20 ビルド・静的解析・実行確認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環境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コマンド/確認内容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cmd /c scripts\build_vc2026.bat および cmd /c scripts\test_vc2026.bat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clang Windows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cmd /c scripts\build_clang.bat および cmd /c scripts\test_clang.bat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静的解析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RT禁止API、動的メモリ確保、ファイルI/O、未初期化、整数オーバーフロー、共有メモリ競合を確認する。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成果物確認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JSON構文、DOCX構造、SECTION_ID、JSON Path、レビュー観点の整合性を確認する。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BD-21 AIプレレビュー観点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1701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ID</w:t>
            </w:r>
          </w:p>
        </w:tc>
        <w:tc>
          <w:tcPr>
            <w:tcW w:type="dxa" w:w="7370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チェック観点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BDR-001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目的、対象範囲、対象外が明確であること。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BDR-002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RT/TS/API責務分担が曖昧でないこと。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BDR-003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共有メモリの所有者、書込元、読取元、整合性方式が定義されていること。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BDR-004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異常検出時の安全側動作が定義されていること。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BDR-005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既存API互換、既存ソース影響、build/test観点が含まれていること。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BDR-006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詳細設計で確定すべき未決事項が分離されていること。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BD-22 未決事項・付録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1701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未決ID</w:t>
            </w:r>
          </w:p>
        </w:tc>
        <w:tc>
          <w:tcPr>
            <w:tcW w:type="dxa" w:w="4535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835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詳細設計での扱い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TBD-01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機種ごとの実パラメータ番号・有効範囲</w:t>
            </w:r>
          </w:p>
        </w:tc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機械仕様書/設備パラメータ台帳と照合して確定する。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TBD-02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RT周期内処理時間のusec上限</w:t>
            </w:r>
          </w:p>
        </w:tc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実装後に計測し、機能別上限値を確定する。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TBD-03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HMI画面の詳細レイアウト</w:t>
            </w:r>
          </w:p>
        </w:tc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操作設計またはHMI詳細設計で確定する。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TBD-04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PLC/PMC信号名・ハンドシェイク詳細</w:t>
            </w:r>
          </w:p>
        </w:tc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PLC/PMCインターフェース台帳と照合して確定する。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822" w:bottom="709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Noto Sans CJK JP" w:hAnsi="Noto Sans CJK JP" w:eastAsia="Noto Sans CJK JP"/>
        <w:sz w:val="16"/>
      </w:rPr>
      <w:t>BD-CNC-408 / G74左ねじタップサイクル機能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JP" w:hAnsi="Noto Sans CJK JP" w:eastAsia="Noto Sans CJK JP"/>
        <w:sz w:val="16"/>
      </w:rPr>
      <w:t>IBM-Bob 基本設計書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JP" w:hAnsi="Noto Sans CJK JP" w:eastAsia="Noto Sans CJK JP"/>
      <w:sz w:val="17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JP" w:hAnsi="Noto Sans CJK JP" w:eastAsia="Noto Sans CJK JP"/>
      <w:sz w:val="17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JP" w:hAnsi="Noto Sans CJK JP" w:eastAsia="Noto Sans CJK JP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G74左ねじタップサイクル機能 基本設計書</dc:title>
  <dc:subject>G74左ねじタップサイクル機能</dc:subject>
  <dc:creator>python-docx</dc:creator>
  <cp:keywords/>
  <dc:description>schema_version=ibm-bob-basic-design/2.0; review_status=draft_for_review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