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BD-DRAFT-Mコード補助機能一覧管理機能_基本設計書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Mコード補助機能一覧管理機能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BD-CNC-416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Mコード一覧.docx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Mコード補助機能一覧管理機能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カテゴリ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NCプログラム解釈・補助機能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Mコード一覧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Mコード補助機能一覧管理機能のNC指令/設定、状態管理、RT実行、TS側解析、HMI/API表示、異常安全設計。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C関数内部の詳細アルゴリズム、構造体バイト配置、HMI画面レイアウト、機種別パラメータ確定値は詳細設計で扱う。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C言語マルチスレッド機械制御基盤。RT_INPUT / RT_CONTROL / RT_OUTPUT をハードウェア割込周期内で実行し、TS_SERVICE がファイルI/O、NC解析、ログ、HMI/API連携、先読み処理を担当する。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38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入力元</w:t>
            </w:r>
          </w:p>
        </w:tc>
        <w:tc>
          <w:tcPr>
            <w:tcW w:type="dxa" w:w="669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反映内容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Mコード一覧.docx</w:t>
            </w:r>
          </w:p>
        </w:tc>
        <w:tc>
          <w:tcPr>
            <w:tcW w:type="dxa" w:w="669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Mコード一覧 / Mコードとは / Mコード（Miscellaneous Code）は、CNCプログラム内で機械の各種補助動作を制御するための命令である。主軸の回転や停止、クーラントのON/OFF、パレットクランプ、工具交換、ギア変換など機械に固有の機能を呼び出す。同じM番号でも工作機械のメーカーや機種により機能が異なる場合があるため、実際の機械に適した取扱説明書を確認する必要がある。 / 一般的なMコード一覧 / 参考文献および情報源: / 一般的なMコードの機能一覧は、Fanuc CNCの標準Mコード表や機械加工コンセプトのチートシートに基づいてまとめた【701672305870691†L59-L80】【701672305870691†L84-L105】【711509420953574†L47-L52】。 / Mコード | 機能（概要） | 備考 / M00 | プログラム停止 | 共通 / M01 | オプション停止 | 共通 / M02 | プログラム終了 | 共通 / M03 | 主軸正回転（時計回り） | 共通 / M04 | 主軸逆回転（反時計回り） | 共通 / M05 | 主軸停止 | 共通 / M06 | 自動工具交換 | 主にM機 / M07 | クーラントON（ミスト／スルー） | 共通 / M08 | クーラントON（フラッド） | 共通 / M09 | クーラントOFF | 共通 / M10 | パレットクランプON | M機 / M11 | パレットクランプOFF | M機 / M13 | 主軸正回転＋クーラントON | M機 / M14 | 主軸逆回転＋クーラントON | M機 / M15 | 主軸停止オーバーライド | 機種依存 / M19 | 主軸方向合わせ（オリエンテーション） | 共通 / M20 | パレットシャトル交換 | M機 / M21 | ミラーイメージX軸ON／テールストック前進 | 機種依存 / M22 | ミラーイメージX軸OFF／テールストック後退 | 機種依存 / M23 | ミラーイメージY軸ON／ねじ逃げON | 機種依存 / M24 | ミラーイメージY軸OFF／ねじ逃げOFF | 機種依存 / M25 | ミラーイメージZ軸ON | 機種依存 / M26 | ミラーイメージZ軸OFF | 機種依存 / M28 | 原点復帰（リターン） | M機 / M29 | 剛性タッピングモード | 共通 / M30 | プログラム終了・リセットして先頭へ | 共通 / M31 | プロービング予約 | 機種依存 / M32 | パレットIN | M機 / M33 | パレットOUT | M機 / M34 | パレット停止 | M機 / M35 | パレット開始 | M機 / M36 | ワーククランプO...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RT_CONTROLはTS_SERVICEで事前変換された固定長データのみを周期内で扱う。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TS_SERVICEはNC解析、先読み、座標/補間/サイクル変換、ログ整形を担当する。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Mコード一覧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NCブロック、G/Mコード、アドレス、機能固有パラメータはTS_SERVICEで構文解析し、モーダル状態へ反映する。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TS/API更新とRT参照の整合性を確認するための番号。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PMC/PLC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補助機能や外部装置信号を扱うシーケンス制御インターフェース。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G/M/アドレス/パラメータ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M00</w:t>
              <w:br/>
              <w:t>M01</w:t>
              <w:br/>
              <w:t>M02</w:t>
              <w:br/>
              <w:t>M03</w:t>
              <w:br/>
              <w:t>M04</w:t>
              <w:br/>
              <w:t>M05</w:t>
              <w:br/>
              <w:t>M06</w:t>
              <w:br/>
              <w:t>M07</w:t>
              <w:br/>
              <w:t>M08</w:t>
              <w:br/>
              <w:t>M09</w:t>
              <w:br/>
              <w:t>M00</w:t>
              <w:br/>
              <w:t>M01</w:t>
              <w:br/>
              <w:t>M02</w:t>
              <w:br/>
              <w:t>M03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Mコード番号</w:t>
              <w:br/>
              <w:t>補助機能パラメータ</w:t>
              <w:br/>
              <w:t>PMC応答信号</w:t>
              <w:br/>
              <w:t>主軸/クーラント/ATC等の装置状態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PMC補助機能要求</w:t>
              <w:br/>
              <w:t>MFIN待ち状態</w:t>
              <w:br/>
              <w:t>補助機能完了/異常状態</w:t>
              <w:br/>
              <w:t>補助機能ログ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外部入力、サーボ/軸状態、PMC信号、主軸同期信号、インターロック状態を周期取得する。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Mコード補助機能一覧管理機能の周期内状態判定、固定長実行ブロック消費、異常安全判定を担当する。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5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RT_CONTROL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TS_SERVICE</w:t>
            </w:r>
          </w:p>
        </w:tc>
        <w:tc>
          <w:tcPr>
            <w:tcW w:type="dxa" w:w="232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API/HMI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指令受付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原則実施しない。世代番号付き準備済み要求のみ参照。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NCブロック/API要求を解析し、妥当性を判定。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ユーザ要求を検証して共有メモリ要求へ登録。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演算/変換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固定長、O(1)相当の境界チェックと状態遷移のみ。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補間展開、座標変換、パラメータ解決、ログ整形を実施。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状態表示、操作要求、診断表示を提供。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異常処理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周期内で即時安全側遷移。</w:t>
            </w:r>
          </w:p>
        </w:tc>
        <w:tc>
          <w:tcPr>
            <w:tcW w:type="dxa" w:w="249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原因記録、詳細ログ、復旧準備。</w:t>
            </w:r>
          </w:p>
        </w:tc>
        <w:tc>
          <w:tcPr>
            <w:tcW w:type="dxa" w:w="232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g_bdcnc416_request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g_bdcnc416_status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g_bdcnc416_execBuffer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TS_SERVICEがMコード補助機能一覧管理機能の指令ブロック、アドレス、パラメータを解析し、実行可否を判定する。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TS_SERVICEが座標変換、補間展開、サイクル展開、補助機能分離などの可変時間処理を行い、RT向け固定長データへ変換する。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RT_CONTROLは共有メモリ上のvalid/generationを確認し、周期内で固定長実行ブロックを消費する。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異常またはインターロック発生時はRT_OUTPUTで安全側出力を確定し、TS_SERVICEがログとHMI/API状態を更新する。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85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247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MFIN応答タイムアウト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未対応Mコード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パラメータ未指定または範囲外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モード競合または併用禁止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軸リミットまたは安全距離超過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ALM-06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RT実行バッファ不足/世代番号不一致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ALM-07</w:t>
            </w:r>
          </w:p>
        </w:tc>
        <w:tc>
          <w:tcPr>
            <w:tcW w:type="dxa" w:w="3402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インターロックまたは主状態不一致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復旧は原因除去、リセット、再準備、インターロック再評価の順に行う。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RT側では可変長文字列解析、ファイルI/O、動的メモリ確保を行わない。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併用禁止機能、補正状態、座標系状態、原点復帰状態は実行前に判定する。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7"/>
        </w:rPr>
        <w:t>機種依存パラメータとオプション有無は詳細設計で確定する。</w:t>
      </w:r>
    </w:p>
    <w:p>
      <w:pPr>
        <w:spacing w:after="48" w:line="247" w:lineRule="auto"/>
      </w:pPr>
      <w:r>
        <w:rPr>
          <w:rFonts w:ascii="Noto Sans CJK JP" w:hAnsi="Noto Sans CJK JP" w:eastAsia="Noto Sans CJK JP"/>
          <w:sz w:val="17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正常なMコード指令または設定により、Mコード補助機能一覧管理機能の状態が準備→実行→完了へ遷移する。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入力不正、モード競合、未対応コード、インターロック発生時に実行前または周期内で安全側へ遷移する。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RT_CONTROLの処理は固定長データ参照と状態遷移に限定され、1割込周期内に完了する。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既存公開APIと既存共有メモリの互換性を破壊しない。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AC-05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Windows版のbuild/testが成功する。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10" w:after="6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1701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1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BD-CNC-416 / Mコード補助機能一覧管理機能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Mコード補助機能一覧管理機能 基本設計書</dc:title>
  <dc:subject>Mコード補助機能一覧管理機能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