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参照基本設計: ../基本設計書/研削専用サイクル機能 基本設計書.docx</w:t>
      </w:r>
    </w:p>
    <w:p>
      <w:r>
        <w:t>レビュー状態: draft_for_review</w:t>
      </w:r>
    </w:p>
    <w:p>
      <w:r>
        <w:t>文書ID: DD-DRAFT-研削専用サイクル機能_詳細設計書</w:t>
      </w:r>
    </w:p>
    <w:p>
      <w:pPr>
        <w:jc w:val="center"/>
      </w:pPr>
      <w:r>
        <w:rPr>
          <w:rFonts w:ascii="Noto Sans CJK JP" w:hAnsi="Noto Sans CJK JP" w:eastAsia="Noto Sans CJK JP"/>
          <w:b/>
          <w:sz w:val="36"/>
        </w:rPr>
        <w:t>研削専用サイクル機能</w:t>
        <w:br/>
        <w:t>詳細設計書</w:t>
      </w:r>
    </w:p>
    <w:tbl>
      <w:tblPr>
        <w:tblStyle w:val="TableGrid"/>
        <w:tblW w:type="auto" w:w="0"/>
        <w:jc w:val="center"/>
        <w:tblLook w:firstColumn="1" w:firstRow="1" w:lastColumn="0" w:lastRow="0" w:noHBand="0" w:noVBand="1" w:val="04A0"/>
      </w:tblPr>
      <w:tblGrid>
        <w:gridCol w:w="5270"/>
        <w:gridCol w:w="5270"/>
      </w:tblGrid>
      <w:tr>
        <w:tc>
          <w:tcPr>
            <w:tcW w:type="dxa" w:w="2268"/>
            <w:vAlign w:val="center"/>
            <w:shd w:fill="D9EAF7"/>
          </w:tcPr>
          <w:p>
            <w:pPr>
              <w:spacing w:after="0" w:line="240" w:lineRule="auto"/>
            </w:pPr>
            <w:r/>
            <w:r>
              <w:rPr>
                <w:rFonts w:ascii="Noto Sans CJK JP" w:hAnsi="Noto Sans CJK JP" w:eastAsia="Noto Sans CJK JP"/>
                <w:b/>
                <w:sz w:val="15"/>
              </w:rPr>
              <w:t>項目</w:t>
            </w:r>
          </w:p>
        </w:tc>
        <w:tc>
          <w:tcPr>
            <w:tcW w:type="dxa" w:w="6803"/>
            <w:vAlign w:val="center"/>
            <w:shd w:fill="D9EAF7"/>
          </w:tcPr>
          <w:p>
            <w:pPr>
              <w:spacing w:after="0" w:line="240" w:lineRule="auto"/>
            </w:pPr>
            <w:r/>
            <w:r>
              <w:rPr>
                <w:rFonts w:ascii="Noto Sans CJK JP" w:hAnsi="Noto Sans CJK JP" w:eastAsia="Noto Sans CJK JP"/>
                <w:b/>
                <w:sz w:val="15"/>
              </w:rPr>
              <w:t>内容</w:t>
            </w:r>
          </w:p>
        </w:tc>
      </w:tr>
      <w:tr>
        <w:tc>
          <w:tcPr>
            <w:tcW w:type="dxa" w:w="2268"/>
            <w:vAlign w:val="top"/>
          </w:tcPr>
          <w:p>
            <w:pPr>
              <w:spacing w:after="0" w:line="240" w:lineRule="auto"/>
            </w:pPr>
            <w:r/>
            <w:r>
              <w:rPr>
                <w:rFonts w:ascii="Noto Sans CJK JP" w:hAnsi="Noto Sans CJK JP" w:eastAsia="Noto Sans CJK JP"/>
                <w:b w:val="0"/>
                <w:sz w:val="15"/>
              </w:rPr>
              <w:t>文書ID</w:t>
            </w:r>
          </w:p>
        </w:tc>
        <w:tc>
          <w:tcPr>
            <w:tcW w:type="dxa" w:w="6803"/>
            <w:vAlign w:val="top"/>
          </w:tcPr>
          <w:p>
            <w:pPr>
              <w:spacing w:after="0" w:line="240" w:lineRule="auto"/>
            </w:pPr>
            <w:r/>
            <w:r>
              <w:rPr>
                <w:rFonts w:ascii="Noto Sans CJK JP" w:hAnsi="Noto Sans CJK JP" w:eastAsia="Noto Sans CJK JP"/>
                <w:b w:val="0"/>
                <w:sz w:val="15"/>
              </w:rPr>
              <w:t>DD-CNC-212</w:t>
            </w:r>
          </w:p>
        </w:tc>
      </w:tr>
      <w:tr>
        <w:tc>
          <w:tcPr>
            <w:tcW w:type="dxa" w:w="2268"/>
            <w:vAlign w:val="top"/>
          </w:tcPr>
          <w:p>
            <w:pPr>
              <w:spacing w:after="0" w:line="240" w:lineRule="auto"/>
            </w:pPr>
            <w:r/>
            <w:r>
              <w:rPr>
                <w:rFonts w:ascii="Noto Sans CJK JP" w:hAnsi="Noto Sans CJK JP" w:eastAsia="Noto Sans CJK JP"/>
                <w:b w:val="0"/>
                <w:sz w:val="15"/>
              </w:rPr>
              <w:t>対象機能</w:t>
            </w:r>
          </w:p>
        </w:tc>
        <w:tc>
          <w:tcPr>
            <w:tcW w:type="dxa" w:w="6803"/>
            <w:vAlign w:val="top"/>
          </w:tcPr>
          <w:p>
            <w:pPr>
              <w:spacing w:after="0" w:line="240" w:lineRule="auto"/>
            </w:pPr>
            <w:r/>
            <w:r>
              <w:rPr>
                <w:rFonts w:ascii="Noto Sans CJK JP" w:hAnsi="Noto Sans CJK JP" w:eastAsia="Noto Sans CJK JP"/>
                <w:b w:val="0"/>
                <w:sz w:val="15"/>
              </w:rPr>
              <w:t>研削専用サイクル機能</w:t>
            </w:r>
          </w:p>
        </w:tc>
      </w:tr>
      <w:tr>
        <w:tc>
          <w:tcPr>
            <w:tcW w:type="dxa" w:w="2268"/>
            <w:vAlign w:val="top"/>
          </w:tcPr>
          <w:p>
            <w:pPr>
              <w:spacing w:after="0" w:line="240" w:lineRule="auto"/>
            </w:pPr>
            <w:r/>
            <w:r>
              <w:rPr>
                <w:rFonts w:ascii="Noto Sans CJK JP" w:hAnsi="Noto Sans CJK JP" w:eastAsia="Noto Sans CJK JP"/>
                <w:b w:val="0"/>
                <w:sz w:val="15"/>
              </w:rPr>
              <w:t>分類</w:t>
            </w:r>
          </w:p>
        </w:tc>
        <w:tc>
          <w:tcPr>
            <w:tcW w:type="dxa" w:w="6803"/>
            <w:vAlign w:val="top"/>
          </w:tcPr>
          <w:p>
            <w:pPr>
              <w:spacing w:after="0" w:line="240" w:lineRule="auto"/>
            </w:pPr>
            <w:r/>
            <w:r>
              <w:rPr>
                <w:rFonts w:ascii="Noto Sans CJK JP" w:hAnsi="Noto Sans CJK JP" w:eastAsia="Noto Sans CJK JP"/>
                <w:b w:val="0"/>
                <w:sz w:val="15"/>
              </w:rPr>
              <w:t>研削サイクル</w:t>
            </w:r>
          </w:p>
        </w:tc>
      </w:tr>
      <w:tr>
        <w:tc>
          <w:tcPr>
            <w:tcW w:type="dxa" w:w="2268"/>
            <w:vAlign w:val="top"/>
          </w:tcPr>
          <w:p>
            <w:pPr>
              <w:spacing w:after="0" w:line="240" w:lineRule="auto"/>
            </w:pPr>
            <w:r/>
            <w:r>
              <w:rPr>
                <w:rFonts w:ascii="Noto Sans CJK JP" w:hAnsi="Noto Sans CJK JP" w:eastAsia="Noto Sans CJK JP"/>
                <w:b w:val="0"/>
                <w:sz w:val="15"/>
              </w:rPr>
              <w:t>版数</w:t>
            </w:r>
          </w:p>
        </w:tc>
        <w:tc>
          <w:tcPr>
            <w:tcW w:type="dxa" w:w="6803"/>
            <w:vAlign w:val="top"/>
          </w:tcPr>
          <w:p>
            <w:pPr>
              <w:spacing w:after="0" w:line="240" w:lineRule="auto"/>
            </w:pPr>
            <w:r/>
            <w:r>
              <w:rPr>
                <w:rFonts w:ascii="Noto Sans CJK JP" w:hAnsi="Noto Sans CJK JP" w:eastAsia="Noto Sans CJK JP"/>
                <w:b w:val="0"/>
                <w:sz w:val="15"/>
              </w:rPr>
              <w:t>0.1（ドラフト）</w:t>
            </w:r>
          </w:p>
        </w:tc>
      </w:tr>
      <w:tr>
        <w:tc>
          <w:tcPr>
            <w:tcW w:type="dxa" w:w="2268"/>
            <w:vAlign w:val="top"/>
          </w:tcPr>
          <w:p>
            <w:pPr>
              <w:spacing w:after="0" w:line="240" w:lineRule="auto"/>
            </w:pPr>
            <w:r/>
            <w:r>
              <w:rPr>
                <w:rFonts w:ascii="Noto Sans CJK JP" w:hAnsi="Noto Sans CJK JP" w:eastAsia="Noto Sans CJK JP"/>
                <w:b w:val="0"/>
                <w:sz w:val="15"/>
              </w:rPr>
              <w:t>作成日</w:t>
            </w:r>
          </w:p>
        </w:tc>
        <w:tc>
          <w:tcPr>
            <w:tcW w:type="dxa" w:w="6803"/>
            <w:vAlign w:val="top"/>
          </w:tcPr>
          <w:p>
            <w:pPr>
              <w:spacing w:after="0" w:line="240" w:lineRule="auto"/>
            </w:pPr>
            <w:r/>
            <w:r>
              <w:rPr>
                <w:rFonts w:ascii="Noto Sans CJK JP" w:hAnsi="Noto Sans CJK JP" w:eastAsia="Noto Sans CJK JP"/>
                <w:b w:val="0"/>
                <w:sz w:val="15"/>
              </w:rPr>
              <w:t>2026-04-29</w:t>
            </w:r>
          </w:p>
        </w:tc>
      </w:tr>
      <w:tr>
        <w:tc>
          <w:tcPr>
            <w:tcW w:type="dxa" w:w="2268"/>
            <w:vAlign w:val="top"/>
          </w:tcPr>
          <w:p>
            <w:pPr>
              <w:spacing w:after="0" w:line="240" w:lineRule="auto"/>
            </w:pPr>
            <w:r/>
            <w:r>
              <w:rPr>
                <w:rFonts w:ascii="Noto Sans CJK JP" w:hAnsi="Noto Sans CJK JP" w:eastAsia="Noto Sans CJK JP"/>
                <w:b w:val="0"/>
                <w:sz w:val="15"/>
              </w:rPr>
              <w:t>参照基本設計書</w:t>
            </w:r>
          </w:p>
        </w:tc>
        <w:tc>
          <w:tcPr>
            <w:tcW w:type="dxa" w:w="6803"/>
            <w:vAlign w:val="top"/>
          </w:tcPr>
          <w:p>
            <w:pPr>
              <w:spacing w:after="0" w:line="240" w:lineRule="auto"/>
            </w:pPr>
            <w:r/>
            <w:r>
              <w:rPr>
                <w:rFonts w:ascii="Noto Sans CJK JP" w:hAnsi="Noto Sans CJK JP" w:eastAsia="Noto Sans CJK JP"/>
                <w:b w:val="0"/>
                <w:sz w:val="15"/>
              </w:rPr>
              <w:t>研削専用サイクル機能_基本設計書.docx</w:t>
            </w:r>
          </w:p>
        </w:tc>
      </w:tr>
      <w:tr>
        <w:tc>
          <w:tcPr>
            <w:tcW w:type="dxa" w:w="2268"/>
            <w:vAlign w:val="top"/>
          </w:tcPr>
          <w:p>
            <w:pPr>
              <w:spacing w:after="0" w:line="240" w:lineRule="auto"/>
            </w:pPr>
            <w:r/>
            <w:r>
              <w:rPr>
                <w:rFonts w:ascii="Noto Sans CJK JP" w:hAnsi="Noto Sans CJK JP" w:eastAsia="Noto Sans CJK JP"/>
                <w:b w:val="0"/>
                <w:sz w:val="15"/>
              </w:rPr>
              <w:t>入力元資料</w:t>
            </w:r>
          </w:p>
        </w:tc>
        <w:tc>
          <w:tcPr>
            <w:tcW w:type="dxa" w:w="6803"/>
            <w:vAlign w:val="top"/>
          </w:tcPr>
          <w:p>
            <w:pPr>
              <w:spacing w:after="0" w:line="240" w:lineRule="auto"/>
            </w:pPr>
            <w:r/>
            <w:r>
              <w:rPr>
                <w:rFonts w:ascii="Noto Sans CJK JP" w:hAnsi="Noto Sans CJK JP" w:eastAsia="Noto Sans CJK JP"/>
                <w:b w:val="0"/>
                <w:sz w:val="15"/>
              </w:rPr>
              <w:t>設計_研削専用サイクル機能.docx</w:t>
            </w:r>
          </w:p>
        </w:tc>
      </w:tr>
      <w:tr>
        <w:tc>
          <w:tcPr>
            <w:tcW w:type="dxa" w:w="2268"/>
            <w:vAlign w:val="top"/>
          </w:tcPr>
          <w:p>
            <w:pPr>
              <w:spacing w:after="0" w:line="240" w:lineRule="auto"/>
            </w:pPr>
            <w:r/>
            <w:r>
              <w:rPr>
                <w:rFonts w:ascii="Noto Sans CJK JP" w:hAnsi="Noto Sans CJK JP" w:eastAsia="Noto Sans CJK JP"/>
                <w:b w:val="0"/>
                <w:sz w:val="15"/>
              </w:rPr>
              <w:t>前提基盤</w:t>
            </w:r>
          </w:p>
        </w:tc>
        <w:tc>
          <w:tcPr>
            <w:tcW w:type="dxa" w:w="6803"/>
            <w:vAlign w:val="top"/>
          </w:tcPr>
          <w:p>
            <w:pPr>
              <w:spacing w:after="0" w:line="240" w:lineRule="auto"/>
            </w:pPr>
            <w:r/>
            <w:r>
              <w:rPr>
                <w:rFonts w:ascii="Noto Sans CJK JP" w:hAnsi="Noto Sans CJK JP" w:eastAsia="Noto Sans CJK JP"/>
                <w:b w:val="0"/>
                <w:sz w:val="15"/>
              </w:rPr>
              <w:t>IBM-Bob Windows C リアルタイム/タイムシェア分離制御基盤</w:t>
            </w:r>
          </w:p>
        </w:tc>
      </w:tr>
    </w:tbl>
    <w:p>
      <w:pPr>
        <w:pStyle w:val="Heading1"/>
        <w:spacing w:before="80" w:after="40"/>
      </w:pPr>
      <w:r>
        <w:rPr>
          <w:rFonts w:ascii="Noto Sans CJK JP" w:hAnsi="Noto Sans CJK JP" w:eastAsia="Noto Sans CJK JP"/>
          <w:b/>
          <w:sz w:val="24"/>
        </w:rPr>
        <w:t>DD-00 文書管理</w:t>
      </w:r>
    </w:p>
    <w:tbl>
      <w:tblPr>
        <w:tblStyle w:val="TableGrid"/>
        <w:tblW w:type="auto" w:w="0"/>
        <w:jc w:val="center"/>
        <w:tblLook w:firstColumn="1" w:firstRow="1" w:lastColumn="0" w:lastRow="0" w:noHBand="0" w:noVBand="1" w:val="04A0"/>
      </w:tblPr>
      <w:tblGrid>
        <w:gridCol w:w="2635"/>
        <w:gridCol w:w="2635"/>
        <w:gridCol w:w="2635"/>
        <w:gridCol w:w="2635"/>
      </w:tblGrid>
      <w:tr>
        <w:tc>
          <w:tcPr>
            <w:tcW w:type="dxa" w:w="1134"/>
            <w:vAlign w:val="center"/>
            <w:shd w:fill="D9EAF7"/>
          </w:tcPr>
          <w:p>
            <w:pPr>
              <w:spacing w:after="0" w:line="240" w:lineRule="auto"/>
            </w:pPr>
            <w:r/>
            <w:r>
              <w:rPr>
                <w:rFonts w:ascii="Noto Sans CJK JP" w:hAnsi="Noto Sans CJK JP" w:eastAsia="Noto Sans CJK JP"/>
                <w:b/>
                <w:sz w:val="15"/>
              </w:rPr>
              <w:t>版</w:t>
            </w:r>
          </w:p>
        </w:tc>
        <w:tc>
          <w:tcPr>
            <w:tcW w:type="dxa" w:w="1701"/>
            <w:vAlign w:val="center"/>
            <w:shd w:fill="D9EAF7"/>
          </w:tcPr>
          <w:p>
            <w:pPr>
              <w:spacing w:after="0" w:line="240" w:lineRule="auto"/>
            </w:pPr>
            <w:r/>
            <w:r>
              <w:rPr>
                <w:rFonts w:ascii="Noto Sans CJK JP" w:hAnsi="Noto Sans CJK JP" w:eastAsia="Noto Sans CJK JP"/>
                <w:b/>
                <w:sz w:val="15"/>
              </w:rPr>
              <w:t>日付</w:t>
            </w:r>
          </w:p>
        </w:tc>
        <w:tc>
          <w:tcPr>
            <w:tcW w:type="dxa" w:w="5102"/>
            <w:vAlign w:val="center"/>
            <w:shd w:fill="D9EAF7"/>
          </w:tcPr>
          <w:p>
            <w:pPr>
              <w:spacing w:after="0" w:line="240" w:lineRule="auto"/>
            </w:pPr>
            <w:r/>
            <w:r>
              <w:rPr>
                <w:rFonts w:ascii="Noto Sans CJK JP" w:hAnsi="Noto Sans CJK JP" w:eastAsia="Noto Sans CJK JP"/>
                <w:b/>
                <w:sz w:val="15"/>
              </w:rPr>
              <w:t>変更内容</w:t>
            </w:r>
          </w:p>
        </w:tc>
        <w:tc>
          <w:tcPr>
            <w:tcW w:type="dxa" w:w="1701"/>
            <w:vAlign w:val="center"/>
            <w:shd w:fill="D9EAF7"/>
          </w:tcPr>
          <w:p>
            <w:pPr>
              <w:spacing w:after="0" w:line="240" w:lineRule="auto"/>
            </w:pPr>
            <w:r/>
            <w:r>
              <w:rPr>
                <w:rFonts w:ascii="Noto Sans CJK JP" w:hAnsi="Noto Sans CJK JP" w:eastAsia="Noto Sans CJK JP"/>
                <w:b/>
                <w:sz w:val="15"/>
              </w:rPr>
              <w:t>作成/確認</w:t>
            </w:r>
          </w:p>
        </w:tc>
      </w:tr>
      <w:tr>
        <w:tc>
          <w:tcPr>
            <w:tcW w:type="dxa" w:w="1134"/>
            <w:vAlign w:val="top"/>
          </w:tcPr>
          <w:p>
            <w:pPr>
              <w:spacing w:after="0" w:line="240" w:lineRule="auto"/>
            </w:pPr>
            <w:r/>
            <w:r>
              <w:rPr>
                <w:rFonts w:ascii="Noto Sans CJK JP" w:hAnsi="Noto Sans CJK JP" w:eastAsia="Noto Sans CJK JP"/>
                <w:b w:val="0"/>
                <w:sz w:val="15"/>
              </w:rPr>
              <w:t>0.1</w:t>
            </w:r>
          </w:p>
        </w:tc>
        <w:tc>
          <w:tcPr>
            <w:tcW w:type="dxa" w:w="1701"/>
            <w:vAlign w:val="top"/>
          </w:tcPr>
          <w:p>
            <w:pPr>
              <w:spacing w:after="0" w:line="240" w:lineRule="auto"/>
            </w:pPr>
            <w:r/>
            <w:r>
              <w:rPr>
                <w:rFonts w:ascii="Noto Sans CJK JP" w:hAnsi="Noto Sans CJK JP" w:eastAsia="Noto Sans CJK JP"/>
                <w:b w:val="0"/>
                <w:sz w:val="15"/>
              </w:rPr>
              <w:t>2026-04-29</w:t>
            </w:r>
          </w:p>
        </w:tc>
        <w:tc>
          <w:tcPr>
            <w:tcW w:type="dxa" w:w="5102"/>
            <w:vAlign w:val="top"/>
          </w:tcPr>
          <w:p>
            <w:pPr>
              <w:spacing w:after="0" w:line="240" w:lineRule="auto"/>
            </w:pPr>
            <w:r/>
            <w:r>
              <w:rPr>
                <w:rFonts w:ascii="Noto Sans CJK JP" w:hAnsi="Noto Sans CJK JP" w:eastAsia="Noto Sans CJK JP"/>
                <w:b w:val="0"/>
                <w:sz w:val="15"/>
              </w:rPr>
              <w:t>基本設計書をもとに詳細設計書ドラフトを作成</w:t>
            </w:r>
          </w:p>
        </w:tc>
        <w:tc>
          <w:tcPr>
            <w:tcW w:type="dxa" w:w="1701"/>
            <w:vAlign w:val="top"/>
          </w:tcPr>
          <w:p>
            <w:pPr>
              <w:spacing w:after="0" w:line="240" w:lineRule="auto"/>
            </w:pPr>
            <w:r/>
            <w:r>
              <w:rPr>
                <w:rFonts w:ascii="Noto Sans CJK JP" w:hAnsi="Noto Sans CJK JP" w:eastAsia="Noto Sans CJK JP"/>
                <w:b w:val="0"/>
                <w:sz w:val="15"/>
              </w:rPr>
              <w:t>AI生成</w:t>
            </w:r>
          </w:p>
        </w:tc>
      </w:tr>
      <w:tr>
        <w:tc>
          <w:tcPr>
            <w:tcW w:type="dxa" w:w="1134"/>
            <w:vAlign w:val="top"/>
          </w:tcPr>
          <w:p>
            <w:pPr>
              <w:spacing w:after="0" w:line="240" w:lineRule="auto"/>
            </w:pPr>
            <w:r/>
            <w:r>
              <w:rPr>
                <w:rFonts w:ascii="Noto Sans CJK JP" w:hAnsi="Noto Sans CJK JP" w:eastAsia="Noto Sans CJK JP"/>
                <w:b w:val="0"/>
                <w:sz w:val="15"/>
              </w:rPr>
              <w:t>0.2</w:t>
            </w:r>
          </w:p>
        </w:tc>
        <w:tc>
          <w:tcPr>
            <w:tcW w:type="dxa" w:w="1701"/>
            <w:vAlign w:val="top"/>
          </w:tcPr>
          <w:p>
            <w:pPr>
              <w:spacing w:after="0" w:line="240" w:lineRule="auto"/>
            </w:pPr>
            <w:r/>
            <w:r>
              <w:rPr>
                <w:rFonts w:ascii="Noto Sans CJK JP" w:hAnsi="Noto Sans CJK JP" w:eastAsia="Noto Sans CJK JP"/>
                <w:b w:val="0"/>
                <w:sz w:val="15"/>
              </w:rPr>
              <w:t>未定</w:t>
            </w:r>
          </w:p>
        </w:tc>
        <w:tc>
          <w:tcPr>
            <w:tcW w:type="dxa" w:w="5102"/>
            <w:vAlign w:val="top"/>
          </w:tcPr>
          <w:p>
            <w:pPr>
              <w:spacing w:after="0" w:line="240" w:lineRule="auto"/>
            </w:pPr>
            <w:r/>
            <w:r>
              <w:rPr>
                <w:rFonts w:ascii="Noto Sans CJK JP" w:hAnsi="Noto Sans CJK JP" w:eastAsia="Noto Sans CJK JP"/>
                <w:b w:val="0"/>
                <w:sz w:val="15"/>
              </w:rPr>
              <w:t>人間レビュー結果、実機パラメータ、RT計測結果の反映予定</w:t>
            </w:r>
          </w:p>
        </w:tc>
        <w:tc>
          <w:tcPr>
            <w:tcW w:type="dxa" w:w="1701"/>
            <w:vAlign w:val="top"/>
          </w:tcPr>
          <w:p>
            <w:pPr>
              <w:spacing w:after="0" w:line="240" w:lineRule="auto"/>
            </w:pPr>
            <w:r/>
            <w:r>
              <w:rPr>
                <w:rFonts w:ascii="Noto Sans CJK JP" w:hAnsi="Noto Sans CJK JP" w:eastAsia="Noto Sans CJK JP"/>
                <w:b w:val="0"/>
                <w:sz w:val="15"/>
              </w:rPr>
              <w:t>設計担当</w:t>
            </w:r>
          </w:p>
        </w:tc>
      </w:tr>
    </w:tbl>
    <w:p>
      <w:pPr>
        <w:pStyle w:val="Heading1"/>
        <w:spacing w:before="80" w:after="40"/>
      </w:pPr>
      <w:r>
        <w:rPr>
          <w:rFonts w:ascii="Noto Sans CJK JP" w:hAnsi="Noto Sans CJK JP" w:eastAsia="Noto Sans CJK JP"/>
          <w:b/>
          <w:sz w:val="24"/>
        </w:rPr>
        <w:t>DD-01 詳細設計概要</w:t>
      </w:r>
    </w:p>
    <w:p>
      <w:pPr>
        <w:spacing w:after="40" w:line="252" w:lineRule="auto"/>
      </w:pPr>
      <w:r>
        <w:rPr>
          <w:rFonts w:ascii="Noto Sans CJK JP" w:hAnsi="Noto Sans CJK JP" w:eastAsia="Noto Sans CJK JP"/>
          <w:sz w:val="17"/>
        </w:rPr>
        <w:t>研削盤向けの定寸プランジ研削、連続送り平面研削、間欠送り平面研削、および研削向け多回りサイクルを制御ソフトウェア上で安全に実行する。</w:t>
      </w:r>
    </w:p>
    <w:p>
      <w:pPr>
        <w:spacing w:after="40" w:line="252" w:lineRule="auto"/>
      </w:pPr>
      <w:r>
        <w:rPr>
          <w:rFonts w:ascii="Noto Sans CJK JP" w:hAnsi="Noto Sans CJK JP" w:eastAsia="Noto Sans CJK JP"/>
          <w:sz w:val="17"/>
        </w:rPr>
        <w:t>G77〜G79およびG70.7〜G76.7を対象に、TS_SERVICEでサイクルパラメータを検証し、複数工程の実行ステップへ展開する。RT_CONTROLは展開済みステップを実行し、研削負荷と安全条件を監視する。</w:t>
      </w:r>
    </w:p>
    <w:tbl>
      <w:tblPr>
        <w:tblStyle w:val="TableGrid"/>
        <w:tblW w:type="auto" w:w="0"/>
        <w:jc w:val="center"/>
        <w:tblLook w:firstColumn="1" w:firstRow="1" w:lastColumn="0" w:lastRow="0" w:noHBand="0" w:noVBand="1" w:val="04A0"/>
      </w:tblPr>
      <w:tblGrid>
        <w:gridCol w:w="5270"/>
        <w:gridCol w:w="5270"/>
      </w:tblGrid>
      <w:tr>
        <w:tc>
          <w:tcPr>
            <w:tcW w:type="dxa" w:w="1701"/>
            <w:vAlign w:val="center"/>
            <w:shd w:fill="D9EAF7"/>
          </w:tcPr>
          <w:p>
            <w:pPr>
              <w:spacing w:after="0" w:line="240" w:lineRule="auto"/>
            </w:pPr>
            <w:r/>
            <w:r>
              <w:rPr>
                <w:rFonts w:ascii="Noto Sans CJK JP" w:hAnsi="Noto Sans CJK JP" w:eastAsia="Noto Sans CJK JP"/>
                <w:b/>
                <w:sz w:val="15"/>
              </w:rPr>
              <w:t>設計方針</w:t>
            </w:r>
          </w:p>
        </w:tc>
        <w:tc>
          <w:tcPr>
            <w:tcW w:type="dxa" w:w="7370"/>
            <w:vAlign w:val="center"/>
            <w:shd w:fill="D9EAF7"/>
          </w:tcPr>
          <w:p>
            <w:pPr>
              <w:spacing w:after="0" w:line="240" w:lineRule="auto"/>
            </w:pPr>
            <w:r/>
            <w:r>
              <w:rPr>
                <w:rFonts w:ascii="Noto Sans CJK JP" w:hAnsi="Noto Sans CJK JP" w:eastAsia="Noto Sans CJK JP"/>
                <w:b/>
                <w:sz w:val="15"/>
              </w:rPr>
              <w:t>内容</w:t>
            </w:r>
          </w:p>
        </w:tc>
      </w:tr>
      <w:tr>
        <w:tc>
          <w:tcPr>
            <w:tcW w:type="dxa" w:w="1701"/>
            <w:vAlign w:val="top"/>
          </w:tcPr>
          <w:p>
            <w:pPr>
              <w:spacing w:after="0" w:line="240" w:lineRule="auto"/>
            </w:pPr>
            <w:r/>
            <w:r>
              <w:rPr>
                <w:rFonts w:ascii="Noto Sans CJK JP" w:hAnsi="Noto Sans CJK JP" w:eastAsia="Noto Sans CJK JP"/>
                <w:b w:val="0"/>
                <w:sz w:val="15"/>
              </w:rPr>
              <w:t>処理配置</w:t>
            </w:r>
          </w:p>
        </w:tc>
        <w:tc>
          <w:tcPr>
            <w:tcW w:type="dxa" w:w="7370"/>
            <w:vAlign w:val="top"/>
          </w:tcPr>
          <w:p>
            <w:pPr>
              <w:spacing w:after="0" w:line="240" w:lineRule="auto"/>
            </w:pPr>
            <w:r/>
            <w:r>
              <w:rPr>
                <w:rFonts w:ascii="Noto Sans CJK JP" w:hAnsi="Noto Sans CJK JP" w:eastAsia="Noto Sans CJK JP"/>
                <w:b w:val="0"/>
                <w:sz w:val="15"/>
              </w:rPr>
              <w:t>可変長解析、座標/補間/速度プロファイル生成、ファイルI/O、ログ整形はTS_SERVICEへ配置する。RT_CONTROLは固定長実行ブロックを周期内で消費する。</w:t>
            </w:r>
          </w:p>
        </w:tc>
      </w:tr>
      <w:tr>
        <w:tc>
          <w:tcPr>
            <w:tcW w:type="dxa" w:w="1701"/>
            <w:vAlign w:val="top"/>
          </w:tcPr>
          <w:p>
            <w:pPr>
              <w:spacing w:after="0" w:line="240" w:lineRule="auto"/>
            </w:pPr>
            <w:r/>
            <w:r>
              <w:rPr>
                <w:rFonts w:ascii="Noto Sans CJK JP" w:hAnsi="Noto Sans CJK JP" w:eastAsia="Noto Sans CJK JP"/>
                <w:b w:val="0"/>
                <w:sz w:val="15"/>
              </w:rPr>
              <w:t>安全方針</w:t>
            </w:r>
          </w:p>
        </w:tc>
        <w:tc>
          <w:tcPr>
            <w:tcW w:type="dxa" w:w="7370"/>
            <w:vAlign w:val="top"/>
          </w:tcPr>
          <w:p>
            <w:pPr>
              <w:spacing w:after="0" w:line="240" w:lineRule="auto"/>
            </w:pPr>
            <w:r/>
            <w:r>
              <w:rPr>
                <w:rFonts w:ascii="Noto Sans CJK JP" w:hAnsi="Noto Sans CJK JP" w:eastAsia="Noto Sans CJK JP"/>
                <w:b w:val="0"/>
                <w:sz w:val="15"/>
              </w:rPr>
              <w:t>不整合、アンダーラン、モード競合、軸リミット、PLC応答異常を検出した場合、g_machineCtxを安全側状態へ遷移させる。</w:t>
            </w:r>
          </w:p>
        </w:tc>
      </w:tr>
      <w:tr>
        <w:tc>
          <w:tcPr>
            <w:tcW w:type="dxa" w:w="1701"/>
            <w:vAlign w:val="top"/>
          </w:tcPr>
          <w:p>
            <w:pPr>
              <w:spacing w:after="0" w:line="240" w:lineRule="auto"/>
            </w:pPr>
            <w:r/>
            <w:r>
              <w:rPr>
                <w:rFonts w:ascii="Noto Sans CJK JP" w:hAnsi="Noto Sans CJK JP" w:eastAsia="Noto Sans CJK JP"/>
                <w:b w:val="0"/>
                <w:sz w:val="15"/>
              </w:rPr>
              <w:t>互換方針</w:t>
            </w:r>
          </w:p>
        </w:tc>
        <w:tc>
          <w:tcPr>
            <w:tcW w:type="dxa" w:w="7370"/>
            <w:vAlign w:val="top"/>
          </w:tcPr>
          <w:p>
            <w:pPr>
              <w:spacing w:after="0" w:line="240" w:lineRule="auto"/>
            </w:pPr>
            <w:r/>
            <w:r>
              <w:rPr>
                <w:rFonts w:ascii="Noto Sans CJK JP" w:hAnsi="Noto Sans CJK JP" w:eastAsia="Noto Sans CJK JP"/>
                <w:b w:val="0"/>
                <w:sz w:val="15"/>
              </w:rPr>
              <w:t>既存公開API、既存共有メモリ、既存RT/TS呼び出し順序を破壊しない。新規情報は拡張構造体として追加する。</w:t>
            </w:r>
          </w:p>
        </w:tc>
      </w:tr>
    </w:tbl>
    <w:p>
      <w:pPr>
        <w:pStyle w:val="Heading1"/>
        <w:spacing w:before="80" w:after="40"/>
      </w:pPr>
      <w:r>
        <w:rPr>
          <w:rFonts w:ascii="Noto Sans CJK JP" w:hAnsi="Noto Sans CJK JP" w:eastAsia="Noto Sans CJK JP"/>
          <w:b/>
          <w:sz w:val="24"/>
        </w:rPr>
        <w:t>DD-02 参照基本設計・トレーサビリティ</w:t>
      </w:r>
    </w:p>
    <w:tbl>
      <w:tblPr>
        <w:tblStyle w:val="TableGrid"/>
        <w:tblW w:type="auto" w:w="0"/>
        <w:jc w:val="center"/>
        <w:tblLook w:firstColumn="1" w:firstRow="1" w:lastColumn="0" w:lastRow="0" w:noHBand="0" w:noVBand="1" w:val="04A0"/>
      </w:tblPr>
      <w:tblGrid>
        <w:gridCol w:w="3513"/>
        <w:gridCol w:w="3513"/>
        <w:gridCol w:w="3513"/>
      </w:tblGrid>
      <w:tr>
        <w:tc>
          <w:tcPr>
            <w:tcW w:type="dxa" w:w="1701"/>
            <w:vAlign w:val="center"/>
            <w:shd w:fill="D9EAF7"/>
          </w:tcPr>
          <w:p>
            <w:pPr>
              <w:spacing w:after="0" w:line="240" w:lineRule="auto"/>
            </w:pPr>
            <w:r/>
            <w:r>
              <w:rPr>
                <w:rFonts w:ascii="Noto Sans CJK JP" w:hAnsi="Noto Sans CJK JP" w:eastAsia="Noto Sans CJK JP"/>
                <w:b/>
                <w:sz w:val="15"/>
              </w:rPr>
              <w:t>基本設計要求</w:t>
            </w:r>
          </w:p>
        </w:tc>
        <w:tc>
          <w:tcPr>
            <w:tcW w:type="dxa" w:w="5102"/>
            <w:vAlign w:val="center"/>
            <w:shd w:fill="D9EAF7"/>
          </w:tcPr>
          <w:p>
            <w:pPr>
              <w:spacing w:after="0" w:line="240" w:lineRule="auto"/>
            </w:pPr>
            <w:r/>
            <w:r>
              <w:rPr>
                <w:rFonts w:ascii="Noto Sans CJK JP" w:hAnsi="Noto Sans CJK JP" w:eastAsia="Noto Sans CJK JP"/>
                <w:b/>
                <w:sz w:val="15"/>
              </w:rPr>
              <w:t>内容</w:t>
            </w:r>
          </w:p>
        </w:tc>
        <w:tc>
          <w:tcPr>
            <w:tcW w:type="dxa" w:w="2268"/>
            <w:vAlign w:val="center"/>
            <w:shd w:fill="D9EAF7"/>
          </w:tcPr>
          <w:p>
            <w:pPr>
              <w:spacing w:after="0" w:line="240" w:lineRule="auto"/>
            </w:pPr>
            <w:r/>
            <w:r>
              <w:rPr>
                <w:rFonts w:ascii="Noto Sans CJK JP" w:hAnsi="Noto Sans CJK JP" w:eastAsia="Noto Sans CJK JP"/>
                <w:b/>
                <w:sz w:val="15"/>
              </w:rPr>
              <w:t>詳細設計での反映先</w:t>
            </w:r>
          </w:p>
        </w:tc>
      </w:tr>
      <w:tr>
        <w:tc>
          <w:tcPr>
            <w:tcW w:type="dxa" w:w="1701"/>
            <w:vAlign w:val="top"/>
          </w:tcPr>
          <w:p>
            <w:pPr>
              <w:spacing w:after="0" w:line="240" w:lineRule="auto"/>
            </w:pPr>
            <w:r/>
            <w:r>
              <w:rPr>
                <w:rFonts w:ascii="Noto Sans CJK JP" w:hAnsi="Noto Sans CJK JP" w:eastAsia="Noto Sans CJK JP"/>
                <w:b w:val="0"/>
                <w:sz w:val="15"/>
              </w:rPr>
              <w:t>BD-01</w:t>
            </w:r>
          </w:p>
        </w:tc>
        <w:tc>
          <w:tcPr>
            <w:tcW w:type="dxa" w:w="5102"/>
            <w:vAlign w:val="top"/>
          </w:tcPr>
          <w:p>
            <w:pPr>
              <w:spacing w:after="0" w:line="240" w:lineRule="auto"/>
            </w:pPr>
            <w:r/>
            <w:r>
              <w:rPr>
                <w:rFonts w:ascii="Noto Sans CJK JP" w:hAnsi="Noto Sans CJK JP" w:eastAsia="Noto Sans CJK JP"/>
                <w:b w:val="0"/>
                <w:sz w:val="15"/>
              </w:rPr>
              <w:t>G77〜G79が指定条件に応じたステップへ展開される</w:t>
            </w:r>
          </w:p>
        </w:tc>
        <w:tc>
          <w:tcPr>
            <w:tcW w:type="dxa" w:w="2268"/>
            <w:vAlign w:val="top"/>
          </w:tcPr>
          <w:p>
            <w:pPr>
              <w:spacing w:after="0" w:line="240" w:lineRule="auto"/>
            </w:pPr>
            <w:r/>
            <w:r>
              <w:rPr>
                <w:rFonts w:ascii="Noto Sans CJK JP" w:hAnsi="Noto Sans CJK JP" w:eastAsia="Noto Sans CJK JP"/>
                <w:b w:val="0"/>
                <w:sz w:val="15"/>
              </w:rPr>
              <w:t>DD-08/DD-21/DD-22</w:t>
            </w:r>
          </w:p>
        </w:tc>
      </w:tr>
      <w:tr>
        <w:tc>
          <w:tcPr>
            <w:tcW w:type="dxa" w:w="1701"/>
            <w:vAlign w:val="top"/>
          </w:tcPr>
          <w:p>
            <w:pPr>
              <w:spacing w:after="0" w:line="240" w:lineRule="auto"/>
            </w:pPr>
            <w:r/>
            <w:r>
              <w:rPr>
                <w:rFonts w:ascii="Noto Sans CJK JP" w:hAnsi="Noto Sans CJK JP" w:eastAsia="Noto Sans CJK JP"/>
                <w:b w:val="0"/>
                <w:sz w:val="15"/>
              </w:rPr>
              <w:t>BD-02</w:t>
            </w:r>
          </w:p>
        </w:tc>
        <w:tc>
          <w:tcPr>
            <w:tcW w:type="dxa" w:w="5102"/>
            <w:vAlign w:val="top"/>
          </w:tcPr>
          <w:p>
            <w:pPr>
              <w:spacing w:after="0" w:line="240" w:lineRule="auto"/>
            </w:pPr>
            <w:r/>
            <w:r>
              <w:rPr>
                <w:rFonts w:ascii="Noto Sans CJK JP" w:hAnsi="Noto Sans CJK JP" w:eastAsia="Noto Sans CJK JP"/>
                <w:b w:val="0"/>
                <w:sz w:val="15"/>
              </w:rPr>
              <w:t>負荷超過時に安全停止する</w:t>
            </w:r>
          </w:p>
        </w:tc>
        <w:tc>
          <w:tcPr>
            <w:tcW w:type="dxa" w:w="2268"/>
            <w:vAlign w:val="top"/>
          </w:tcPr>
          <w:p>
            <w:pPr>
              <w:spacing w:after="0" w:line="240" w:lineRule="auto"/>
            </w:pPr>
            <w:r/>
            <w:r>
              <w:rPr>
                <w:rFonts w:ascii="Noto Sans CJK JP" w:hAnsi="Noto Sans CJK JP" w:eastAsia="Noto Sans CJK JP"/>
                <w:b w:val="0"/>
                <w:sz w:val="15"/>
              </w:rPr>
              <w:t>DD-09/DD-21/DD-22</w:t>
            </w:r>
          </w:p>
        </w:tc>
      </w:tr>
      <w:tr>
        <w:tc>
          <w:tcPr>
            <w:tcW w:type="dxa" w:w="1701"/>
            <w:vAlign w:val="top"/>
          </w:tcPr>
          <w:p>
            <w:pPr>
              <w:spacing w:after="0" w:line="240" w:lineRule="auto"/>
            </w:pPr>
            <w:r/>
            <w:r>
              <w:rPr>
                <w:rFonts w:ascii="Noto Sans CJK JP" w:hAnsi="Noto Sans CJK JP" w:eastAsia="Noto Sans CJK JP"/>
                <w:b w:val="0"/>
                <w:sz w:val="15"/>
              </w:rPr>
              <w:t>BD-03</w:t>
            </w:r>
          </w:p>
        </w:tc>
        <w:tc>
          <w:tcPr>
            <w:tcW w:type="dxa" w:w="5102"/>
            <w:vAlign w:val="top"/>
          </w:tcPr>
          <w:p>
            <w:pPr>
              <w:spacing w:after="0" w:line="240" w:lineRule="auto"/>
            </w:pPr>
            <w:r/>
            <w:r>
              <w:rPr>
                <w:rFonts w:ascii="Noto Sans CJK JP" w:hAnsi="Noto Sans CJK JP" w:eastAsia="Noto Sans CJK JP"/>
                <w:b w:val="0"/>
                <w:sz w:val="15"/>
              </w:rPr>
              <w:t>機種差分パラメータを分離して管理できる</w:t>
            </w:r>
          </w:p>
        </w:tc>
        <w:tc>
          <w:tcPr>
            <w:tcW w:type="dxa" w:w="2268"/>
            <w:vAlign w:val="top"/>
          </w:tcPr>
          <w:p>
            <w:pPr>
              <w:spacing w:after="0" w:line="240" w:lineRule="auto"/>
            </w:pPr>
            <w:r/>
            <w:r>
              <w:rPr>
                <w:rFonts w:ascii="Noto Sans CJK JP" w:hAnsi="Noto Sans CJK JP" w:eastAsia="Noto Sans CJK JP"/>
                <w:b w:val="0"/>
                <w:sz w:val="15"/>
              </w:rPr>
              <w:t>DD-10/DD-21/DD-22</w:t>
            </w:r>
          </w:p>
        </w:tc>
      </w:tr>
      <w:tr>
        <w:tc>
          <w:tcPr>
            <w:tcW w:type="dxa" w:w="1701"/>
            <w:vAlign w:val="top"/>
          </w:tcPr>
          <w:p>
            <w:pPr>
              <w:spacing w:after="0" w:line="240" w:lineRule="auto"/>
            </w:pPr>
            <w:r/>
            <w:r>
              <w:rPr>
                <w:rFonts w:ascii="Noto Sans CJK JP" w:hAnsi="Noto Sans CJK JP" w:eastAsia="Noto Sans CJK JP"/>
                <w:b w:val="0"/>
                <w:sz w:val="15"/>
              </w:rPr>
              <w:t>BD-99</w:t>
            </w:r>
          </w:p>
        </w:tc>
        <w:tc>
          <w:tcPr>
            <w:tcW w:type="dxa" w:w="5102"/>
            <w:vAlign w:val="top"/>
          </w:tcPr>
          <w:p>
            <w:pPr>
              <w:spacing w:after="0" w:line="240" w:lineRule="auto"/>
            </w:pPr>
            <w:r/>
            <w:r>
              <w:rPr>
                <w:rFonts w:ascii="Noto Sans CJK JP" w:hAnsi="Noto Sans CJK JP" w:eastAsia="Noto Sans CJK JP"/>
                <w:b w:val="0"/>
                <w:sz w:val="15"/>
              </w:rPr>
              <w:t>VC2026およびclang Windows版のbuild/testが通ること。</w:t>
            </w:r>
          </w:p>
        </w:tc>
        <w:tc>
          <w:tcPr>
            <w:tcW w:type="dxa" w:w="2268"/>
            <w:vAlign w:val="top"/>
          </w:tcPr>
          <w:p>
            <w:pPr>
              <w:spacing w:after="0" w:line="240" w:lineRule="auto"/>
            </w:pPr>
            <w:r/>
            <w:r>
              <w:rPr>
                <w:rFonts w:ascii="Noto Sans CJK JP" w:hAnsi="Noto Sans CJK JP" w:eastAsia="Noto Sans CJK JP"/>
                <w:b w:val="0"/>
                <w:sz w:val="15"/>
              </w:rPr>
              <w:t>DD-20/DD-21</w:t>
            </w:r>
          </w:p>
        </w:tc>
      </w:tr>
    </w:tbl>
    <w:tbl>
      <w:tblPr>
        <w:tblStyle w:val="TableGrid"/>
        <w:tblW w:type="auto" w:w="0"/>
        <w:jc w:val="center"/>
        <w:tblLook w:firstColumn="1" w:firstRow="1" w:lastColumn="0" w:lastRow="0" w:noHBand="0" w:noVBand="1" w:val="04A0"/>
      </w:tblPr>
      <w:tblGrid>
        <w:gridCol w:w="5270"/>
        <w:gridCol w:w="5270"/>
      </w:tblGrid>
      <w:tr>
        <w:tc>
          <w:tcPr>
            <w:tcW w:type="dxa" w:w="3402"/>
            <w:vAlign w:val="center"/>
            <w:shd w:fill="D9EAF7"/>
          </w:tcPr>
          <w:p>
            <w:pPr>
              <w:spacing w:after="0" w:line="240" w:lineRule="auto"/>
            </w:pPr>
            <w:r/>
            <w:r>
              <w:rPr>
                <w:rFonts w:ascii="Noto Sans CJK JP" w:hAnsi="Noto Sans CJK JP" w:eastAsia="Noto Sans CJK JP"/>
                <w:b/>
                <w:sz w:val="15"/>
              </w:rPr>
              <w:t>Gコード/設定</w:t>
            </w:r>
          </w:p>
        </w:tc>
        <w:tc>
          <w:tcPr>
            <w:tcW w:type="dxa" w:w="5669"/>
            <w:vAlign w:val="center"/>
            <w:shd w:fill="D9EAF7"/>
          </w:tcPr>
          <w:p>
            <w:pPr>
              <w:spacing w:after="0" w:line="240" w:lineRule="auto"/>
            </w:pPr>
            <w:r/>
            <w:r>
              <w:rPr>
                <w:rFonts w:ascii="Noto Sans CJK JP" w:hAnsi="Noto Sans CJK JP" w:eastAsia="Noto Sans CJK JP"/>
                <w:b/>
                <w:sz w:val="15"/>
              </w:rPr>
              <w:t>詳細設計上の扱い</w:t>
            </w:r>
          </w:p>
        </w:tc>
      </w:tr>
      <w:tr>
        <w:tc>
          <w:tcPr>
            <w:tcW w:type="dxa" w:w="3402"/>
            <w:vAlign w:val="top"/>
          </w:tcPr>
          <w:p>
            <w:pPr>
              <w:spacing w:after="0" w:line="240" w:lineRule="auto"/>
            </w:pPr>
            <w:r/>
            <w:r>
              <w:rPr>
                <w:rFonts w:ascii="Noto Sans CJK JP" w:hAnsi="Noto Sans CJK JP" w:eastAsia="Noto Sans CJK JP"/>
                <w:b w:val="0"/>
                <w:sz w:val="15"/>
              </w:rPr>
              <w:t>G77: 定寸プランジ研削サイクル</w:t>
            </w:r>
          </w:p>
        </w:tc>
        <w:tc>
          <w:tcPr>
            <w:tcW w:type="dxa" w:w="5669"/>
            <w:vAlign w:val="top"/>
          </w:tcPr>
          <w:p>
            <w:pPr>
              <w:spacing w:after="0" w:line="240" w:lineRule="auto"/>
            </w:pPr>
            <w:r/>
            <w:r>
              <w:rPr>
                <w:rFonts w:ascii="Noto Sans CJK JP" w:hAnsi="Noto Sans CJK JP" w:eastAsia="Noto Sans CJK JP"/>
                <w:b w:val="0"/>
                <w:sz w:val="15"/>
              </w:rPr>
              <w:t>Ts_NcParserで受理後、機能固有バリデータへ渡し、実行前にモード整合性を判定する。</w:t>
            </w:r>
          </w:p>
        </w:tc>
      </w:tr>
      <w:tr>
        <w:tc>
          <w:tcPr>
            <w:tcW w:type="dxa" w:w="3402"/>
            <w:vAlign w:val="top"/>
          </w:tcPr>
          <w:p>
            <w:pPr>
              <w:spacing w:after="0" w:line="240" w:lineRule="auto"/>
            </w:pPr>
            <w:r/>
            <w:r>
              <w:rPr>
                <w:rFonts w:ascii="Noto Sans CJK JP" w:hAnsi="Noto Sans CJK JP" w:eastAsia="Noto Sans CJK JP"/>
                <w:b w:val="0"/>
                <w:sz w:val="15"/>
              </w:rPr>
              <w:t>G78: 連続送り平面研削サイクル</w:t>
            </w:r>
          </w:p>
        </w:tc>
        <w:tc>
          <w:tcPr>
            <w:tcW w:type="dxa" w:w="5669"/>
            <w:vAlign w:val="top"/>
          </w:tcPr>
          <w:p>
            <w:pPr>
              <w:spacing w:after="0" w:line="240" w:lineRule="auto"/>
            </w:pPr>
            <w:r/>
            <w:r>
              <w:rPr>
                <w:rFonts w:ascii="Noto Sans CJK JP" w:hAnsi="Noto Sans CJK JP" w:eastAsia="Noto Sans CJK JP"/>
                <w:b w:val="0"/>
                <w:sz w:val="15"/>
              </w:rPr>
              <w:t>Ts_NcParserで受理後、機能固有バリデータへ渡し、実行前にモード整合性を判定する。</w:t>
            </w:r>
          </w:p>
        </w:tc>
      </w:tr>
      <w:tr>
        <w:tc>
          <w:tcPr>
            <w:tcW w:type="dxa" w:w="3402"/>
            <w:vAlign w:val="top"/>
          </w:tcPr>
          <w:p>
            <w:pPr>
              <w:spacing w:after="0" w:line="240" w:lineRule="auto"/>
            </w:pPr>
            <w:r/>
            <w:r>
              <w:rPr>
                <w:rFonts w:ascii="Noto Sans CJK JP" w:hAnsi="Noto Sans CJK JP" w:eastAsia="Noto Sans CJK JP"/>
                <w:b w:val="0"/>
                <w:sz w:val="15"/>
              </w:rPr>
              <w:t>G79: 間欠送り平面研削サイクル</w:t>
            </w:r>
          </w:p>
        </w:tc>
        <w:tc>
          <w:tcPr>
            <w:tcW w:type="dxa" w:w="5669"/>
            <w:vAlign w:val="top"/>
          </w:tcPr>
          <w:p>
            <w:pPr>
              <w:spacing w:after="0" w:line="240" w:lineRule="auto"/>
            </w:pPr>
            <w:r/>
            <w:r>
              <w:rPr>
                <w:rFonts w:ascii="Noto Sans CJK JP" w:hAnsi="Noto Sans CJK JP" w:eastAsia="Noto Sans CJK JP"/>
                <w:b w:val="0"/>
                <w:sz w:val="15"/>
              </w:rPr>
              <w:t>Ts_NcParserで受理後、機能固有バリデータへ渡し、実行前にモード整合性を判定する。</w:t>
            </w:r>
          </w:p>
        </w:tc>
      </w:tr>
      <w:tr>
        <w:tc>
          <w:tcPr>
            <w:tcW w:type="dxa" w:w="3402"/>
            <w:vAlign w:val="top"/>
          </w:tcPr>
          <w:p>
            <w:pPr>
              <w:spacing w:after="0" w:line="240" w:lineRule="auto"/>
            </w:pPr>
            <w:r/>
            <w:r>
              <w:rPr>
                <w:rFonts w:ascii="Noto Sans CJK JP" w:hAnsi="Noto Sans CJK JP" w:eastAsia="Noto Sans CJK JP"/>
                <w:b w:val="0"/>
                <w:sz w:val="15"/>
              </w:rPr>
              <w:t>G70.7〜G76.7: 研削向け荒/仕上げサイクル</w:t>
            </w:r>
          </w:p>
        </w:tc>
        <w:tc>
          <w:tcPr>
            <w:tcW w:type="dxa" w:w="5669"/>
            <w:vAlign w:val="top"/>
          </w:tcPr>
          <w:p>
            <w:pPr>
              <w:spacing w:after="0" w:line="240" w:lineRule="auto"/>
            </w:pPr>
            <w:r/>
            <w:r>
              <w:rPr>
                <w:rFonts w:ascii="Noto Sans CJK JP" w:hAnsi="Noto Sans CJK JP" w:eastAsia="Noto Sans CJK JP"/>
                <w:b w:val="0"/>
                <w:sz w:val="15"/>
              </w:rPr>
              <w:t>Ts_NcParserで受理後、機能固有バリデータへ渡し、実行前にモード整合性を判定する。</w:t>
            </w:r>
          </w:p>
        </w:tc>
      </w:tr>
    </w:tbl>
    <w:p>
      <w:pPr>
        <w:pStyle w:val="Heading1"/>
        <w:spacing w:before="80" w:after="40"/>
      </w:pPr>
      <w:r>
        <w:rPr>
          <w:rFonts w:ascii="Noto Sans CJK JP" w:hAnsi="Noto Sans CJK JP" w:eastAsia="Noto Sans CJK JP"/>
          <w:b/>
          <w:sz w:val="24"/>
        </w:rPr>
        <w:t>DD-03 既存基盤・前提条件</w:t>
      </w:r>
    </w:p>
    <w:p>
      <w:pPr>
        <w:spacing w:after="40" w:line="252" w:lineRule="auto"/>
      </w:pPr>
      <w:r>
        <w:rPr>
          <w:rFonts w:ascii="Noto Sans CJK JP" w:hAnsi="Noto Sans CJK JP" w:eastAsia="Noto Sans CJK JP"/>
          <w:sz w:val="17"/>
        </w:rPr>
        <w:t>Windows C言語製のマルチスレッド機械制御基盤。RT_INPUT / RT_CONTROL / RT_OUTPUT がハードウェア割込周期で実行され、TS_SERVICE が非リアルタイム処理を担当する。</w:t>
      </w:r>
    </w:p>
    <w:p>
      <w:pPr>
        <w:spacing w:after="40" w:line="252" w:lineRule="auto"/>
      </w:pPr>
      <w:r>
        <w:rPr>
          <w:rFonts w:ascii="Noto Sans CJK JP" w:hAnsi="Noto Sans CJK JP" w:eastAsia="Noto Sans CJK JP"/>
          <w:sz w:val="17"/>
        </w:rPr>
        <w:t>RT側ではWindowsシステムコール、ファイルI/O、動的メモリ確保、長時間ブロッキング、可変長文字列処理、三角関数・探索など処理時間が変動する重計算を禁止する。</w:t>
      </w:r>
    </w:p>
    <w:tbl>
      <w:tblPr>
        <w:tblStyle w:val="TableGrid"/>
        <w:tblW w:type="auto" w:w="0"/>
        <w:jc w:val="center"/>
        <w:tblLook w:firstColumn="1" w:firstRow="1" w:lastColumn="0" w:lastRow="0" w:noHBand="0" w:noVBand="1" w:val="04A0"/>
      </w:tblPr>
      <w:tblGrid>
        <w:gridCol w:w="5270"/>
        <w:gridCol w:w="5270"/>
      </w:tblGrid>
      <w:tr>
        <w:tc>
          <w:tcPr>
            <w:tcW w:type="dxa" w:w="2268"/>
            <w:vAlign w:val="center"/>
            <w:shd w:fill="D9EAF7"/>
          </w:tcPr>
          <w:p>
            <w:pPr>
              <w:spacing w:after="0" w:line="240" w:lineRule="auto"/>
            </w:pPr>
            <w:r/>
            <w:r>
              <w:rPr>
                <w:rFonts w:ascii="Noto Sans CJK JP" w:hAnsi="Noto Sans CJK JP" w:eastAsia="Noto Sans CJK JP"/>
                <w:b/>
                <w:sz w:val="15"/>
              </w:rPr>
              <w:t>既存要素</w:t>
            </w:r>
          </w:p>
        </w:tc>
        <w:tc>
          <w:tcPr>
            <w:tcW w:type="dxa" w:w="6803"/>
            <w:vAlign w:val="center"/>
            <w:shd w:fill="D9EAF7"/>
          </w:tcPr>
          <w:p>
            <w:pPr>
              <w:spacing w:after="0" w:line="240" w:lineRule="auto"/>
            </w:pPr>
            <w:r/>
            <w:r>
              <w:rPr>
                <w:rFonts w:ascii="Noto Sans CJK JP" w:hAnsi="Noto Sans CJK JP" w:eastAsia="Noto Sans CJK JP"/>
                <w:b/>
                <w:sz w:val="15"/>
              </w:rPr>
              <w:t>本機能での扱い</w:t>
            </w:r>
          </w:p>
        </w:tc>
      </w:tr>
      <w:tr>
        <w:tc>
          <w:tcPr>
            <w:tcW w:type="dxa" w:w="2268"/>
            <w:vAlign w:val="top"/>
          </w:tcPr>
          <w:p>
            <w:pPr>
              <w:spacing w:after="0" w:line="240" w:lineRule="auto"/>
            </w:pPr>
            <w:r/>
            <w:r>
              <w:rPr>
                <w:rFonts w:ascii="Noto Sans CJK JP" w:hAnsi="Noto Sans CJK JP" w:eastAsia="Noto Sans CJK JP"/>
                <w:b w:val="0"/>
                <w:sz w:val="15"/>
              </w:rPr>
              <w:t>g_ioIn/g_ioOut</w:t>
            </w:r>
          </w:p>
        </w:tc>
        <w:tc>
          <w:tcPr>
            <w:tcW w:type="dxa" w:w="6803"/>
            <w:vAlign w:val="top"/>
          </w:tcPr>
          <w:p>
            <w:pPr>
              <w:spacing w:after="0" w:line="240" w:lineRule="auto"/>
            </w:pPr>
            <w:r/>
            <w:r>
              <w:rPr>
                <w:rFonts w:ascii="Noto Sans CJK JP" w:hAnsi="Noto Sans CJK JP" w:eastAsia="Noto Sans CJK JP"/>
                <w:b w:val="0"/>
                <w:sz w:val="15"/>
              </w:rPr>
              <w:t>外部I/O、サーボ、PLC信号のスナップショットと安全側出力に利用する。</w:t>
            </w:r>
          </w:p>
        </w:tc>
      </w:tr>
      <w:tr>
        <w:tc>
          <w:tcPr>
            <w:tcW w:type="dxa" w:w="2268"/>
            <w:vAlign w:val="top"/>
          </w:tcPr>
          <w:p>
            <w:pPr>
              <w:spacing w:after="0" w:line="240" w:lineRule="auto"/>
            </w:pPr>
            <w:r/>
            <w:r>
              <w:rPr>
                <w:rFonts w:ascii="Noto Sans CJK JP" w:hAnsi="Noto Sans CJK JP" w:eastAsia="Noto Sans CJK JP"/>
                <w:b w:val="0"/>
                <w:sz w:val="15"/>
              </w:rPr>
              <w:t>g_machineCtx</w:t>
            </w:r>
          </w:p>
        </w:tc>
        <w:tc>
          <w:tcPr>
            <w:tcW w:type="dxa" w:w="6803"/>
            <w:vAlign w:val="top"/>
          </w:tcPr>
          <w:p>
            <w:pPr>
              <w:spacing w:after="0" w:line="240" w:lineRule="auto"/>
            </w:pPr>
            <w:r/>
            <w:r>
              <w:rPr>
                <w:rFonts w:ascii="Noto Sans CJK JP" w:hAnsi="Noto Sans CJK JP" w:eastAsia="Noto Sans CJK JP"/>
                <w:b w:val="0"/>
                <w:sz w:val="15"/>
              </w:rPr>
              <w:t>運転モード、主状態、アラーム、インターロックを既存規約に従い更新する。</w:t>
            </w:r>
          </w:p>
        </w:tc>
      </w:tr>
      <w:tr>
        <w:tc>
          <w:tcPr>
            <w:tcW w:type="dxa" w:w="2268"/>
            <w:vAlign w:val="top"/>
          </w:tcPr>
          <w:p>
            <w:pPr>
              <w:spacing w:after="0" w:line="240" w:lineRule="auto"/>
            </w:pPr>
            <w:r/>
            <w:r>
              <w:rPr>
                <w:rFonts w:ascii="Noto Sans CJK JP" w:hAnsi="Noto Sans CJK JP" w:eastAsia="Noto Sans CJK JP"/>
                <w:b w:val="0"/>
                <w:sz w:val="15"/>
              </w:rPr>
              <w:t>g_uiRequest</w:t>
            </w:r>
          </w:p>
        </w:tc>
        <w:tc>
          <w:tcPr>
            <w:tcW w:type="dxa" w:w="6803"/>
            <w:vAlign w:val="top"/>
          </w:tcPr>
          <w:p>
            <w:pPr>
              <w:spacing w:after="0" w:line="240" w:lineRule="auto"/>
            </w:pPr>
            <w:r/>
            <w:r>
              <w:rPr>
                <w:rFonts w:ascii="Noto Sans CJK JP" w:hAnsi="Noto Sans CJK JP" w:eastAsia="Noto Sans CJK JP"/>
                <w:b w:val="0"/>
                <w:sz w:val="15"/>
              </w:rPr>
              <w:t>HMIまたはAPIからの開始/解除/設定変更要求を登録する。</w:t>
            </w:r>
          </w:p>
        </w:tc>
      </w:tr>
      <w:tr>
        <w:tc>
          <w:tcPr>
            <w:tcW w:type="dxa" w:w="2268"/>
            <w:vAlign w:val="top"/>
          </w:tcPr>
          <w:p>
            <w:pPr>
              <w:spacing w:after="0" w:line="240" w:lineRule="auto"/>
            </w:pPr>
            <w:r/>
            <w:r>
              <w:rPr>
                <w:rFonts w:ascii="Noto Sans CJK JP" w:hAnsi="Noto Sans CJK JP" w:eastAsia="Noto Sans CJK JP"/>
                <w:b w:val="0"/>
                <w:sz w:val="15"/>
              </w:rPr>
              <w:t>g_logQueue</w:t>
            </w:r>
          </w:p>
        </w:tc>
        <w:tc>
          <w:tcPr>
            <w:tcW w:type="dxa" w:w="6803"/>
            <w:vAlign w:val="top"/>
          </w:tcPr>
          <w:p>
            <w:pPr>
              <w:spacing w:after="0" w:line="240" w:lineRule="auto"/>
            </w:pPr>
            <w:r/>
            <w:r>
              <w:rPr>
                <w:rFonts w:ascii="Noto Sans CJK JP" w:hAnsi="Noto Sans CJK JP" w:eastAsia="Noto Sans CJK JP"/>
                <w:b w:val="0"/>
                <w:sz w:val="15"/>
              </w:rPr>
              <w:t>RT側からは固定長イベントのみ投入し、TS_SERVICEがファイル保存する。</w:t>
            </w:r>
          </w:p>
        </w:tc>
      </w:tr>
      <w:tr>
        <w:tc>
          <w:tcPr>
            <w:tcW w:type="dxa" w:w="2268"/>
            <w:vAlign w:val="top"/>
          </w:tcPr>
          <w:p>
            <w:pPr>
              <w:spacing w:after="0" w:line="240" w:lineRule="auto"/>
            </w:pPr>
            <w:r/>
            <w:r>
              <w:rPr>
                <w:rFonts w:ascii="Noto Sans CJK JP" w:hAnsi="Noto Sans CJK JP" w:eastAsia="Noto Sans CJK JP"/>
                <w:b w:val="0"/>
                <w:sz w:val="15"/>
              </w:rPr>
              <w:t>g_prefetchResult</w:t>
            </w:r>
          </w:p>
        </w:tc>
        <w:tc>
          <w:tcPr>
            <w:tcW w:type="dxa" w:w="6803"/>
            <w:vAlign w:val="top"/>
          </w:tcPr>
          <w:p>
            <w:pPr>
              <w:spacing w:after="0" w:line="240" w:lineRule="auto"/>
            </w:pPr>
            <w:r/>
            <w:r>
              <w:rPr>
                <w:rFonts w:ascii="Noto Sans CJK JP" w:hAnsi="Noto Sans CJK JP" w:eastAsia="Noto Sans CJK JP"/>
                <w:b w:val="0"/>
                <w:sz w:val="15"/>
              </w:rPr>
              <w:t>先読み・変換・補間・速度プロファイル結果の既存領域または拡張領域として利用する。</w:t>
            </w:r>
          </w:p>
        </w:tc>
      </w:tr>
    </w:tbl>
    <w:p>
      <w:pPr>
        <w:pStyle w:val="Heading1"/>
        <w:spacing w:before="80" w:after="40"/>
      </w:pPr>
      <w:r>
        <w:rPr>
          <w:rFonts w:ascii="Noto Sans CJK JP" w:hAnsi="Noto Sans CJK JP" w:eastAsia="Noto Sans CJK JP"/>
          <w:b/>
          <w:sz w:val="24"/>
        </w:rPr>
        <w:t>DD-04 機能分割・モジュール構成</w:t>
      </w:r>
    </w:p>
    <w:tbl>
      <w:tblPr>
        <w:tblStyle w:val="TableGrid"/>
        <w:tblW w:type="auto" w:w="0"/>
        <w:jc w:val="center"/>
        <w:tblLook w:firstColumn="1" w:firstRow="1" w:lastColumn="0" w:lastRow="0" w:noHBand="0" w:noVBand="1" w:val="04A0"/>
      </w:tblPr>
      <w:tblGrid>
        <w:gridCol w:w="5270"/>
        <w:gridCol w:w="5270"/>
      </w:tblGrid>
      <w:tr>
        <w:tc>
          <w:tcPr>
            <w:tcW w:type="dxa" w:w="2835"/>
            <w:vAlign w:val="center"/>
            <w:shd w:fill="D9EAF7"/>
          </w:tcPr>
          <w:p>
            <w:pPr>
              <w:spacing w:after="0" w:line="240" w:lineRule="auto"/>
            </w:pPr>
            <w:r/>
            <w:r>
              <w:rPr>
                <w:rFonts w:ascii="Noto Sans CJK JP" w:hAnsi="Noto Sans CJK JP" w:eastAsia="Noto Sans CJK JP"/>
                <w:b/>
                <w:sz w:val="15"/>
              </w:rPr>
              <w:t>モジュール</w:t>
            </w:r>
          </w:p>
        </w:tc>
        <w:tc>
          <w:tcPr>
            <w:tcW w:type="dxa" w:w="6236"/>
            <w:vAlign w:val="center"/>
            <w:shd w:fill="D9EAF7"/>
          </w:tcPr>
          <w:p>
            <w:pPr>
              <w:spacing w:after="0" w:line="240" w:lineRule="auto"/>
            </w:pPr>
            <w:r/>
            <w:r>
              <w:rPr>
                <w:rFonts w:ascii="Noto Sans CJK JP" w:hAnsi="Noto Sans CJK JP" w:eastAsia="Noto Sans CJK JP"/>
                <w:b/>
                <w:sz w:val="15"/>
              </w:rPr>
              <w:t>主な責務</w:t>
            </w:r>
          </w:p>
        </w:tc>
      </w:tr>
      <w:tr>
        <w:tc>
          <w:tcPr>
            <w:tcW w:type="dxa" w:w="2835"/>
            <w:vAlign w:val="top"/>
          </w:tcPr>
          <w:p>
            <w:pPr>
              <w:spacing w:after="0" w:line="240" w:lineRule="auto"/>
            </w:pPr>
            <w:r/>
            <w:r>
              <w:rPr>
                <w:rFonts w:ascii="Noto Sans CJK JP" w:hAnsi="Noto Sans CJK JP" w:eastAsia="Noto Sans CJK JP"/>
                <w:b w:val="0"/>
                <w:sz w:val="15"/>
              </w:rPr>
              <w:t>include/cnc212_feature.h</w:t>
            </w:r>
          </w:p>
        </w:tc>
        <w:tc>
          <w:tcPr>
            <w:tcW w:type="dxa" w:w="6236"/>
            <w:vAlign w:val="top"/>
          </w:tcPr>
          <w:p>
            <w:pPr>
              <w:spacing w:after="0" w:line="240" w:lineRule="auto"/>
            </w:pPr>
            <w:r/>
            <w:r>
              <w:rPr>
                <w:rFonts w:ascii="Noto Sans CJK JP" w:hAnsi="Noto Sans CJK JP" w:eastAsia="Noto Sans CJK JP"/>
                <w:b w:val="0"/>
                <w:sz w:val="15"/>
              </w:rPr>
              <w:t>機能固有の構造体、状態、内部関数プロトタイプ、API拡張定義を宣言する。</w:t>
            </w:r>
          </w:p>
        </w:tc>
      </w:tr>
      <w:tr>
        <w:tc>
          <w:tcPr>
            <w:tcW w:type="dxa" w:w="2835"/>
            <w:vAlign w:val="top"/>
          </w:tcPr>
          <w:p>
            <w:pPr>
              <w:spacing w:after="0" w:line="240" w:lineRule="auto"/>
            </w:pPr>
            <w:r/>
            <w:r>
              <w:rPr>
                <w:rFonts w:ascii="Noto Sans CJK JP" w:hAnsi="Noto Sans CJK JP" w:eastAsia="Noto Sans CJK JP"/>
                <w:b w:val="0"/>
                <w:sz w:val="15"/>
              </w:rPr>
              <w:t>src/cnc212_feature.c</w:t>
            </w:r>
          </w:p>
        </w:tc>
        <w:tc>
          <w:tcPr>
            <w:tcW w:type="dxa" w:w="6236"/>
            <w:vAlign w:val="top"/>
          </w:tcPr>
          <w:p>
            <w:pPr>
              <w:spacing w:after="0" w:line="240" w:lineRule="auto"/>
            </w:pPr>
            <w:r/>
            <w:r>
              <w:rPr>
                <w:rFonts w:ascii="Noto Sans CJK JP" w:hAnsi="Noto Sans CJK JP" w:eastAsia="Noto Sans CJK JP"/>
                <w:b w:val="0"/>
                <w:sz w:val="15"/>
              </w:rPr>
              <w:t>TS準備処理、RT周期処理、バリデーション、状態遷移、診断ログ要求を実装する。</w:t>
            </w:r>
          </w:p>
        </w:tc>
      </w:tr>
      <w:tr>
        <w:tc>
          <w:tcPr>
            <w:tcW w:type="dxa" w:w="2835"/>
            <w:vAlign w:val="top"/>
          </w:tcPr>
          <w:p>
            <w:pPr>
              <w:spacing w:after="0" w:line="240" w:lineRule="auto"/>
            </w:pPr>
            <w:r/>
            <w:r>
              <w:rPr>
                <w:rFonts w:ascii="Noto Sans CJK JP" w:hAnsi="Noto Sans CJK JP" w:eastAsia="Noto Sans CJK JP"/>
                <w:b w:val="0"/>
                <w:sz w:val="15"/>
              </w:rPr>
              <w:t>src/ts_service.c</w:t>
            </w:r>
          </w:p>
        </w:tc>
        <w:tc>
          <w:tcPr>
            <w:tcW w:type="dxa" w:w="6236"/>
            <w:vAlign w:val="top"/>
          </w:tcPr>
          <w:p>
            <w:pPr>
              <w:spacing w:after="0" w:line="240" w:lineRule="auto"/>
            </w:pPr>
            <w:r/>
            <w:r>
              <w:rPr>
                <w:rFonts w:ascii="Noto Sans CJK JP" w:hAnsi="Noto Sans CJK JP" w:eastAsia="Noto Sans CJK JP"/>
                <w:b w:val="0"/>
                <w:sz w:val="15"/>
              </w:rPr>
              <w:t>TS_SERVICEループからTs_CNC212_Prepareを呼び出し、準備済み実行バッファをコミットする。</w:t>
            </w:r>
          </w:p>
        </w:tc>
      </w:tr>
      <w:tr>
        <w:tc>
          <w:tcPr>
            <w:tcW w:type="dxa" w:w="2835"/>
            <w:vAlign w:val="top"/>
          </w:tcPr>
          <w:p>
            <w:pPr>
              <w:spacing w:after="0" w:line="240" w:lineRule="auto"/>
            </w:pPr>
            <w:r/>
            <w:r>
              <w:rPr>
                <w:rFonts w:ascii="Noto Sans CJK JP" w:hAnsi="Noto Sans CJK JP" w:eastAsia="Noto Sans CJK JP"/>
                <w:b w:val="0"/>
                <w:sz w:val="15"/>
              </w:rPr>
              <w:t>src/rt_control.c</w:t>
            </w:r>
          </w:p>
        </w:tc>
        <w:tc>
          <w:tcPr>
            <w:tcW w:type="dxa" w:w="6236"/>
            <w:vAlign w:val="top"/>
          </w:tcPr>
          <w:p>
            <w:pPr>
              <w:spacing w:after="0" w:line="240" w:lineRule="auto"/>
            </w:pPr>
            <w:r/>
            <w:r>
              <w:rPr>
                <w:rFonts w:ascii="Noto Sans CJK JP" w:hAnsi="Noto Sans CJK JP" w:eastAsia="Noto Sans CJK JP"/>
                <w:b w:val="0"/>
                <w:sz w:val="15"/>
              </w:rPr>
              <w:t>RT_CONTROL周期からRt_CNC212_ExecuteCycleを呼び出し、固定長データを消費する。</w:t>
            </w:r>
          </w:p>
        </w:tc>
      </w:tr>
      <w:tr>
        <w:tc>
          <w:tcPr>
            <w:tcW w:type="dxa" w:w="2835"/>
            <w:vAlign w:val="top"/>
          </w:tcPr>
          <w:p>
            <w:pPr>
              <w:spacing w:after="0" w:line="240" w:lineRule="auto"/>
            </w:pPr>
            <w:r/>
            <w:r>
              <w:rPr>
                <w:rFonts w:ascii="Noto Sans CJK JP" w:hAnsi="Noto Sans CJK JP" w:eastAsia="Noto Sans CJK JP"/>
                <w:b w:val="0"/>
                <w:sz w:val="15"/>
              </w:rPr>
              <w:t>src/control_api.c</w:t>
            </w:r>
          </w:p>
        </w:tc>
        <w:tc>
          <w:tcPr>
            <w:tcW w:type="dxa" w:w="6236"/>
            <w:vAlign w:val="top"/>
          </w:tcPr>
          <w:p>
            <w:pPr>
              <w:spacing w:after="0" w:line="240" w:lineRule="auto"/>
            </w:pPr>
            <w:r/>
            <w:r>
              <w:rPr>
                <w:rFonts w:ascii="Noto Sans CJK JP" w:hAnsi="Noto Sans CJK JP" w:eastAsia="Noto Sans CJK JP"/>
                <w:b w:val="0"/>
                <w:sz w:val="15"/>
              </w:rPr>
              <w:t>API要求の検証、共有メモリ要求登録、RUNNING中変更拒否を実装する。</w:t>
            </w:r>
          </w:p>
        </w:tc>
      </w:tr>
      <w:tr>
        <w:tc>
          <w:tcPr>
            <w:tcW w:type="dxa" w:w="2835"/>
            <w:vAlign w:val="top"/>
          </w:tcPr>
          <w:p>
            <w:pPr>
              <w:spacing w:after="0" w:line="240" w:lineRule="auto"/>
            </w:pPr>
            <w:r/>
            <w:r>
              <w:rPr>
                <w:rFonts w:ascii="Noto Sans CJK JP" w:hAnsi="Noto Sans CJK JP" w:eastAsia="Noto Sans CJK JP"/>
                <w:b w:val="0"/>
                <w:sz w:val="15"/>
              </w:rPr>
              <w:t>tests/test_cnc212_feature.c</w:t>
            </w:r>
          </w:p>
        </w:tc>
        <w:tc>
          <w:tcPr>
            <w:tcW w:type="dxa" w:w="6236"/>
            <w:vAlign w:val="top"/>
          </w:tcPr>
          <w:p>
            <w:pPr>
              <w:spacing w:after="0" w:line="240" w:lineRule="auto"/>
            </w:pPr>
            <w:r/>
            <w:r>
              <w:rPr>
                <w:rFonts w:ascii="Noto Sans CJK JP" w:hAnsi="Noto Sans CJK JP" w:eastAsia="Noto Sans CJK JP"/>
                <w:b w:val="0"/>
                <w:sz w:val="15"/>
              </w:rPr>
              <w:t>単体テスト、境界値テスト、世代番号整合性テスト、異常系テストを実装する。</w:t>
            </w:r>
          </w:p>
        </w:tc>
      </w:tr>
    </w:tbl>
    <w:p>
      <w:pPr>
        <w:pStyle w:val="Heading1"/>
        <w:spacing w:before="80" w:after="40"/>
      </w:pPr>
      <w:r>
        <w:rPr>
          <w:rFonts w:ascii="Noto Sans CJK JP" w:hAnsi="Noto Sans CJK JP" w:eastAsia="Noto Sans CJK JP"/>
          <w:b/>
          <w:sz w:val="24"/>
        </w:rPr>
        <w:t>DD-05 ソースファイル変更詳細</w:t>
      </w:r>
    </w:p>
    <w:tbl>
      <w:tblPr>
        <w:tblStyle w:val="TableGrid"/>
        <w:tblW w:type="auto" w:w="0"/>
        <w:jc w:val="center"/>
        <w:tblLook w:firstColumn="1" w:firstRow="1" w:lastColumn="0" w:lastRow="0" w:noHBand="0" w:noVBand="1" w:val="04A0"/>
      </w:tblPr>
      <w:tblGrid>
        <w:gridCol w:w="3513"/>
        <w:gridCol w:w="3513"/>
        <w:gridCol w:w="3513"/>
      </w:tblGrid>
      <w:tr>
        <w:tc>
          <w:tcPr>
            <w:tcW w:type="dxa" w:w="2551"/>
            <w:vAlign w:val="center"/>
            <w:shd w:fill="D9EAF7"/>
          </w:tcPr>
          <w:p>
            <w:pPr>
              <w:spacing w:after="0" w:line="240" w:lineRule="auto"/>
            </w:pPr>
            <w:r/>
            <w:r>
              <w:rPr>
                <w:rFonts w:ascii="Noto Sans CJK JP" w:hAnsi="Noto Sans CJK JP" w:eastAsia="Noto Sans CJK JP"/>
                <w:b/>
                <w:sz w:val="15"/>
              </w:rPr>
              <w:t>ファイル</w:t>
            </w:r>
          </w:p>
        </w:tc>
        <w:tc>
          <w:tcPr>
            <w:tcW w:type="dxa" w:w="1417"/>
            <w:vAlign w:val="center"/>
            <w:shd w:fill="D9EAF7"/>
          </w:tcPr>
          <w:p>
            <w:pPr>
              <w:spacing w:after="0" w:line="240" w:lineRule="auto"/>
            </w:pPr>
            <w:r/>
            <w:r>
              <w:rPr>
                <w:rFonts w:ascii="Noto Sans CJK JP" w:hAnsi="Noto Sans CJK JP" w:eastAsia="Noto Sans CJK JP"/>
                <w:b/>
                <w:sz w:val="15"/>
              </w:rPr>
              <w:t>変更種別</w:t>
            </w:r>
          </w:p>
        </w:tc>
        <w:tc>
          <w:tcPr>
            <w:tcW w:type="dxa" w:w="5102"/>
            <w:vAlign w:val="center"/>
            <w:shd w:fill="D9EAF7"/>
          </w:tcPr>
          <w:p>
            <w:pPr>
              <w:spacing w:after="0" w:line="240" w:lineRule="auto"/>
            </w:pPr>
            <w:r/>
            <w:r>
              <w:rPr>
                <w:rFonts w:ascii="Noto Sans CJK JP" w:hAnsi="Noto Sans CJK JP" w:eastAsia="Noto Sans CJK JP"/>
                <w:b/>
                <w:sz w:val="15"/>
              </w:rPr>
              <w:t>詳細</w:t>
            </w:r>
          </w:p>
        </w:tc>
      </w:tr>
      <w:tr>
        <w:tc>
          <w:tcPr>
            <w:tcW w:type="dxa" w:w="2551"/>
            <w:vAlign w:val="top"/>
          </w:tcPr>
          <w:p>
            <w:pPr>
              <w:spacing w:after="0" w:line="240" w:lineRule="auto"/>
            </w:pPr>
            <w:r/>
            <w:r>
              <w:rPr>
                <w:rFonts w:ascii="Noto Sans CJK JP" w:hAnsi="Noto Sans CJK JP" w:eastAsia="Noto Sans CJK JP"/>
                <w:b w:val="0"/>
                <w:sz w:val="15"/>
              </w:rPr>
              <w:t>include/system_config.h</w:t>
            </w:r>
          </w:p>
        </w:tc>
        <w:tc>
          <w:tcPr>
            <w:tcW w:type="dxa" w:w="1417"/>
            <w:vAlign w:val="top"/>
          </w:tcPr>
          <w:p>
            <w:pPr>
              <w:spacing w:after="0" w:line="240" w:lineRule="auto"/>
            </w:pPr>
            <w:r/>
            <w:r>
              <w:rPr>
                <w:rFonts w:ascii="Noto Sans CJK JP" w:hAnsi="Noto Sans CJK JP" w:eastAsia="Noto Sans CJK JP"/>
                <w:b w:val="0"/>
                <w:sz w:val="15"/>
              </w:rPr>
              <w:t>追加</w:t>
            </w:r>
          </w:p>
        </w:tc>
        <w:tc>
          <w:tcPr>
            <w:tcW w:type="dxa" w:w="5102"/>
            <w:vAlign w:val="top"/>
          </w:tcPr>
          <w:p>
            <w:pPr>
              <w:spacing w:after="0" w:line="240" w:lineRule="auto"/>
            </w:pPr>
            <w:r/>
            <w:r>
              <w:rPr>
                <w:rFonts w:ascii="Noto Sans CJK JP" w:hAnsi="Noto Sans CJK JP" w:eastAsia="Noto Sans CJK JP"/>
                <w:b w:val="0"/>
                <w:sz w:val="15"/>
              </w:rPr>
              <w:t>IBM_BOB_ENABLE_CNC212、バッファ長、最大対象軸数、RT計測有効化マクロを追加する。</w:t>
            </w:r>
          </w:p>
        </w:tc>
      </w:tr>
      <w:tr>
        <w:tc>
          <w:tcPr>
            <w:tcW w:type="dxa" w:w="2551"/>
            <w:vAlign w:val="top"/>
          </w:tcPr>
          <w:p>
            <w:pPr>
              <w:spacing w:after="0" w:line="240" w:lineRule="auto"/>
            </w:pPr>
            <w:r/>
            <w:r>
              <w:rPr>
                <w:rFonts w:ascii="Noto Sans CJK JP" w:hAnsi="Noto Sans CJK JP" w:eastAsia="Noto Sans CJK JP"/>
                <w:b w:val="0"/>
                <w:sz w:val="15"/>
              </w:rPr>
              <w:t>include/system_shared.h</w:t>
            </w:r>
          </w:p>
        </w:tc>
        <w:tc>
          <w:tcPr>
            <w:tcW w:type="dxa" w:w="1417"/>
            <w:vAlign w:val="top"/>
          </w:tcPr>
          <w:p>
            <w:pPr>
              <w:spacing w:after="0" w:line="240" w:lineRule="auto"/>
            </w:pPr>
            <w:r/>
            <w:r>
              <w:rPr>
                <w:rFonts w:ascii="Noto Sans CJK JP" w:hAnsi="Noto Sans CJK JP" w:eastAsia="Noto Sans CJK JP"/>
                <w:b w:val="0"/>
                <w:sz w:val="15"/>
              </w:rPr>
              <w:t>追加</w:t>
            </w:r>
          </w:p>
        </w:tc>
        <w:tc>
          <w:tcPr>
            <w:tcW w:type="dxa" w:w="5102"/>
            <w:vAlign w:val="top"/>
          </w:tcPr>
          <w:p>
            <w:pPr>
              <w:spacing w:after="0" w:line="240" w:lineRule="auto"/>
            </w:pPr>
            <w:r/>
            <w:r>
              <w:rPr>
                <w:rFonts w:ascii="Noto Sans CJK JP" w:hAnsi="Noto Sans CJK JP" w:eastAsia="Noto Sans CJK JP"/>
                <w:b w:val="0"/>
                <w:sz w:val="15"/>
              </w:rPr>
              <w:t>CNC212_FEATURE_REQUEST / CNC212_FEATURE_STATUS / CNC212_EXEC_BUFFERを追加する。既存構造体のフィールド順序は変更しない。</w:t>
            </w:r>
          </w:p>
        </w:tc>
      </w:tr>
      <w:tr>
        <w:tc>
          <w:tcPr>
            <w:tcW w:type="dxa" w:w="2551"/>
            <w:vAlign w:val="top"/>
          </w:tcPr>
          <w:p>
            <w:pPr>
              <w:spacing w:after="0" w:line="240" w:lineRule="auto"/>
            </w:pPr>
            <w:r/>
            <w:r>
              <w:rPr>
                <w:rFonts w:ascii="Noto Sans CJK JP" w:hAnsi="Noto Sans CJK JP" w:eastAsia="Noto Sans CJK JP"/>
                <w:b w:val="0"/>
                <w:sz w:val="15"/>
              </w:rPr>
              <w:t>include/control_api.h</w:t>
            </w:r>
          </w:p>
        </w:tc>
        <w:tc>
          <w:tcPr>
            <w:tcW w:type="dxa" w:w="1417"/>
            <w:vAlign w:val="top"/>
          </w:tcPr>
          <w:p>
            <w:pPr>
              <w:spacing w:after="0" w:line="240" w:lineRule="auto"/>
            </w:pPr>
            <w:r/>
            <w:r>
              <w:rPr>
                <w:rFonts w:ascii="Noto Sans CJK JP" w:hAnsi="Noto Sans CJK JP" w:eastAsia="Noto Sans CJK JP"/>
                <w:b w:val="0"/>
                <w:sz w:val="15"/>
              </w:rPr>
              <w:t>追加</w:t>
            </w:r>
          </w:p>
        </w:tc>
        <w:tc>
          <w:tcPr>
            <w:tcW w:type="dxa" w:w="5102"/>
            <w:vAlign w:val="top"/>
          </w:tcPr>
          <w:p>
            <w:pPr>
              <w:spacing w:after="0" w:line="240" w:lineRule="auto"/>
            </w:pPr>
            <w:r/>
            <w:r>
              <w:rPr>
                <w:rFonts w:ascii="Noto Sans CJK JP" w:hAnsi="Noto Sans CJK JP" w:eastAsia="Noto Sans CJK JP"/>
                <w:b w:val="0"/>
                <w:sz w:val="15"/>
              </w:rPr>
              <w:t>Api_GetCNC212Status、Api_RequestCNC212ConfigUpdateのプロトタイプを追加する。既存APIは互換維持。</w:t>
            </w:r>
          </w:p>
        </w:tc>
      </w:tr>
      <w:tr>
        <w:tc>
          <w:tcPr>
            <w:tcW w:type="dxa" w:w="2551"/>
            <w:vAlign w:val="top"/>
          </w:tcPr>
          <w:p>
            <w:pPr>
              <w:spacing w:after="0" w:line="240" w:lineRule="auto"/>
            </w:pPr>
            <w:r/>
            <w:r>
              <w:rPr>
                <w:rFonts w:ascii="Noto Sans CJK JP" w:hAnsi="Noto Sans CJK JP" w:eastAsia="Noto Sans CJK JP"/>
                <w:b w:val="0"/>
                <w:sz w:val="15"/>
              </w:rPr>
              <w:t>include/cnc212_feature.h</w:t>
            </w:r>
          </w:p>
        </w:tc>
        <w:tc>
          <w:tcPr>
            <w:tcW w:type="dxa" w:w="1417"/>
            <w:vAlign w:val="top"/>
          </w:tcPr>
          <w:p>
            <w:pPr>
              <w:spacing w:after="0" w:line="240" w:lineRule="auto"/>
            </w:pPr>
            <w:r/>
            <w:r>
              <w:rPr>
                <w:rFonts w:ascii="Noto Sans CJK JP" w:hAnsi="Noto Sans CJK JP" w:eastAsia="Noto Sans CJK JP"/>
                <w:b w:val="0"/>
                <w:sz w:val="15"/>
              </w:rPr>
              <w:t>新規</w:t>
            </w:r>
          </w:p>
        </w:tc>
        <w:tc>
          <w:tcPr>
            <w:tcW w:type="dxa" w:w="5102"/>
            <w:vAlign w:val="top"/>
          </w:tcPr>
          <w:p>
            <w:pPr>
              <w:spacing w:after="0" w:line="240" w:lineRule="auto"/>
            </w:pPr>
            <w:r/>
            <w:r>
              <w:rPr>
                <w:rFonts w:ascii="Noto Sans CJK JP" w:hAnsi="Noto Sans CJK JP" w:eastAsia="Noto Sans CJK JP"/>
                <w:b w:val="0"/>
                <w:sz w:val="15"/>
              </w:rPr>
              <w:t>機能固有の型、enum、内部関数、テスト用フックを宣言する。</w:t>
            </w:r>
          </w:p>
        </w:tc>
      </w:tr>
      <w:tr>
        <w:tc>
          <w:tcPr>
            <w:tcW w:type="dxa" w:w="2551"/>
            <w:vAlign w:val="top"/>
          </w:tcPr>
          <w:p>
            <w:pPr>
              <w:spacing w:after="0" w:line="240" w:lineRule="auto"/>
            </w:pPr>
            <w:r/>
            <w:r>
              <w:rPr>
                <w:rFonts w:ascii="Noto Sans CJK JP" w:hAnsi="Noto Sans CJK JP" w:eastAsia="Noto Sans CJK JP"/>
                <w:b w:val="0"/>
                <w:sz w:val="15"/>
              </w:rPr>
              <w:t>src/cnc212_feature.c</w:t>
            </w:r>
          </w:p>
        </w:tc>
        <w:tc>
          <w:tcPr>
            <w:tcW w:type="dxa" w:w="1417"/>
            <w:vAlign w:val="top"/>
          </w:tcPr>
          <w:p>
            <w:pPr>
              <w:spacing w:after="0" w:line="240" w:lineRule="auto"/>
            </w:pPr>
            <w:r/>
            <w:r>
              <w:rPr>
                <w:rFonts w:ascii="Noto Sans CJK JP" w:hAnsi="Noto Sans CJK JP" w:eastAsia="Noto Sans CJK JP"/>
                <w:b w:val="0"/>
                <w:sz w:val="15"/>
              </w:rPr>
              <w:t>新規</w:t>
            </w:r>
          </w:p>
        </w:tc>
        <w:tc>
          <w:tcPr>
            <w:tcW w:type="dxa" w:w="5102"/>
            <w:vAlign w:val="top"/>
          </w:tcPr>
          <w:p>
            <w:pPr>
              <w:spacing w:after="0" w:line="240" w:lineRule="auto"/>
            </w:pPr>
            <w:r/>
            <w:r>
              <w:rPr>
                <w:rFonts w:ascii="Noto Sans CJK JP" w:hAnsi="Noto Sans CJK JP" w:eastAsia="Noto Sans CJK JP"/>
                <w:b w:val="0"/>
                <w:sz w:val="15"/>
              </w:rPr>
              <w:t>TS/RTの実処理、状態遷移、バリデーション、エラー変換を実装する。</w:t>
            </w:r>
          </w:p>
        </w:tc>
      </w:tr>
      <w:tr>
        <w:tc>
          <w:tcPr>
            <w:tcW w:type="dxa" w:w="2551"/>
            <w:vAlign w:val="top"/>
          </w:tcPr>
          <w:p>
            <w:pPr>
              <w:spacing w:after="0" w:line="240" w:lineRule="auto"/>
            </w:pPr>
            <w:r/>
            <w:r>
              <w:rPr>
                <w:rFonts w:ascii="Noto Sans CJK JP" w:hAnsi="Noto Sans CJK JP" w:eastAsia="Noto Sans CJK JP"/>
                <w:b w:val="0"/>
                <w:sz w:val="15"/>
              </w:rPr>
              <w:t>src/main.c</w:t>
            </w:r>
          </w:p>
        </w:tc>
        <w:tc>
          <w:tcPr>
            <w:tcW w:type="dxa" w:w="1417"/>
            <w:vAlign w:val="top"/>
          </w:tcPr>
          <w:p>
            <w:pPr>
              <w:spacing w:after="0" w:line="240" w:lineRule="auto"/>
            </w:pPr>
            <w:r/>
            <w:r>
              <w:rPr>
                <w:rFonts w:ascii="Noto Sans CJK JP" w:hAnsi="Noto Sans CJK JP" w:eastAsia="Noto Sans CJK JP"/>
                <w:b w:val="0"/>
                <w:sz w:val="15"/>
              </w:rPr>
              <w:t>軽微変更</w:t>
            </w:r>
          </w:p>
        </w:tc>
        <w:tc>
          <w:tcPr>
            <w:tcW w:type="dxa" w:w="5102"/>
            <w:vAlign w:val="top"/>
          </w:tcPr>
          <w:p>
            <w:pPr>
              <w:spacing w:after="0" w:line="240" w:lineRule="auto"/>
            </w:pPr>
            <w:r/>
            <w:r>
              <w:rPr>
                <w:rFonts w:ascii="Noto Sans CJK JP" w:hAnsi="Noto Sans CJK JP" w:eastAsia="Noto Sans CJK JP"/>
                <w:b w:val="0"/>
                <w:sz w:val="15"/>
              </w:rPr>
              <w:t>初期化テーブルに機能モジュール初期化を追加する。</w:t>
            </w:r>
          </w:p>
        </w:tc>
      </w:tr>
      <w:tr>
        <w:tc>
          <w:tcPr>
            <w:tcW w:type="dxa" w:w="2551"/>
            <w:vAlign w:val="top"/>
          </w:tcPr>
          <w:p>
            <w:pPr>
              <w:spacing w:after="0" w:line="240" w:lineRule="auto"/>
            </w:pPr>
            <w:r/>
            <w:r>
              <w:rPr>
                <w:rFonts w:ascii="Noto Sans CJK JP" w:hAnsi="Noto Sans CJK JP" w:eastAsia="Noto Sans CJK JP"/>
                <w:b w:val="0"/>
                <w:sz w:val="15"/>
              </w:rPr>
              <w:t>tests/test_cnc212_feature.c</w:t>
            </w:r>
          </w:p>
        </w:tc>
        <w:tc>
          <w:tcPr>
            <w:tcW w:type="dxa" w:w="1417"/>
            <w:vAlign w:val="top"/>
          </w:tcPr>
          <w:p>
            <w:pPr>
              <w:spacing w:after="0" w:line="240" w:lineRule="auto"/>
            </w:pPr>
            <w:r/>
            <w:r>
              <w:rPr>
                <w:rFonts w:ascii="Noto Sans CJK JP" w:hAnsi="Noto Sans CJK JP" w:eastAsia="Noto Sans CJK JP"/>
                <w:b w:val="0"/>
                <w:sz w:val="15"/>
              </w:rPr>
              <w:t>新規</w:t>
            </w:r>
          </w:p>
        </w:tc>
        <w:tc>
          <w:tcPr>
            <w:tcW w:type="dxa" w:w="5102"/>
            <w:vAlign w:val="top"/>
          </w:tcPr>
          <w:p>
            <w:pPr>
              <w:spacing w:after="0" w:line="240" w:lineRule="auto"/>
            </w:pPr>
            <w:r/>
            <w:r>
              <w:rPr>
                <w:rFonts w:ascii="Noto Sans CJK JP" w:hAnsi="Noto Sans CJK JP" w:eastAsia="Noto Sans CJK JP"/>
                <w:b w:val="0"/>
                <w:sz w:val="15"/>
              </w:rPr>
              <w:t>単体テストおよびモック入力を追加する。</w:t>
            </w:r>
          </w:p>
        </w:tc>
      </w:tr>
    </w:tbl>
    <w:p>
      <w:pPr>
        <w:pStyle w:val="Heading1"/>
        <w:spacing w:before="80" w:after="40"/>
      </w:pPr>
      <w:r>
        <w:rPr>
          <w:rFonts w:ascii="Noto Sans CJK JP" w:hAnsi="Noto Sans CJK JP" w:eastAsia="Noto Sans CJK JP"/>
          <w:b/>
          <w:sz w:val="24"/>
        </w:rPr>
        <w:t>DD-06 データ構造・共有メモリ設計</w:t>
      </w:r>
    </w:p>
    <w:tbl>
      <w:tblPr>
        <w:tblStyle w:val="TableGrid"/>
        <w:tblW w:type="auto" w:w="0"/>
        <w:jc w:val="center"/>
        <w:tblLook w:firstColumn="1" w:firstRow="1" w:lastColumn="0" w:lastRow="0" w:noHBand="0" w:noVBand="1" w:val="04A0"/>
      </w:tblPr>
      <w:tblGrid>
        <w:gridCol w:w="2635"/>
        <w:gridCol w:w="2635"/>
        <w:gridCol w:w="2635"/>
        <w:gridCol w:w="2635"/>
      </w:tblGrid>
      <w:tr>
        <w:tc>
          <w:tcPr>
            <w:tcW w:type="dxa" w:w="2268"/>
            <w:vAlign w:val="center"/>
            <w:shd w:fill="D9EAF7"/>
          </w:tcPr>
          <w:p>
            <w:pPr>
              <w:spacing w:after="0" w:line="240" w:lineRule="auto"/>
            </w:pPr>
            <w:r/>
            <w:r>
              <w:rPr>
                <w:rFonts w:ascii="Noto Sans CJK JP" w:hAnsi="Noto Sans CJK JP" w:eastAsia="Noto Sans CJK JP"/>
                <w:b/>
                <w:sz w:val="15"/>
              </w:rPr>
              <w:t>構造体</w:t>
            </w:r>
          </w:p>
        </w:tc>
        <w:tc>
          <w:tcPr>
            <w:tcW w:type="dxa" w:w="1247"/>
            <w:vAlign w:val="center"/>
            <w:shd w:fill="D9EAF7"/>
          </w:tcPr>
          <w:p>
            <w:pPr>
              <w:spacing w:after="0" w:line="240" w:lineRule="auto"/>
            </w:pPr>
            <w:r/>
            <w:r>
              <w:rPr>
                <w:rFonts w:ascii="Noto Sans CJK JP" w:hAnsi="Noto Sans CJK JP" w:eastAsia="Noto Sans CJK JP"/>
                <w:b/>
                <w:sz w:val="15"/>
              </w:rPr>
              <w:t>所有者</w:t>
            </w:r>
          </w:p>
        </w:tc>
        <w:tc>
          <w:tcPr>
            <w:tcW w:type="dxa" w:w="3515"/>
            <w:vAlign w:val="center"/>
            <w:shd w:fill="D9EAF7"/>
          </w:tcPr>
          <w:p>
            <w:pPr>
              <w:spacing w:after="0" w:line="240" w:lineRule="auto"/>
            </w:pPr>
            <w:r/>
            <w:r>
              <w:rPr>
                <w:rFonts w:ascii="Noto Sans CJK JP" w:hAnsi="Noto Sans CJK JP" w:eastAsia="Noto Sans CJK JP"/>
                <w:b/>
                <w:sz w:val="15"/>
              </w:rPr>
              <w:t>主なフィールド</w:t>
            </w:r>
          </w:p>
        </w:tc>
        <w:tc>
          <w:tcPr>
            <w:tcW w:type="dxa" w:w="2551"/>
            <w:vAlign w:val="center"/>
            <w:shd w:fill="D9EAF7"/>
          </w:tcPr>
          <w:p>
            <w:pPr>
              <w:spacing w:after="0" w:line="240" w:lineRule="auto"/>
            </w:pPr>
            <w:r/>
            <w:r>
              <w:rPr>
                <w:rFonts w:ascii="Noto Sans CJK JP" w:hAnsi="Noto Sans CJK JP" w:eastAsia="Noto Sans CJK JP"/>
                <w:b/>
                <w:sz w:val="15"/>
              </w:rPr>
              <w:t>整合性方針</w:t>
            </w:r>
          </w:p>
        </w:tc>
      </w:tr>
      <w:tr>
        <w:tc>
          <w:tcPr>
            <w:tcW w:type="dxa" w:w="2268"/>
            <w:vAlign w:val="top"/>
          </w:tcPr>
          <w:p>
            <w:pPr>
              <w:spacing w:after="0" w:line="240" w:lineRule="auto"/>
            </w:pPr>
            <w:r/>
            <w:r>
              <w:rPr>
                <w:rFonts w:ascii="Noto Sans CJK JP" w:hAnsi="Noto Sans CJK JP" w:eastAsia="Noto Sans CJK JP"/>
                <w:b w:val="0"/>
                <w:sz w:val="15"/>
              </w:rPr>
              <w:t>CNC212_FEATURE_CONFIG</w:t>
            </w:r>
          </w:p>
        </w:tc>
        <w:tc>
          <w:tcPr>
            <w:tcW w:type="dxa" w:w="1247"/>
            <w:vAlign w:val="top"/>
          </w:tcPr>
          <w:p>
            <w:pPr>
              <w:spacing w:after="0" w:line="240" w:lineRule="auto"/>
            </w:pPr>
            <w:r/>
            <w:r>
              <w:rPr>
                <w:rFonts w:ascii="Noto Sans CJK JP" w:hAnsi="Noto Sans CJK JP" w:eastAsia="Noto Sans CJK JP"/>
                <w:b w:val="0"/>
                <w:sz w:val="15"/>
              </w:rPr>
              <w:t>TS/API</w:t>
            </w:r>
          </w:p>
        </w:tc>
        <w:tc>
          <w:tcPr>
            <w:tcW w:type="dxa" w:w="3515"/>
            <w:vAlign w:val="top"/>
          </w:tcPr>
          <w:p>
            <w:pPr>
              <w:spacing w:after="0" w:line="240" w:lineRule="auto"/>
            </w:pPr>
            <w:r/>
            <w:r>
              <w:rPr>
                <w:rFonts w:ascii="Noto Sans CJK JP" w:hAnsi="Noto Sans CJK JP" w:eastAsia="Noto Sans CJK JP"/>
                <w:b w:val="0"/>
                <w:sz w:val="15"/>
              </w:rPr>
              <w:t>enable, option_flags, max_axis, limits, mode_policy, parameter_revision</w:t>
            </w:r>
          </w:p>
        </w:tc>
        <w:tc>
          <w:tcPr>
            <w:tcW w:type="dxa" w:w="2551"/>
            <w:vAlign w:val="top"/>
          </w:tcPr>
          <w:p>
            <w:pPr>
              <w:spacing w:after="0" w:line="240" w:lineRule="auto"/>
            </w:pPr>
            <w:r/>
            <w:r>
              <w:rPr>
                <w:rFonts w:ascii="Noto Sans CJK JP" w:hAnsi="Noto Sans CJK JP" w:eastAsia="Noto Sans CJK JP"/>
                <w:b w:val="0"/>
                <w:sz w:val="15"/>
              </w:rPr>
              <w:t>READY/STOPPEDでのみ更新。RUNNING中変更は拒否または次回反映。</w:t>
            </w:r>
          </w:p>
        </w:tc>
      </w:tr>
      <w:tr>
        <w:tc>
          <w:tcPr>
            <w:tcW w:type="dxa" w:w="2268"/>
            <w:vAlign w:val="top"/>
          </w:tcPr>
          <w:p>
            <w:pPr>
              <w:spacing w:after="0" w:line="240" w:lineRule="auto"/>
            </w:pPr>
            <w:r/>
            <w:r>
              <w:rPr>
                <w:rFonts w:ascii="Noto Sans CJK JP" w:hAnsi="Noto Sans CJK JP" w:eastAsia="Noto Sans CJK JP"/>
                <w:b w:val="0"/>
                <w:sz w:val="15"/>
              </w:rPr>
              <w:t>CNC212_FEATURE_REQUEST</w:t>
            </w:r>
          </w:p>
        </w:tc>
        <w:tc>
          <w:tcPr>
            <w:tcW w:type="dxa" w:w="1247"/>
            <w:vAlign w:val="top"/>
          </w:tcPr>
          <w:p>
            <w:pPr>
              <w:spacing w:after="0" w:line="240" w:lineRule="auto"/>
            </w:pPr>
            <w:r/>
            <w:r>
              <w:rPr>
                <w:rFonts w:ascii="Noto Sans CJK JP" w:hAnsi="Noto Sans CJK JP" w:eastAsia="Noto Sans CJK JP"/>
                <w:b w:val="0"/>
                <w:sz w:val="15"/>
              </w:rPr>
              <w:t>API/HMI</w:t>
            </w:r>
          </w:p>
        </w:tc>
        <w:tc>
          <w:tcPr>
            <w:tcW w:type="dxa" w:w="3515"/>
            <w:vAlign w:val="top"/>
          </w:tcPr>
          <w:p>
            <w:pPr>
              <w:spacing w:after="0" w:line="240" w:lineRule="auto"/>
            </w:pPr>
            <w:r/>
            <w:r>
              <w:rPr>
                <w:rFonts w:ascii="Noto Sans CJK JP" w:hAnsi="Noto Sans CJK JP" w:eastAsia="Noto Sans CJK JP"/>
                <w:b w:val="0"/>
                <w:sz w:val="15"/>
              </w:rPr>
              <w:t>request_id, command, target_state, parameter_id, value, request_generation</w:t>
            </w:r>
          </w:p>
        </w:tc>
        <w:tc>
          <w:tcPr>
            <w:tcW w:type="dxa" w:w="2551"/>
            <w:vAlign w:val="top"/>
          </w:tcPr>
          <w:p>
            <w:pPr>
              <w:spacing w:after="0" w:line="240" w:lineRule="auto"/>
            </w:pPr>
            <w:r/>
            <w:r>
              <w:rPr>
                <w:rFonts w:ascii="Noto Sans CJK JP" w:hAnsi="Noto Sans CJK JP" w:eastAsia="Noto Sans CJK JP"/>
                <w:b w:val="0"/>
                <w:sz w:val="15"/>
              </w:rPr>
              <w:t>APIが単一書込元。TS_SERVICEが受理後ack_generationを更新。</w:t>
            </w:r>
          </w:p>
        </w:tc>
      </w:tr>
      <w:tr>
        <w:tc>
          <w:tcPr>
            <w:tcW w:type="dxa" w:w="2268"/>
            <w:vAlign w:val="top"/>
          </w:tcPr>
          <w:p>
            <w:pPr>
              <w:spacing w:after="0" w:line="240" w:lineRule="auto"/>
            </w:pPr>
            <w:r/>
            <w:r>
              <w:rPr>
                <w:rFonts w:ascii="Noto Sans CJK JP" w:hAnsi="Noto Sans CJK JP" w:eastAsia="Noto Sans CJK JP"/>
                <w:b w:val="0"/>
                <w:sz w:val="15"/>
              </w:rPr>
              <w:t>CNC212_FEATURE_STATUS</w:t>
            </w:r>
          </w:p>
        </w:tc>
        <w:tc>
          <w:tcPr>
            <w:tcW w:type="dxa" w:w="1247"/>
            <w:vAlign w:val="top"/>
          </w:tcPr>
          <w:p>
            <w:pPr>
              <w:spacing w:after="0" w:line="240" w:lineRule="auto"/>
            </w:pPr>
            <w:r/>
            <w:r>
              <w:rPr>
                <w:rFonts w:ascii="Noto Sans CJK JP" w:hAnsi="Noto Sans CJK JP" w:eastAsia="Noto Sans CJK JP"/>
                <w:b w:val="0"/>
                <w:sz w:val="15"/>
              </w:rPr>
              <w:t>RT/TS</w:t>
            </w:r>
          </w:p>
        </w:tc>
        <w:tc>
          <w:tcPr>
            <w:tcW w:type="dxa" w:w="3515"/>
            <w:vAlign w:val="top"/>
          </w:tcPr>
          <w:p>
            <w:pPr>
              <w:spacing w:after="0" w:line="240" w:lineRule="auto"/>
            </w:pPr>
            <w:r/>
            <w:r>
              <w:rPr>
                <w:rFonts w:ascii="Noto Sans CJK JP" w:hAnsi="Noto Sans CJK JP" w:eastAsia="Noto Sans CJK JP"/>
                <w:b w:val="0"/>
                <w:sz w:val="15"/>
              </w:rPr>
              <w:t>state, alarm_code, current_block, buffer_fill, active_mode, rt_max_usec</w:t>
            </w:r>
          </w:p>
        </w:tc>
        <w:tc>
          <w:tcPr>
            <w:tcW w:type="dxa" w:w="2551"/>
            <w:vAlign w:val="top"/>
          </w:tcPr>
          <w:p>
            <w:pPr>
              <w:spacing w:after="0" w:line="240" w:lineRule="auto"/>
            </w:pPr>
            <w:r/>
            <w:r>
              <w:rPr>
                <w:rFonts w:ascii="Noto Sans CJK JP" w:hAnsi="Noto Sans CJK JP" w:eastAsia="Noto Sans CJK JP"/>
                <w:b w:val="0"/>
                <w:sz w:val="15"/>
              </w:rPr>
              <w:t>RT更新領域とTS更新領域を分離し、スナップショットは世代番号で読む。</w:t>
            </w:r>
          </w:p>
        </w:tc>
      </w:tr>
      <w:tr>
        <w:tc>
          <w:tcPr>
            <w:tcW w:type="dxa" w:w="2268"/>
            <w:vAlign w:val="top"/>
          </w:tcPr>
          <w:p>
            <w:pPr>
              <w:spacing w:after="0" w:line="240" w:lineRule="auto"/>
            </w:pPr>
            <w:r/>
            <w:r>
              <w:rPr>
                <w:rFonts w:ascii="Noto Sans CJK JP" w:hAnsi="Noto Sans CJK JP" w:eastAsia="Noto Sans CJK JP"/>
                <w:b w:val="0"/>
                <w:sz w:val="15"/>
              </w:rPr>
              <w:t>CNC212_EXEC_BLOCK</w:t>
            </w:r>
          </w:p>
        </w:tc>
        <w:tc>
          <w:tcPr>
            <w:tcW w:type="dxa" w:w="1247"/>
            <w:vAlign w:val="top"/>
          </w:tcPr>
          <w:p>
            <w:pPr>
              <w:spacing w:after="0" w:line="240" w:lineRule="auto"/>
            </w:pPr>
            <w:r/>
            <w:r>
              <w:rPr>
                <w:rFonts w:ascii="Noto Sans CJK JP" w:hAnsi="Noto Sans CJK JP" w:eastAsia="Noto Sans CJK JP"/>
                <w:b w:val="0"/>
                <w:sz w:val="15"/>
              </w:rPr>
              <w:t>TS</w:t>
            </w:r>
          </w:p>
        </w:tc>
        <w:tc>
          <w:tcPr>
            <w:tcW w:type="dxa" w:w="3515"/>
            <w:vAlign w:val="top"/>
          </w:tcPr>
          <w:p>
            <w:pPr>
              <w:spacing w:after="0" w:line="240" w:lineRule="auto"/>
            </w:pPr>
            <w:r/>
            <w:r>
              <w:rPr>
                <w:rFonts w:ascii="Noto Sans CJK JP" w:hAnsi="Noto Sans CJK JP" w:eastAsia="Noto Sans CJK JP"/>
                <w:b w:val="0"/>
                <w:sz w:val="15"/>
              </w:rPr>
              <w:t>block_no, command_type, axis_value[], feed, flags, alarm_policy, source_line</w:t>
            </w:r>
          </w:p>
        </w:tc>
        <w:tc>
          <w:tcPr>
            <w:tcW w:type="dxa" w:w="2551"/>
            <w:vAlign w:val="top"/>
          </w:tcPr>
          <w:p>
            <w:pPr>
              <w:spacing w:after="0" w:line="240" w:lineRule="auto"/>
            </w:pPr>
            <w:r/>
            <w:r>
              <w:rPr>
                <w:rFonts w:ascii="Noto Sans CJK JP" w:hAnsi="Noto Sans CJK JP" w:eastAsia="Noto Sans CJK JP"/>
                <w:b w:val="0"/>
                <w:sz w:val="15"/>
              </w:rPr>
              <w:t>TSが生成後valid=1。RTはvalidとgeneration一致時のみ採用。</w:t>
            </w:r>
          </w:p>
        </w:tc>
      </w:tr>
      <w:tr>
        <w:tc>
          <w:tcPr>
            <w:tcW w:type="dxa" w:w="2268"/>
            <w:vAlign w:val="top"/>
          </w:tcPr>
          <w:p>
            <w:pPr>
              <w:spacing w:after="0" w:line="240" w:lineRule="auto"/>
            </w:pPr>
            <w:r/>
            <w:r>
              <w:rPr>
                <w:rFonts w:ascii="Noto Sans CJK JP" w:hAnsi="Noto Sans CJK JP" w:eastAsia="Noto Sans CJK JP"/>
                <w:b w:val="0"/>
                <w:sz w:val="15"/>
              </w:rPr>
              <w:t>CNC212_EXEC_BUFFER</w:t>
            </w:r>
          </w:p>
        </w:tc>
        <w:tc>
          <w:tcPr>
            <w:tcW w:type="dxa" w:w="1247"/>
            <w:vAlign w:val="top"/>
          </w:tcPr>
          <w:p>
            <w:pPr>
              <w:spacing w:after="0" w:line="240" w:lineRule="auto"/>
            </w:pPr>
            <w:r/>
            <w:r>
              <w:rPr>
                <w:rFonts w:ascii="Noto Sans CJK JP" w:hAnsi="Noto Sans CJK JP" w:eastAsia="Noto Sans CJK JP"/>
                <w:b w:val="0"/>
                <w:sz w:val="15"/>
              </w:rPr>
              <w:t>TS→RT</w:t>
            </w:r>
          </w:p>
        </w:tc>
        <w:tc>
          <w:tcPr>
            <w:tcW w:type="dxa" w:w="3515"/>
            <w:vAlign w:val="top"/>
          </w:tcPr>
          <w:p>
            <w:pPr>
              <w:spacing w:after="0" w:line="240" w:lineRule="auto"/>
            </w:pPr>
            <w:r/>
            <w:r>
              <w:rPr>
                <w:rFonts w:ascii="Noto Sans CJK JP" w:hAnsi="Noto Sans CJK JP" w:eastAsia="Noto Sans CJK JP"/>
                <w:b w:val="0"/>
                <w:sz w:val="15"/>
              </w:rPr>
              <w:t>generation_begin, generation_end, head, tail, count, underrun_policy, blocks[]</w:t>
            </w:r>
          </w:p>
        </w:tc>
        <w:tc>
          <w:tcPr>
            <w:tcW w:type="dxa" w:w="2551"/>
            <w:vAlign w:val="top"/>
          </w:tcPr>
          <w:p>
            <w:pPr>
              <w:spacing w:after="0" w:line="240" w:lineRule="auto"/>
            </w:pPr>
            <w:r/>
            <w:r>
              <w:rPr>
                <w:rFonts w:ascii="Noto Sans CJK JP" w:hAnsi="Noto Sans CJK JP" w:eastAsia="Noto Sans CJK JP"/>
                <w:b w:val="0"/>
                <w:sz w:val="15"/>
              </w:rPr>
              <w:t>二相コミット。generation_begin==generation_endかつvalid=1のみRT採用。</w:t>
            </w:r>
          </w:p>
        </w:tc>
      </w:tr>
    </w:tbl>
    <w:p>
      <w:pPr>
        <w:pStyle w:val="CodeText"/>
        <w:spacing w:after="0"/>
      </w:pPr>
      <w:r>
        <w:rPr>
          <w:rFonts w:ascii="Noto Sans CJK JP" w:hAnsi="Noto Sans CJK JP" w:eastAsia="Noto Sans CJK JP"/>
          <w:sz w:val="14"/>
        </w:rPr>
        <w:t>typedef struct {</w:t>
      </w:r>
    </w:p>
    <w:p>
      <w:pPr>
        <w:pStyle w:val="CodeText"/>
        <w:spacing w:after="0"/>
      </w:pPr>
      <w:r>
        <w:rPr>
          <w:rFonts w:ascii="Noto Sans CJK JP" w:hAnsi="Noto Sans CJK JP" w:eastAsia="Noto Sans CJK JP"/>
          <w:sz w:val="14"/>
        </w:rPr>
        <w:t xml:space="preserve">    uint32_t generation_begin;</w:t>
      </w:r>
    </w:p>
    <w:p>
      <w:pPr>
        <w:pStyle w:val="CodeText"/>
        <w:spacing w:after="0"/>
      </w:pPr>
      <w:r>
        <w:rPr>
          <w:rFonts w:ascii="Noto Sans CJK JP" w:hAnsi="Noto Sans CJK JP" w:eastAsia="Noto Sans CJK JP"/>
          <w:sz w:val="14"/>
        </w:rPr>
        <w:t xml:space="preserve">    uint32_t generation_end;</w:t>
      </w:r>
    </w:p>
    <w:p>
      <w:pPr>
        <w:pStyle w:val="CodeText"/>
        <w:spacing w:after="0"/>
      </w:pPr>
      <w:r>
        <w:rPr>
          <w:rFonts w:ascii="Noto Sans CJK JP" w:hAnsi="Noto Sans CJK JP" w:eastAsia="Noto Sans CJK JP"/>
          <w:sz w:val="14"/>
        </w:rPr>
        <w:t xml:space="preserve">    uint32_t request_id;</w:t>
      </w:r>
    </w:p>
    <w:p>
      <w:pPr>
        <w:pStyle w:val="CodeText"/>
        <w:spacing w:after="0"/>
      </w:pPr>
      <w:r>
        <w:rPr>
          <w:rFonts w:ascii="Noto Sans CJK JP" w:hAnsi="Noto Sans CJK JP" w:eastAsia="Noto Sans CJK JP"/>
          <w:sz w:val="14"/>
        </w:rPr>
        <w:t xml:space="preserve">    uint16_t state;</w:t>
      </w:r>
    </w:p>
    <w:p>
      <w:pPr>
        <w:pStyle w:val="CodeText"/>
        <w:spacing w:after="0"/>
      </w:pPr>
      <w:r>
        <w:rPr>
          <w:rFonts w:ascii="Noto Sans CJK JP" w:hAnsi="Noto Sans CJK JP" w:eastAsia="Noto Sans CJK JP"/>
          <w:sz w:val="14"/>
        </w:rPr>
        <w:t xml:space="preserve">    uint16_t alarm_code;</w:t>
      </w:r>
    </w:p>
    <w:p>
      <w:pPr>
        <w:pStyle w:val="CodeText"/>
        <w:spacing w:after="0"/>
      </w:pPr>
      <w:r>
        <w:rPr>
          <w:rFonts w:ascii="Noto Sans CJK JP" w:hAnsi="Noto Sans CJK JP" w:eastAsia="Noto Sans CJK JP"/>
          <w:sz w:val="14"/>
        </w:rPr>
        <w:t xml:space="preserve">    uint16_t active_mode;</w:t>
      </w:r>
    </w:p>
    <w:p>
      <w:pPr>
        <w:pStyle w:val="CodeText"/>
        <w:spacing w:after="0"/>
      </w:pPr>
      <w:r>
        <w:rPr>
          <w:rFonts w:ascii="Noto Sans CJK JP" w:hAnsi="Noto Sans CJK JP" w:eastAsia="Noto Sans CJK JP"/>
          <w:sz w:val="14"/>
        </w:rPr>
        <w:t xml:space="preserve">    uint16_t reserved;</w:t>
      </w:r>
    </w:p>
    <w:p>
      <w:pPr>
        <w:pStyle w:val="CodeText"/>
        <w:spacing w:after="0"/>
      </w:pPr>
      <w:r>
        <w:rPr>
          <w:rFonts w:ascii="Noto Sans CJK JP" w:hAnsi="Noto Sans CJK JP" w:eastAsia="Noto Sans CJK JP"/>
          <w:sz w:val="14"/>
        </w:rPr>
        <w:t>} CNC212_FEATURE_STATUS;</w:t>
      </w:r>
    </w:p>
    <w:p>
      <w:pPr>
        <w:pStyle w:val="CodeText"/>
        <w:spacing w:after="0"/>
      </w:pPr>
      <w:r>
        <w:rPr>
          <w:rFonts w:ascii="Noto Sans CJK JP" w:hAnsi="Noto Sans CJK JP" w:eastAsia="Noto Sans CJK JP"/>
          <w:sz w:val="14"/>
        </w:rPr>
      </w:r>
    </w:p>
    <w:p>
      <w:pPr>
        <w:pStyle w:val="CodeText"/>
        <w:spacing w:after="0"/>
      </w:pPr>
      <w:r>
        <w:rPr>
          <w:rFonts w:ascii="Noto Sans CJK JP" w:hAnsi="Noto Sans CJK JP" w:eastAsia="Noto Sans CJK JP"/>
          <w:sz w:val="14"/>
        </w:rPr>
        <w:t>typedef struct {</w:t>
      </w:r>
    </w:p>
    <w:p>
      <w:pPr>
        <w:pStyle w:val="CodeText"/>
        <w:spacing w:after="0"/>
      </w:pPr>
      <w:r>
        <w:rPr>
          <w:rFonts w:ascii="Noto Sans CJK JP" w:hAnsi="Noto Sans CJK JP" w:eastAsia="Noto Sans CJK JP"/>
          <w:sz w:val="14"/>
        </w:rPr>
        <w:t xml:space="preserve">    uint32_t source_block_no;</w:t>
      </w:r>
    </w:p>
    <w:p>
      <w:pPr>
        <w:pStyle w:val="CodeText"/>
        <w:spacing w:after="0"/>
      </w:pPr>
      <w:r>
        <w:rPr>
          <w:rFonts w:ascii="Noto Sans CJK JP" w:hAnsi="Noto Sans CJK JP" w:eastAsia="Noto Sans CJK JP"/>
          <w:sz w:val="14"/>
        </w:rPr>
        <w:t xml:space="preserve">    uint16_t command_type;</w:t>
      </w:r>
    </w:p>
    <w:p>
      <w:pPr>
        <w:pStyle w:val="CodeText"/>
        <w:spacing w:after="0"/>
      </w:pPr>
      <w:r>
        <w:rPr>
          <w:rFonts w:ascii="Noto Sans CJK JP" w:hAnsi="Noto Sans CJK JP" w:eastAsia="Noto Sans CJK JP"/>
          <w:sz w:val="14"/>
        </w:rPr>
        <w:t xml:space="preserve">    uint16_t flags;</w:t>
      </w:r>
    </w:p>
    <w:p>
      <w:pPr>
        <w:pStyle w:val="CodeText"/>
        <w:spacing w:after="0"/>
      </w:pPr>
      <w:r>
        <w:rPr>
          <w:rFonts w:ascii="Noto Sans CJK JP" w:hAnsi="Noto Sans CJK JP" w:eastAsia="Noto Sans CJK JP"/>
          <w:sz w:val="14"/>
        </w:rPr>
        <w:t xml:space="preserve">    int32_t  axis_value[IBM_BOB_MAX_AXIS];</w:t>
      </w:r>
    </w:p>
    <w:p>
      <w:pPr>
        <w:pStyle w:val="CodeText"/>
        <w:spacing w:after="0"/>
      </w:pPr>
      <w:r>
        <w:rPr>
          <w:rFonts w:ascii="Noto Sans CJK JP" w:hAnsi="Noto Sans CJK JP" w:eastAsia="Noto Sans CJK JP"/>
          <w:sz w:val="14"/>
        </w:rPr>
        <w:t xml:space="preserve">    int32_t  feed_value;</w:t>
      </w:r>
    </w:p>
    <w:p>
      <w:pPr>
        <w:pStyle w:val="CodeText"/>
        <w:spacing w:after="0"/>
      </w:pPr>
      <w:r>
        <w:rPr>
          <w:rFonts w:ascii="Noto Sans CJK JP" w:hAnsi="Noto Sans CJK JP" w:eastAsia="Noto Sans CJK JP"/>
          <w:sz w:val="14"/>
        </w:rPr>
        <w:t xml:space="preserve">    uint16_t alarm_policy;</w:t>
      </w:r>
    </w:p>
    <w:p>
      <w:pPr>
        <w:pStyle w:val="CodeText"/>
        <w:spacing w:after="0"/>
      </w:pPr>
      <w:r>
        <w:rPr>
          <w:rFonts w:ascii="Noto Sans CJK JP" w:hAnsi="Noto Sans CJK JP" w:eastAsia="Noto Sans CJK JP"/>
          <w:sz w:val="14"/>
        </w:rPr>
        <w:t xml:space="preserve">    uint16_t valid;</w:t>
      </w:r>
    </w:p>
    <w:p>
      <w:pPr>
        <w:pStyle w:val="CodeText"/>
        <w:spacing w:after="0"/>
      </w:pPr>
      <w:r>
        <w:rPr>
          <w:rFonts w:ascii="Noto Sans CJK JP" w:hAnsi="Noto Sans CJK JP" w:eastAsia="Noto Sans CJK JP"/>
          <w:sz w:val="14"/>
        </w:rPr>
        <w:t>} CNC212_EXEC_BLOCK;</w:t>
      </w:r>
    </w:p>
    <w:p>
      <w:pPr>
        <w:pStyle w:val="Heading1"/>
        <w:spacing w:before="80" w:after="40"/>
      </w:pPr>
      <w:r>
        <w:rPr>
          <w:rFonts w:ascii="Noto Sans CJK JP" w:hAnsi="Noto Sans CJK JP" w:eastAsia="Noto Sans CJK JP"/>
          <w:b/>
          <w:sz w:val="24"/>
        </w:rPr>
        <w:t>DD-07 公開API・内部API設計</w:t>
      </w:r>
    </w:p>
    <w:tbl>
      <w:tblPr>
        <w:tblStyle w:val="TableGrid"/>
        <w:tblW w:type="auto" w:w="0"/>
        <w:jc w:val="center"/>
        <w:tblLook w:firstColumn="1" w:firstRow="1" w:lastColumn="0" w:lastRow="0" w:noHBand="0" w:noVBand="1" w:val="04A0"/>
      </w:tblPr>
      <w:tblGrid>
        <w:gridCol w:w="2108"/>
        <w:gridCol w:w="2108"/>
        <w:gridCol w:w="2108"/>
        <w:gridCol w:w="2108"/>
        <w:gridCol w:w="2108"/>
      </w:tblGrid>
      <w:tr>
        <w:tc>
          <w:tcPr>
            <w:tcW w:type="dxa" w:w="2381"/>
            <w:vAlign w:val="center"/>
            <w:shd w:fill="D9EAF7"/>
          </w:tcPr>
          <w:p>
            <w:pPr>
              <w:spacing w:after="0" w:line="240" w:lineRule="auto"/>
            </w:pPr>
            <w:r/>
            <w:r>
              <w:rPr>
                <w:rFonts w:ascii="Noto Sans CJK JP" w:hAnsi="Noto Sans CJK JP" w:eastAsia="Noto Sans CJK JP"/>
                <w:b/>
                <w:sz w:val="15"/>
              </w:rPr>
              <w:t>API/関数</w:t>
            </w:r>
          </w:p>
        </w:tc>
        <w:tc>
          <w:tcPr>
            <w:tcW w:type="dxa" w:w="1134"/>
            <w:vAlign w:val="center"/>
            <w:shd w:fill="D9EAF7"/>
          </w:tcPr>
          <w:p>
            <w:pPr>
              <w:spacing w:after="0" w:line="240" w:lineRule="auto"/>
            </w:pPr>
            <w:r/>
            <w:r>
              <w:rPr>
                <w:rFonts w:ascii="Noto Sans CJK JP" w:hAnsi="Noto Sans CJK JP" w:eastAsia="Noto Sans CJK JP"/>
                <w:b/>
                <w:sz w:val="15"/>
              </w:rPr>
              <w:t>区分</w:t>
            </w:r>
          </w:p>
        </w:tc>
        <w:tc>
          <w:tcPr>
            <w:tcW w:type="dxa" w:w="1814"/>
            <w:vAlign w:val="center"/>
            <w:shd w:fill="D9EAF7"/>
          </w:tcPr>
          <w:p>
            <w:pPr>
              <w:spacing w:after="0" w:line="240" w:lineRule="auto"/>
            </w:pPr>
            <w:r/>
            <w:r>
              <w:rPr>
                <w:rFonts w:ascii="Noto Sans CJK JP" w:hAnsi="Noto Sans CJK JP" w:eastAsia="Noto Sans CJK JP"/>
                <w:b/>
                <w:sz w:val="15"/>
              </w:rPr>
              <w:t>入力</w:t>
            </w:r>
          </w:p>
        </w:tc>
        <w:tc>
          <w:tcPr>
            <w:tcW w:type="dxa" w:w="1531"/>
            <w:vAlign w:val="center"/>
            <w:shd w:fill="D9EAF7"/>
          </w:tcPr>
          <w:p>
            <w:pPr>
              <w:spacing w:after="0" w:line="240" w:lineRule="auto"/>
            </w:pPr>
            <w:r/>
            <w:r>
              <w:rPr>
                <w:rFonts w:ascii="Noto Sans CJK JP" w:hAnsi="Noto Sans CJK JP" w:eastAsia="Noto Sans CJK JP"/>
                <w:b/>
                <w:sz w:val="15"/>
              </w:rPr>
              <w:t>出力</w:t>
            </w:r>
          </w:p>
        </w:tc>
        <w:tc>
          <w:tcPr>
            <w:tcW w:type="dxa" w:w="2268"/>
            <w:vAlign w:val="center"/>
            <w:shd w:fill="D9EAF7"/>
          </w:tcPr>
          <w:p>
            <w:pPr>
              <w:spacing w:after="0" w:line="240" w:lineRule="auto"/>
            </w:pPr>
            <w:r/>
            <w:r>
              <w:rPr>
                <w:rFonts w:ascii="Noto Sans CJK JP" w:hAnsi="Noto Sans CJK JP" w:eastAsia="Noto Sans CJK JP"/>
                <w:b/>
                <w:sz w:val="15"/>
              </w:rPr>
              <w:t>備考</w:t>
            </w:r>
          </w:p>
        </w:tc>
      </w:tr>
      <w:tr>
        <w:tc>
          <w:tcPr>
            <w:tcW w:type="dxa" w:w="2381"/>
            <w:vAlign w:val="top"/>
          </w:tcPr>
          <w:p>
            <w:pPr>
              <w:spacing w:after="0" w:line="240" w:lineRule="auto"/>
            </w:pPr>
            <w:r/>
            <w:r>
              <w:rPr>
                <w:rFonts w:ascii="Noto Sans CJK JP" w:hAnsi="Noto Sans CJK JP" w:eastAsia="Noto Sans CJK JP"/>
                <w:b w:val="0"/>
                <w:sz w:val="15"/>
              </w:rPr>
              <w:t>Api_GetCNC212Status</w:t>
            </w:r>
          </w:p>
        </w:tc>
        <w:tc>
          <w:tcPr>
            <w:tcW w:type="dxa" w:w="1134"/>
            <w:vAlign w:val="top"/>
          </w:tcPr>
          <w:p>
            <w:pPr>
              <w:spacing w:after="0" w:line="240" w:lineRule="auto"/>
            </w:pPr>
            <w:r/>
            <w:r>
              <w:rPr>
                <w:rFonts w:ascii="Noto Sans CJK JP" w:hAnsi="Noto Sans CJK JP" w:eastAsia="Noto Sans CJK JP"/>
                <w:b w:val="0"/>
                <w:sz w:val="15"/>
              </w:rPr>
              <w:t>公開API追加候補</w:t>
            </w:r>
          </w:p>
        </w:tc>
        <w:tc>
          <w:tcPr>
            <w:tcW w:type="dxa" w:w="1814"/>
            <w:vAlign w:val="top"/>
          </w:tcPr>
          <w:p>
            <w:pPr>
              <w:spacing w:after="0" w:line="240" w:lineRule="auto"/>
            </w:pPr>
            <w:r/>
            <w:r>
              <w:rPr>
                <w:rFonts w:ascii="Noto Sans CJK JP" w:hAnsi="Noto Sans CJK JP" w:eastAsia="Noto Sans CJK JP"/>
                <w:b w:val="0"/>
                <w:sz w:val="15"/>
              </w:rPr>
              <w:t>status_out pointer</w:t>
            </w:r>
          </w:p>
        </w:tc>
        <w:tc>
          <w:tcPr>
            <w:tcW w:type="dxa" w:w="1531"/>
            <w:vAlign w:val="top"/>
          </w:tcPr>
          <w:p>
            <w:pPr>
              <w:spacing w:after="0" w:line="240" w:lineRule="auto"/>
            </w:pPr>
            <w:r/>
            <w:r>
              <w:rPr>
                <w:rFonts w:ascii="Noto Sans CJK JP" w:hAnsi="Noto Sans CJK JP" w:eastAsia="Noto Sans CJK JP"/>
                <w:b w:val="0"/>
                <w:sz w:val="15"/>
              </w:rPr>
              <w:t>IBM_BOB_RESULT</w:t>
            </w:r>
          </w:p>
        </w:tc>
        <w:tc>
          <w:tcPr>
            <w:tcW w:type="dxa" w:w="2268"/>
            <w:vAlign w:val="top"/>
          </w:tcPr>
          <w:p>
            <w:pPr>
              <w:spacing w:after="0" w:line="240" w:lineRule="auto"/>
            </w:pPr>
            <w:r/>
            <w:r>
              <w:rPr>
                <w:rFonts w:ascii="Noto Sans CJK JP" w:hAnsi="Noto Sans CJK JP" w:eastAsia="Noto Sans CJK JP"/>
                <w:b w:val="0"/>
                <w:sz w:val="15"/>
              </w:rPr>
              <w:t>既存Api_GetStatusSnapshotを補完する詳細状態取得。NULLチェック必須。</w:t>
            </w:r>
          </w:p>
        </w:tc>
      </w:tr>
      <w:tr>
        <w:tc>
          <w:tcPr>
            <w:tcW w:type="dxa" w:w="2381"/>
            <w:vAlign w:val="top"/>
          </w:tcPr>
          <w:p>
            <w:pPr>
              <w:spacing w:after="0" w:line="240" w:lineRule="auto"/>
            </w:pPr>
            <w:r/>
            <w:r>
              <w:rPr>
                <w:rFonts w:ascii="Noto Sans CJK JP" w:hAnsi="Noto Sans CJK JP" w:eastAsia="Noto Sans CJK JP"/>
                <w:b w:val="0"/>
                <w:sz w:val="15"/>
              </w:rPr>
              <w:t>Api_RequestCNC212ConfigUpdate</w:t>
            </w:r>
          </w:p>
        </w:tc>
        <w:tc>
          <w:tcPr>
            <w:tcW w:type="dxa" w:w="1134"/>
            <w:vAlign w:val="top"/>
          </w:tcPr>
          <w:p>
            <w:pPr>
              <w:spacing w:after="0" w:line="240" w:lineRule="auto"/>
            </w:pPr>
            <w:r/>
            <w:r>
              <w:rPr>
                <w:rFonts w:ascii="Noto Sans CJK JP" w:hAnsi="Noto Sans CJK JP" w:eastAsia="Noto Sans CJK JP"/>
                <w:b w:val="0"/>
                <w:sz w:val="15"/>
              </w:rPr>
              <w:t>公開API追加候補</w:t>
            </w:r>
          </w:p>
        </w:tc>
        <w:tc>
          <w:tcPr>
            <w:tcW w:type="dxa" w:w="1814"/>
            <w:vAlign w:val="top"/>
          </w:tcPr>
          <w:p>
            <w:pPr>
              <w:spacing w:after="0" w:line="240" w:lineRule="auto"/>
            </w:pPr>
            <w:r/>
            <w:r>
              <w:rPr>
                <w:rFonts w:ascii="Noto Sans CJK JP" w:hAnsi="Noto Sans CJK JP" w:eastAsia="Noto Sans CJK JP"/>
                <w:b w:val="0"/>
                <w:sz w:val="15"/>
              </w:rPr>
              <w:t>config/request pointer</w:t>
            </w:r>
          </w:p>
        </w:tc>
        <w:tc>
          <w:tcPr>
            <w:tcW w:type="dxa" w:w="1531"/>
            <w:vAlign w:val="top"/>
          </w:tcPr>
          <w:p>
            <w:pPr>
              <w:spacing w:after="0" w:line="240" w:lineRule="auto"/>
            </w:pPr>
            <w:r/>
            <w:r>
              <w:rPr>
                <w:rFonts w:ascii="Noto Sans CJK JP" w:hAnsi="Noto Sans CJK JP" w:eastAsia="Noto Sans CJK JP"/>
                <w:b w:val="0"/>
                <w:sz w:val="15"/>
              </w:rPr>
              <w:t>IBM_BOB_RESULT</w:t>
            </w:r>
          </w:p>
        </w:tc>
        <w:tc>
          <w:tcPr>
            <w:tcW w:type="dxa" w:w="2268"/>
            <w:vAlign w:val="top"/>
          </w:tcPr>
          <w:p>
            <w:pPr>
              <w:spacing w:after="0" w:line="240" w:lineRule="auto"/>
            </w:pPr>
            <w:r/>
            <w:r>
              <w:rPr>
                <w:rFonts w:ascii="Noto Sans CJK JP" w:hAnsi="Noto Sans CJK JP" w:eastAsia="Noto Sans CJK JP"/>
                <w:b w:val="0"/>
                <w:sz w:val="15"/>
              </w:rPr>
              <w:t>RUNNING中の危険変更は拒否。request_idを払い出す。</w:t>
            </w:r>
          </w:p>
        </w:tc>
      </w:tr>
      <w:tr>
        <w:tc>
          <w:tcPr>
            <w:tcW w:type="dxa" w:w="2381"/>
            <w:vAlign w:val="top"/>
          </w:tcPr>
          <w:p>
            <w:pPr>
              <w:spacing w:after="0" w:line="240" w:lineRule="auto"/>
            </w:pPr>
            <w:r/>
            <w:r>
              <w:rPr>
                <w:rFonts w:ascii="Noto Sans CJK JP" w:hAnsi="Noto Sans CJK JP" w:eastAsia="Noto Sans CJK JP"/>
                <w:b w:val="0"/>
                <w:sz w:val="15"/>
              </w:rPr>
              <w:t>Ts_CNC212_Prepare</w:t>
            </w:r>
          </w:p>
        </w:tc>
        <w:tc>
          <w:tcPr>
            <w:tcW w:type="dxa" w:w="1134"/>
            <w:vAlign w:val="top"/>
          </w:tcPr>
          <w:p>
            <w:pPr>
              <w:spacing w:after="0" w:line="240" w:lineRule="auto"/>
            </w:pPr>
            <w:r/>
            <w:r>
              <w:rPr>
                <w:rFonts w:ascii="Noto Sans CJK JP" w:hAnsi="Noto Sans CJK JP" w:eastAsia="Noto Sans CJK JP"/>
                <w:b w:val="0"/>
                <w:sz w:val="15"/>
              </w:rPr>
              <w:t>内部TS</w:t>
            </w:r>
          </w:p>
        </w:tc>
        <w:tc>
          <w:tcPr>
            <w:tcW w:type="dxa" w:w="1814"/>
            <w:vAlign w:val="top"/>
          </w:tcPr>
          <w:p>
            <w:pPr>
              <w:spacing w:after="0" w:line="240" w:lineRule="auto"/>
            </w:pPr>
            <w:r/>
            <w:r>
              <w:rPr>
                <w:rFonts w:ascii="Noto Sans CJK JP" w:hAnsi="Noto Sans CJK JP" w:eastAsia="Noto Sans CJK JP"/>
                <w:b w:val="0"/>
                <w:sz w:val="15"/>
              </w:rPr>
              <w:t>NC block / request / config</w:t>
            </w:r>
          </w:p>
        </w:tc>
        <w:tc>
          <w:tcPr>
            <w:tcW w:type="dxa" w:w="1531"/>
            <w:vAlign w:val="top"/>
          </w:tcPr>
          <w:p>
            <w:pPr>
              <w:spacing w:after="0" w:line="240" w:lineRule="auto"/>
            </w:pPr>
            <w:r/>
            <w:r>
              <w:rPr>
                <w:rFonts w:ascii="Noto Sans CJK JP" w:hAnsi="Noto Sans CJK JP" w:eastAsia="Noto Sans CJK JP"/>
                <w:b w:val="0"/>
                <w:sz w:val="15"/>
              </w:rPr>
              <w:t>prepare result</w:t>
            </w:r>
          </w:p>
        </w:tc>
        <w:tc>
          <w:tcPr>
            <w:tcW w:type="dxa" w:w="2268"/>
            <w:vAlign w:val="top"/>
          </w:tcPr>
          <w:p>
            <w:pPr>
              <w:spacing w:after="0" w:line="240" w:lineRule="auto"/>
            </w:pPr>
            <w:r/>
            <w:r>
              <w:rPr>
                <w:rFonts w:ascii="Noto Sans CJK JP" w:hAnsi="Noto Sans CJK JP" w:eastAsia="Noto Sans CJK JP"/>
                <w:b w:val="0"/>
                <w:sz w:val="15"/>
              </w:rPr>
              <w:t>解析、検証、バッファ生成。ファイルI/Oと重計算はここに閉じ込める。</w:t>
            </w:r>
          </w:p>
        </w:tc>
      </w:tr>
      <w:tr>
        <w:tc>
          <w:tcPr>
            <w:tcW w:type="dxa" w:w="2381"/>
            <w:vAlign w:val="top"/>
          </w:tcPr>
          <w:p>
            <w:pPr>
              <w:spacing w:after="0" w:line="240" w:lineRule="auto"/>
            </w:pPr>
            <w:r/>
            <w:r>
              <w:rPr>
                <w:rFonts w:ascii="Noto Sans CJK JP" w:hAnsi="Noto Sans CJK JP" w:eastAsia="Noto Sans CJK JP"/>
                <w:b w:val="0"/>
                <w:sz w:val="15"/>
              </w:rPr>
              <w:t>Ts_CNC212_CommitExecBuffer</w:t>
            </w:r>
          </w:p>
        </w:tc>
        <w:tc>
          <w:tcPr>
            <w:tcW w:type="dxa" w:w="1134"/>
            <w:vAlign w:val="top"/>
          </w:tcPr>
          <w:p>
            <w:pPr>
              <w:spacing w:after="0" w:line="240" w:lineRule="auto"/>
            </w:pPr>
            <w:r/>
            <w:r>
              <w:rPr>
                <w:rFonts w:ascii="Noto Sans CJK JP" w:hAnsi="Noto Sans CJK JP" w:eastAsia="Noto Sans CJK JP"/>
                <w:b w:val="0"/>
                <w:sz w:val="15"/>
              </w:rPr>
              <w:t>内部TS</w:t>
            </w:r>
          </w:p>
        </w:tc>
        <w:tc>
          <w:tcPr>
            <w:tcW w:type="dxa" w:w="1814"/>
            <w:vAlign w:val="top"/>
          </w:tcPr>
          <w:p>
            <w:pPr>
              <w:spacing w:after="0" w:line="240" w:lineRule="auto"/>
            </w:pPr>
            <w:r/>
            <w:r>
              <w:rPr>
                <w:rFonts w:ascii="Noto Sans CJK JP" w:hAnsi="Noto Sans CJK JP" w:eastAsia="Noto Sans CJK JP"/>
                <w:b w:val="0"/>
                <w:sz w:val="15"/>
              </w:rPr>
              <w:t>CNC212_EXEC_BUFFER</w:t>
            </w:r>
          </w:p>
        </w:tc>
        <w:tc>
          <w:tcPr>
            <w:tcW w:type="dxa" w:w="1531"/>
            <w:vAlign w:val="top"/>
          </w:tcPr>
          <w:p>
            <w:pPr>
              <w:spacing w:after="0" w:line="240" w:lineRule="auto"/>
            </w:pPr>
            <w:r/>
            <w:r>
              <w:rPr>
                <w:rFonts w:ascii="Noto Sans CJK JP" w:hAnsi="Noto Sans CJK JP" w:eastAsia="Noto Sans CJK JP"/>
                <w:b w:val="0"/>
                <w:sz w:val="15"/>
              </w:rPr>
              <w:t>void/result</w:t>
            </w:r>
          </w:p>
        </w:tc>
        <w:tc>
          <w:tcPr>
            <w:tcW w:type="dxa" w:w="2268"/>
            <w:vAlign w:val="top"/>
          </w:tcPr>
          <w:p>
            <w:pPr>
              <w:spacing w:after="0" w:line="240" w:lineRule="auto"/>
            </w:pPr>
            <w:r/>
            <w:r>
              <w:rPr>
                <w:rFonts w:ascii="Noto Sans CJK JP" w:hAnsi="Noto Sans CJK JP" w:eastAsia="Noto Sans CJK JP"/>
                <w:b w:val="0"/>
                <w:sz w:val="15"/>
              </w:rPr>
              <w:t>二相コミットでRT可視化。</w:t>
            </w:r>
          </w:p>
        </w:tc>
      </w:tr>
      <w:tr>
        <w:tc>
          <w:tcPr>
            <w:tcW w:type="dxa" w:w="2381"/>
            <w:vAlign w:val="top"/>
          </w:tcPr>
          <w:p>
            <w:pPr>
              <w:spacing w:after="0" w:line="240" w:lineRule="auto"/>
            </w:pPr>
            <w:r/>
            <w:r>
              <w:rPr>
                <w:rFonts w:ascii="Noto Sans CJK JP" w:hAnsi="Noto Sans CJK JP" w:eastAsia="Noto Sans CJK JP"/>
                <w:b w:val="0"/>
                <w:sz w:val="15"/>
              </w:rPr>
              <w:t>Rt_CNC212_ValidateSnapshot</w:t>
            </w:r>
          </w:p>
        </w:tc>
        <w:tc>
          <w:tcPr>
            <w:tcW w:type="dxa" w:w="1134"/>
            <w:vAlign w:val="top"/>
          </w:tcPr>
          <w:p>
            <w:pPr>
              <w:spacing w:after="0" w:line="240" w:lineRule="auto"/>
            </w:pPr>
            <w:r/>
            <w:r>
              <w:rPr>
                <w:rFonts w:ascii="Noto Sans CJK JP" w:hAnsi="Noto Sans CJK JP" w:eastAsia="Noto Sans CJK JP"/>
                <w:b w:val="0"/>
                <w:sz w:val="15"/>
              </w:rPr>
              <w:t>内部RT</w:t>
            </w:r>
          </w:p>
        </w:tc>
        <w:tc>
          <w:tcPr>
            <w:tcW w:type="dxa" w:w="1814"/>
            <w:vAlign w:val="top"/>
          </w:tcPr>
          <w:p>
            <w:pPr>
              <w:spacing w:after="0" w:line="240" w:lineRule="auto"/>
            </w:pPr>
            <w:r/>
            <w:r>
              <w:rPr>
                <w:rFonts w:ascii="Noto Sans CJK JP" w:hAnsi="Noto Sans CJK JP" w:eastAsia="Noto Sans CJK JP"/>
                <w:b w:val="0"/>
                <w:sz w:val="15"/>
              </w:rPr>
              <w:t>status/buffer snapshot</w:t>
            </w:r>
          </w:p>
        </w:tc>
        <w:tc>
          <w:tcPr>
            <w:tcW w:type="dxa" w:w="1531"/>
            <w:vAlign w:val="top"/>
          </w:tcPr>
          <w:p>
            <w:pPr>
              <w:spacing w:after="0" w:line="240" w:lineRule="auto"/>
            </w:pPr>
            <w:r/>
            <w:r>
              <w:rPr>
                <w:rFonts w:ascii="Noto Sans CJK JP" w:hAnsi="Noto Sans CJK JP" w:eastAsia="Noto Sans CJK JP"/>
                <w:b w:val="0"/>
                <w:sz w:val="15"/>
              </w:rPr>
              <w:t>bool</w:t>
            </w:r>
          </w:p>
        </w:tc>
        <w:tc>
          <w:tcPr>
            <w:tcW w:type="dxa" w:w="2268"/>
            <w:vAlign w:val="top"/>
          </w:tcPr>
          <w:p>
            <w:pPr>
              <w:spacing w:after="0" w:line="240" w:lineRule="auto"/>
            </w:pPr>
            <w:r/>
            <w:r>
              <w:rPr>
                <w:rFonts w:ascii="Noto Sans CJK JP" w:hAnsi="Noto Sans CJK JP" w:eastAsia="Noto Sans CJK JP"/>
                <w:b w:val="0"/>
                <w:sz w:val="15"/>
              </w:rPr>
              <w:t>世代番号、valid、count、stateを固定時間で検査。</w:t>
            </w:r>
          </w:p>
        </w:tc>
      </w:tr>
      <w:tr>
        <w:tc>
          <w:tcPr>
            <w:tcW w:type="dxa" w:w="2381"/>
            <w:vAlign w:val="top"/>
          </w:tcPr>
          <w:p>
            <w:pPr>
              <w:spacing w:after="0" w:line="240" w:lineRule="auto"/>
            </w:pPr>
            <w:r/>
            <w:r>
              <w:rPr>
                <w:rFonts w:ascii="Noto Sans CJK JP" w:hAnsi="Noto Sans CJK JP" w:eastAsia="Noto Sans CJK JP"/>
                <w:b w:val="0"/>
                <w:sz w:val="15"/>
              </w:rPr>
              <w:t>Rt_CNC212_ExecuteCycle</w:t>
            </w:r>
          </w:p>
        </w:tc>
        <w:tc>
          <w:tcPr>
            <w:tcW w:type="dxa" w:w="1134"/>
            <w:vAlign w:val="top"/>
          </w:tcPr>
          <w:p>
            <w:pPr>
              <w:spacing w:after="0" w:line="240" w:lineRule="auto"/>
            </w:pPr>
            <w:r/>
            <w:r>
              <w:rPr>
                <w:rFonts w:ascii="Noto Sans CJK JP" w:hAnsi="Noto Sans CJK JP" w:eastAsia="Noto Sans CJK JP"/>
                <w:b w:val="0"/>
                <w:sz w:val="15"/>
              </w:rPr>
              <w:t>内部RT</w:t>
            </w:r>
          </w:p>
        </w:tc>
        <w:tc>
          <w:tcPr>
            <w:tcW w:type="dxa" w:w="1814"/>
            <w:vAlign w:val="top"/>
          </w:tcPr>
          <w:p>
            <w:pPr>
              <w:spacing w:after="0" w:line="240" w:lineRule="auto"/>
            </w:pPr>
            <w:r/>
            <w:r>
              <w:rPr>
                <w:rFonts w:ascii="Noto Sans CJK JP" w:hAnsi="Noto Sans CJK JP" w:eastAsia="Noto Sans CJK JP"/>
                <w:b w:val="0"/>
                <w:sz w:val="15"/>
              </w:rPr>
              <w:t>RT context pointer</w:t>
            </w:r>
          </w:p>
        </w:tc>
        <w:tc>
          <w:tcPr>
            <w:tcW w:type="dxa" w:w="1531"/>
            <w:vAlign w:val="top"/>
          </w:tcPr>
          <w:p>
            <w:pPr>
              <w:spacing w:after="0" w:line="240" w:lineRule="auto"/>
            </w:pPr>
            <w:r/>
            <w:r>
              <w:rPr>
                <w:rFonts w:ascii="Noto Sans CJK JP" w:hAnsi="Noto Sans CJK JP" w:eastAsia="Noto Sans CJK JP"/>
                <w:b w:val="0"/>
                <w:sz w:val="15"/>
              </w:rPr>
              <w:t>cycle result</w:t>
            </w:r>
          </w:p>
        </w:tc>
        <w:tc>
          <w:tcPr>
            <w:tcW w:type="dxa" w:w="2268"/>
            <w:vAlign w:val="top"/>
          </w:tcPr>
          <w:p>
            <w:pPr>
              <w:spacing w:after="0" w:line="240" w:lineRule="auto"/>
            </w:pPr>
            <w:r/>
            <w:r>
              <w:rPr>
                <w:rFonts w:ascii="Noto Sans CJK JP" w:hAnsi="Noto Sans CJK JP" w:eastAsia="Noto Sans CJK JP"/>
                <w:b w:val="0"/>
                <w:sz w:val="15"/>
              </w:rPr>
              <w:t>周期内実行。ブロック消費、安全監視、ログ要求投入。</w:t>
            </w:r>
          </w:p>
        </w:tc>
      </w:tr>
    </w:tbl>
    <w:p>
      <w:pPr>
        <w:pStyle w:val="Heading1"/>
        <w:spacing w:before="80" w:after="40"/>
      </w:pPr>
      <w:r>
        <w:rPr>
          <w:rFonts w:ascii="Noto Sans CJK JP" w:hAnsi="Noto Sans CJK JP" w:eastAsia="Noto Sans CJK JP"/>
          <w:b/>
          <w:sz w:val="24"/>
        </w:rPr>
        <w:t>DD-08 NC解析・コマンド受理仕様</w:t>
      </w:r>
    </w:p>
    <w:tbl>
      <w:tblPr>
        <w:tblStyle w:val="TableGrid"/>
        <w:tblW w:type="auto" w:w="0"/>
        <w:jc w:val="center"/>
        <w:tblLook w:firstColumn="1" w:firstRow="1" w:lastColumn="0" w:lastRow="0" w:noHBand="0" w:noVBand="1" w:val="04A0"/>
      </w:tblPr>
      <w:tblGrid>
        <w:gridCol w:w="3513"/>
        <w:gridCol w:w="3513"/>
        <w:gridCol w:w="3513"/>
      </w:tblGrid>
      <w:tr>
        <w:tc>
          <w:tcPr>
            <w:tcW w:type="dxa" w:w="2835"/>
            <w:vAlign w:val="center"/>
            <w:shd w:fill="D9EAF7"/>
          </w:tcPr>
          <w:p>
            <w:pPr>
              <w:spacing w:after="0" w:line="240" w:lineRule="auto"/>
            </w:pPr>
            <w:r/>
            <w:r>
              <w:rPr>
                <w:rFonts w:ascii="Noto Sans CJK JP" w:hAnsi="Noto Sans CJK JP" w:eastAsia="Noto Sans CJK JP"/>
                <w:b/>
                <w:sz w:val="15"/>
              </w:rPr>
              <w:t>入力項目</w:t>
            </w:r>
          </w:p>
        </w:tc>
        <w:tc>
          <w:tcPr>
            <w:tcW w:type="dxa" w:w="4535"/>
            <w:vAlign w:val="center"/>
            <w:shd w:fill="D9EAF7"/>
          </w:tcPr>
          <w:p>
            <w:pPr>
              <w:spacing w:after="0" w:line="240" w:lineRule="auto"/>
            </w:pPr>
            <w:r/>
            <w:r>
              <w:rPr>
                <w:rFonts w:ascii="Noto Sans CJK JP" w:hAnsi="Noto Sans CJK JP" w:eastAsia="Noto Sans CJK JP"/>
                <w:b/>
                <w:sz w:val="15"/>
              </w:rPr>
              <w:t>受理条件</w:t>
            </w:r>
          </w:p>
        </w:tc>
        <w:tc>
          <w:tcPr>
            <w:tcW w:type="dxa" w:w="2268"/>
            <w:vAlign w:val="center"/>
            <w:shd w:fill="D9EAF7"/>
          </w:tcPr>
          <w:p>
            <w:pPr>
              <w:spacing w:after="0" w:line="240" w:lineRule="auto"/>
            </w:pPr>
            <w:r/>
            <w:r>
              <w:rPr>
                <w:rFonts w:ascii="Noto Sans CJK JP" w:hAnsi="Noto Sans CJK JP" w:eastAsia="Noto Sans CJK JP"/>
                <w:b/>
                <w:sz w:val="15"/>
              </w:rPr>
              <w:t>異常時</w:t>
            </w:r>
          </w:p>
        </w:tc>
      </w:tr>
      <w:tr>
        <w:tc>
          <w:tcPr>
            <w:tcW w:type="dxa" w:w="2835"/>
            <w:vAlign w:val="top"/>
          </w:tcPr>
          <w:p>
            <w:pPr>
              <w:spacing w:after="0" w:line="240" w:lineRule="auto"/>
            </w:pPr>
            <w:r/>
            <w:r>
              <w:rPr>
                <w:rFonts w:ascii="Noto Sans CJK JP" w:hAnsi="Noto Sans CJK JP" w:eastAsia="Noto Sans CJK JP"/>
                <w:b w:val="0"/>
                <w:sz w:val="15"/>
              </w:rPr>
              <w:t>P/Q範囲</w:t>
            </w:r>
          </w:p>
        </w:tc>
        <w:tc>
          <w:tcPr>
            <w:tcW w:type="dxa" w:w="4535"/>
            <w:vAlign w:val="top"/>
          </w:tcPr>
          <w:p>
            <w:pPr>
              <w:spacing w:after="0" w:line="240" w:lineRule="auto"/>
            </w:pPr>
            <w:r/>
            <w:r>
              <w:rPr>
                <w:rFonts w:ascii="Noto Sans CJK JP" w:hAnsi="Noto Sans CJK JP" w:eastAsia="Noto Sans CJK JP"/>
                <w:b w:val="0"/>
                <w:sz w:val="15"/>
              </w:rPr>
              <w:t>型、範囲、モード、軸、補正状態、オプション有効状態をTS_SERVICEで検査する。</w:t>
            </w:r>
          </w:p>
        </w:tc>
        <w:tc>
          <w:tcPr>
            <w:tcW w:type="dxa" w:w="2268"/>
            <w:vAlign w:val="top"/>
          </w:tcPr>
          <w:p>
            <w:pPr>
              <w:spacing w:after="0" w:line="240" w:lineRule="auto"/>
            </w:pPr>
            <w:r/>
            <w:r>
              <w:rPr>
                <w:rFonts w:ascii="Noto Sans CJK JP" w:hAnsi="Noto Sans CJK JP" w:eastAsia="Noto Sans CJK JP"/>
                <w:b w:val="0"/>
                <w:sz w:val="15"/>
              </w:rPr>
              <w:t>実行前にREJECTまたはALARMへ変換し、RTバッファへ投入しない。</w:t>
            </w:r>
          </w:p>
        </w:tc>
      </w:tr>
      <w:tr>
        <w:tc>
          <w:tcPr>
            <w:tcW w:type="dxa" w:w="2835"/>
            <w:vAlign w:val="top"/>
          </w:tcPr>
          <w:p>
            <w:pPr>
              <w:spacing w:after="0" w:line="240" w:lineRule="auto"/>
            </w:pPr>
            <w:r/>
            <w:r>
              <w:rPr>
                <w:rFonts w:ascii="Noto Sans CJK JP" w:hAnsi="Noto Sans CJK JP" w:eastAsia="Noto Sans CJK JP"/>
                <w:b w:val="0"/>
                <w:sz w:val="15"/>
              </w:rPr>
              <w:t>R戻り量</w:t>
            </w:r>
          </w:p>
        </w:tc>
        <w:tc>
          <w:tcPr>
            <w:tcW w:type="dxa" w:w="4535"/>
            <w:vAlign w:val="top"/>
          </w:tcPr>
          <w:p>
            <w:pPr>
              <w:spacing w:after="0" w:line="240" w:lineRule="auto"/>
            </w:pPr>
            <w:r/>
            <w:r>
              <w:rPr>
                <w:rFonts w:ascii="Noto Sans CJK JP" w:hAnsi="Noto Sans CJK JP" w:eastAsia="Noto Sans CJK JP"/>
                <w:b w:val="0"/>
                <w:sz w:val="15"/>
              </w:rPr>
              <w:t>型、範囲、モード、軸、補正状態、オプション有効状態をTS_SERVICEで検査する。</w:t>
            </w:r>
          </w:p>
        </w:tc>
        <w:tc>
          <w:tcPr>
            <w:tcW w:type="dxa" w:w="2268"/>
            <w:vAlign w:val="top"/>
          </w:tcPr>
          <w:p>
            <w:pPr>
              <w:spacing w:after="0" w:line="240" w:lineRule="auto"/>
            </w:pPr>
            <w:r/>
            <w:r>
              <w:rPr>
                <w:rFonts w:ascii="Noto Sans CJK JP" w:hAnsi="Noto Sans CJK JP" w:eastAsia="Noto Sans CJK JP"/>
                <w:b w:val="0"/>
                <w:sz w:val="15"/>
              </w:rPr>
              <w:t>実行前にREJECTまたはALARMへ変換し、RTバッファへ投入しない。</w:t>
            </w:r>
          </w:p>
        </w:tc>
      </w:tr>
      <w:tr>
        <w:tc>
          <w:tcPr>
            <w:tcW w:type="dxa" w:w="2835"/>
            <w:vAlign w:val="top"/>
          </w:tcPr>
          <w:p>
            <w:pPr>
              <w:spacing w:after="0" w:line="240" w:lineRule="auto"/>
            </w:pPr>
            <w:r/>
            <w:r>
              <w:rPr>
                <w:rFonts w:ascii="Noto Sans CJK JP" w:hAnsi="Noto Sans CJK JP" w:eastAsia="Noto Sans CJK JP"/>
                <w:b w:val="0"/>
                <w:sz w:val="15"/>
              </w:rPr>
              <w:t>U/W余量</w:t>
            </w:r>
          </w:p>
        </w:tc>
        <w:tc>
          <w:tcPr>
            <w:tcW w:type="dxa" w:w="4535"/>
            <w:vAlign w:val="top"/>
          </w:tcPr>
          <w:p>
            <w:pPr>
              <w:spacing w:after="0" w:line="240" w:lineRule="auto"/>
            </w:pPr>
            <w:r/>
            <w:r>
              <w:rPr>
                <w:rFonts w:ascii="Noto Sans CJK JP" w:hAnsi="Noto Sans CJK JP" w:eastAsia="Noto Sans CJK JP"/>
                <w:b w:val="0"/>
                <w:sz w:val="15"/>
              </w:rPr>
              <w:t>型、範囲、モード、軸、補正状態、オプション有効状態をTS_SERVICEで検査する。</w:t>
            </w:r>
          </w:p>
        </w:tc>
        <w:tc>
          <w:tcPr>
            <w:tcW w:type="dxa" w:w="2268"/>
            <w:vAlign w:val="top"/>
          </w:tcPr>
          <w:p>
            <w:pPr>
              <w:spacing w:after="0" w:line="240" w:lineRule="auto"/>
            </w:pPr>
            <w:r/>
            <w:r>
              <w:rPr>
                <w:rFonts w:ascii="Noto Sans CJK JP" w:hAnsi="Noto Sans CJK JP" w:eastAsia="Noto Sans CJK JP"/>
                <w:b w:val="0"/>
                <w:sz w:val="15"/>
              </w:rPr>
              <w:t>実行前にREJECTまたはALARMへ変換し、RTバッファへ投入しない。</w:t>
            </w:r>
          </w:p>
        </w:tc>
      </w:tr>
      <w:tr>
        <w:tc>
          <w:tcPr>
            <w:tcW w:type="dxa" w:w="2835"/>
            <w:vAlign w:val="top"/>
          </w:tcPr>
          <w:p>
            <w:pPr>
              <w:spacing w:after="0" w:line="240" w:lineRule="auto"/>
            </w:pPr>
            <w:r/>
            <w:r>
              <w:rPr>
                <w:rFonts w:ascii="Noto Sans CJK JP" w:hAnsi="Noto Sans CJK JP" w:eastAsia="Noto Sans CJK JP"/>
                <w:b w:val="0"/>
                <w:sz w:val="15"/>
              </w:rPr>
              <w:t>F送り</w:t>
            </w:r>
          </w:p>
        </w:tc>
        <w:tc>
          <w:tcPr>
            <w:tcW w:type="dxa" w:w="4535"/>
            <w:vAlign w:val="top"/>
          </w:tcPr>
          <w:p>
            <w:pPr>
              <w:spacing w:after="0" w:line="240" w:lineRule="auto"/>
            </w:pPr>
            <w:r/>
            <w:r>
              <w:rPr>
                <w:rFonts w:ascii="Noto Sans CJK JP" w:hAnsi="Noto Sans CJK JP" w:eastAsia="Noto Sans CJK JP"/>
                <w:b w:val="0"/>
                <w:sz w:val="15"/>
              </w:rPr>
              <w:t>型、範囲、モード、軸、補正状態、オプション有効状態をTS_SERVICEで検査する。</w:t>
            </w:r>
          </w:p>
        </w:tc>
        <w:tc>
          <w:tcPr>
            <w:tcW w:type="dxa" w:w="2268"/>
            <w:vAlign w:val="top"/>
          </w:tcPr>
          <w:p>
            <w:pPr>
              <w:spacing w:after="0" w:line="240" w:lineRule="auto"/>
            </w:pPr>
            <w:r/>
            <w:r>
              <w:rPr>
                <w:rFonts w:ascii="Noto Sans CJK JP" w:hAnsi="Noto Sans CJK JP" w:eastAsia="Noto Sans CJK JP"/>
                <w:b w:val="0"/>
                <w:sz w:val="15"/>
              </w:rPr>
              <w:t>実行前にREJECTまたはALARMへ変換し、RTバッファへ投入しない。</w:t>
            </w:r>
          </w:p>
        </w:tc>
      </w:tr>
      <w:tr>
        <w:tc>
          <w:tcPr>
            <w:tcW w:type="dxa" w:w="2835"/>
            <w:vAlign w:val="top"/>
          </w:tcPr>
          <w:p>
            <w:pPr>
              <w:spacing w:after="0" w:line="240" w:lineRule="auto"/>
            </w:pPr>
            <w:r/>
            <w:r>
              <w:rPr>
                <w:rFonts w:ascii="Noto Sans CJK JP" w:hAnsi="Noto Sans CJK JP" w:eastAsia="Noto Sans CJK JP"/>
                <w:b w:val="0"/>
                <w:sz w:val="15"/>
              </w:rPr>
              <w:t>K間欠条件</w:t>
            </w:r>
          </w:p>
        </w:tc>
        <w:tc>
          <w:tcPr>
            <w:tcW w:type="dxa" w:w="4535"/>
            <w:vAlign w:val="top"/>
          </w:tcPr>
          <w:p>
            <w:pPr>
              <w:spacing w:after="0" w:line="240" w:lineRule="auto"/>
            </w:pPr>
            <w:r/>
            <w:r>
              <w:rPr>
                <w:rFonts w:ascii="Noto Sans CJK JP" w:hAnsi="Noto Sans CJK JP" w:eastAsia="Noto Sans CJK JP"/>
                <w:b w:val="0"/>
                <w:sz w:val="15"/>
              </w:rPr>
              <w:t>型、範囲、モード、軸、補正状態、オプション有効状態をTS_SERVICEで検査する。</w:t>
            </w:r>
          </w:p>
        </w:tc>
        <w:tc>
          <w:tcPr>
            <w:tcW w:type="dxa" w:w="2268"/>
            <w:vAlign w:val="top"/>
          </w:tcPr>
          <w:p>
            <w:pPr>
              <w:spacing w:after="0" w:line="240" w:lineRule="auto"/>
            </w:pPr>
            <w:r/>
            <w:r>
              <w:rPr>
                <w:rFonts w:ascii="Noto Sans CJK JP" w:hAnsi="Noto Sans CJK JP" w:eastAsia="Noto Sans CJK JP"/>
                <w:b w:val="0"/>
                <w:sz w:val="15"/>
              </w:rPr>
              <w:t>実行前にREJECTまたはALARMへ変換し、RTバッファへ投入しない。</w:t>
            </w:r>
          </w:p>
        </w:tc>
      </w:tr>
      <w:tr>
        <w:tc>
          <w:tcPr>
            <w:tcW w:type="dxa" w:w="2835"/>
            <w:vAlign w:val="top"/>
          </w:tcPr>
          <w:p>
            <w:pPr>
              <w:spacing w:after="0" w:line="240" w:lineRule="auto"/>
            </w:pPr>
            <w:r/>
            <w:r>
              <w:rPr>
                <w:rFonts w:ascii="Noto Sans CJK JP" w:hAnsi="Noto Sans CJK JP" w:eastAsia="Noto Sans CJK JP"/>
                <w:b w:val="0"/>
                <w:sz w:val="15"/>
              </w:rPr>
              <w:t>砥石/冷却条件</w:t>
            </w:r>
          </w:p>
        </w:tc>
        <w:tc>
          <w:tcPr>
            <w:tcW w:type="dxa" w:w="4535"/>
            <w:vAlign w:val="top"/>
          </w:tcPr>
          <w:p>
            <w:pPr>
              <w:spacing w:after="0" w:line="240" w:lineRule="auto"/>
            </w:pPr>
            <w:r/>
            <w:r>
              <w:rPr>
                <w:rFonts w:ascii="Noto Sans CJK JP" w:hAnsi="Noto Sans CJK JP" w:eastAsia="Noto Sans CJK JP"/>
                <w:b w:val="0"/>
                <w:sz w:val="15"/>
              </w:rPr>
              <w:t>型、範囲、モード、軸、補正状態、オプション有効状態をTS_SERVICEで検査する。</w:t>
            </w:r>
          </w:p>
        </w:tc>
        <w:tc>
          <w:tcPr>
            <w:tcW w:type="dxa" w:w="2268"/>
            <w:vAlign w:val="top"/>
          </w:tcPr>
          <w:p>
            <w:pPr>
              <w:spacing w:after="0" w:line="240" w:lineRule="auto"/>
            </w:pPr>
            <w:r/>
            <w:r>
              <w:rPr>
                <w:rFonts w:ascii="Noto Sans CJK JP" w:hAnsi="Noto Sans CJK JP" w:eastAsia="Noto Sans CJK JP"/>
                <w:b w:val="0"/>
                <w:sz w:val="15"/>
              </w:rPr>
              <w:t>実行前にREJECTまたはALARMへ変換し、RTバッファへ投入しない。</w:t>
            </w:r>
          </w:p>
        </w:tc>
      </w:tr>
    </w:tbl>
    <w:tbl>
      <w:tblPr>
        <w:tblStyle w:val="TableGrid"/>
        <w:tblW w:type="auto" w:w="0"/>
        <w:jc w:val="center"/>
        <w:tblLook w:firstColumn="1" w:firstRow="1" w:lastColumn="0" w:lastRow="0" w:noHBand="0" w:noVBand="1" w:val="04A0"/>
      </w:tblPr>
      <w:tblGrid>
        <w:gridCol w:w="3513"/>
        <w:gridCol w:w="3513"/>
        <w:gridCol w:w="3513"/>
      </w:tblGrid>
      <w:tr>
        <w:tc>
          <w:tcPr>
            <w:tcW w:type="dxa" w:w="2835"/>
            <w:vAlign w:val="center"/>
            <w:shd w:fill="D9EAF7"/>
          </w:tcPr>
          <w:p>
            <w:pPr>
              <w:spacing w:after="0" w:line="240" w:lineRule="auto"/>
            </w:pPr>
            <w:r/>
            <w:r>
              <w:rPr>
                <w:rFonts w:ascii="Noto Sans CJK JP" w:hAnsi="Noto Sans CJK JP" w:eastAsia="Noto Sans CJK JP"/>
                <w:b/>
                <w:sz w:val="15"/>
              </w:rPr>
              <w:t>出力項目</w:t>
            </w:r>
          </w:p>
        </w:tc>
        <w:tc>
          <w:tcPr>
            <w:tcW w:type="dxa" w:w="3402"/>
            <w:vAlign w:val="center"/>
            <w:shd w:fill="D9EAF7"/>
          </w:tcPr>
          <w:p>
            <w:pPr>
              <w:spacing w:after="0" w:line="240" w:lineRule="auto"/>
            </w:pPr>
            <w:r/>
            <w:r>
              <w:rPr>
                <w:rFonts w:ascii="Noto Sans CJK JP" w:hAnsi="Noto Sans CJK JP" w:eastAsia="Noto Sans CJK JP"/>
                <w:b/>
                <w:sz w:val="15"/>
              </w:rPr>
              <w:t>出力先</w:t>
            </w:r>
          </w:p>
        </w:tc>
        <w:tc>
          <w:tcPr>
            <w:tcW w:type="dxa" w:w="2835"/>
            <w:vAlign w:val="center"/>
            <w:shd w:fill="D9EAF7"/>
          </w:tcPr>
          <w:p>
            <w:pPr>
              <w:spacing w:after="0" w:line="240" w:lineRule="auto"/>
            </w:pPr>
            <w:r/>
            <w:r>
              <w:rPr>
                <w:rFonts w:ascii="Noto Sans CJK JP" w:hAnsi="Noto Sans CJK JP" w:eastAsia="Noto Sans CJK JP"/>
                <w:b/>
                <w:sz w:val="15"/>
              </w:rPr>
              <w:t>更新タイミング</w:t>
            </w:r>
          </w:p>
        </w:tc>
      </w:tr>
      <w:tr>
        <w:tc>
          <w:tcPr>
            <w:tcW w:type="dxa" w:w="2835"/>
            <w:vAlign w:val="top"/>
          </w:tcPr>
          <w:p>
            <w:pPr>
              <w:spacing w:after="0" w:line="240" w:lineRule="auto"/>
            </w:pPr>
            <w:r/>
            <w:r>
              <w:rPr>
                <w:rFonts w:ascii="Noto Sans CJK JP" w:hAnsi="Noto Sans CJK JP" w:eastAsia="Noto Sans CJK JP"/>
                <w:b w:val="0"/>
                <w:sz w:val="15"/>
              </w:rPr>
              <w:t>展開済み研削ステップ</w:t>
            </w:r>
          </w:p>
        </w:tc>
        <w:tc>
          <w:tcPr>
            <w:tcW w:type="dxa" w:w="3402"/>
            <w:vAlign w:val="top"/>
          </w:tcPr>
          <w:p>
            <w:pPr>
              <w:spacing w:after="0" w:line="240" w:lineRule="auto"/>
            </w:pPr>
            <w:r/>
            <w:r>
              <w:rPr>
                <w:rFonts w:ascii="Noto Sans CJK JP" w:hAnsi="Noto Sans CJK JP" w:eastAsia="Noto Sans CJK JP"/>
                <w:b w:val="0"/>
                <w:sz w:val="15"/>
              </w:rPr>
              <w:t>RT実行ブロック、共有メモリ、HMI/API、PLC、ログのいずれか</w:t>
            </w:r>
          </w:p>
        </w:tc>
        <w:tc>
          <w:tcPr>
            <w:tcW w:type="dxa" w:w="2835"/>
            <w:vAlign w:val="top"/>
          </w:tcPr>
          <w:p>
            <w:pPr>
              <w:spacing w:after="0" w:line="240" w:lineRule="auto"/>
            </w:pPr>
            <w:r/>
            <w:r>
              <w:rPr>
                <w:rFonts w:ascii="Noto Sans CJK JP" w:hAnsi="Noto Sans CJK JP" w:eastAsia="Noto Sans CJK JP"/>
                <w:b w:val="0"/>
                <w:sz w:val="15"/>
              </w:rPr>
              <w:t>TS準備完了時、RT周期実行時、解除時、異常検出時</w:t>
            </w:r>
          </w:p>
        </w:tc>
      </w:tr>
      <w:tr>
        <w:tc>
          <w:tcPr>
            <w:tcW w:type="dxa" w:w="2835"/>
            <w:vAlign w:val="top"/>
          </w:tcPr>
          <w:p>
            <w:pPr>
              <w:spacing w:after="0" w:line="240" w:lineRule="auto"/>
            </w:pPr>
            <w:r/>
            <w:r>
              <w:rPr>
                <w:rFonts w:ascii="Noto Sans CJK JP" w:hAnsi="Noto Sans CJK JP" w:eastAsia="Noto Sans CJK JP"/>
                <w:b w:val="0"/>
                <w:sz w:val="15"/>
              </w:rPr>
              <w:t>研削サイクル状態</w:t>
            </w:r>
          </w:p>
        </w:tc>
        <w:tc>
          <w:tcPr>
            <w:tcW w:type="dxa" w:w="3402"/>
            <w:vAlign w:val="top"/>
          </w:tcPr>
          <w:p>
            <w:pPr>
              <w:spacing w:after="0" w:line="240" w:lineRule="auto"/>
            </w:pPr>
            <w:r/>
            <w:r>
              <w:rPr>
                <w:rFonts w:ascii="Noto Sans CJK JP" w:hAnsi="Noto Sans CJK JP" w:eastAsia="Noto Sans CJK JP"/>
                <w:b w:val="0"/>
                <w:sz w:val="15"/>
              </w:rPr>
              <w:t>RT実行ブロック、共有メモリ、HMI/API、PLC、ログのいずれか</w:t>
            </w:r>
          </w:p>
        </w:tc>
        <w:tc>
          <w:tcPr>
            <w:tcW w:type="dxa" w:w="2835"/>
            <w:vAlign w:val="top"/>
          </w:tcPr>
          <w:p>
            <w:pPr>
              <w:spacing w:after="0" w:line="240" w:lineRule="auto"/>
            </w:pPr>
            <w:r/>
            <w:r>
              <w:rPr>
                <w:rFonts w:ascii="Noto Sans CJK JP" w:hAnsi="Noto Sans CJK JP" w:eastAsia="Noto Sans CJK JP"/>
                <w:b w:val="0"/>
                <w:sz w:val="15"/>
              </w:rPr>
              <w:t>TS準備完了時、RT周期実行時、解除時、異常検出時</w:t>
            </w:r>
          </w:p>
        </w:tc>
      </w:tr>
      <w:tr>
        <w:tc>
          <w:tcPr>
            <w:tcW w:type="dxa" w:w="2835"/>
            <w:vAlign w:val="top"/>
          </w:tcPr>
          <w:p>
            <w:pPr>
              <w:spacing w:after="0" w:line="240" w:lineRule="auto"/>
            </w:pPr>
            <w:r/>
            <w:r>
              <w:rPr>
                <w:rFonts w:ascii="Noto Sans CJK JP" w:hAnsi="Noto Sans CJK JP" w:eastAsia="Noto Sans CJK JP"/>
                <w:b w:val="0"/>
                <w:sz w:val="15"/>
              </w:rPr>
              <w:t>研削負荷監視結果</w:t>
            </w:r>
          </w:p>
        </w:tc>
        <w:tc>
          <w:tcPr>
            <w:tcW w:type="dxa" w:w="3402"/>
            <w:vAlign w:val="top"/>
          </w:tcPr>
          <w:p>
            <w:pPr>
              <w:spacing w:after="0" w:line="240" w:lineRule="auto"/>
            </w:pPr>
            <w:r/>
            <w:r>
              <w:rPr>
                <w:rFonts w:ascii="Noto Sans CJK JP" w:hAnsi="Noto Sans CJK JP" w:eastAsia="Noto Sans CJK JP"/>
                <w:b w:val="0"/>
                <w:sz w:val="15"/>
              </w:rPr>
              <w:t>RT実行ブロック、共有メモリ、HMI/API、PLC、ログのいずれか</w:t>
            </w:r>
          </w:p>
        </w:tc>
        <w:tc>
          <w:tcPr>
            <w:tcW w:type="dxa" w:w="2835"/>
            <w:vAlign w:val="top"/>
          </w:tcPr>
          <w:p>
            <w:pPr>
              <w:spacing w:after="0" w:line="240" w:lineRule="auto"/>
            </w:pPr>
            <w:r/>
            <w:r>
              <w:rPr>
                <w:rFonts w:ascii="Noto Sans CJK JP" w:hAnsi="Noto Sans CJK JP" w:eastAsia="Noto Sans CJK JP"/>
                <w:b w:val="0"/>
                <w:sz w:val="15"/>
              </w:rPr>
              <w:t>TS準備完了時、RT周期実行時、解除時、異常検出時</w:t>
            </w:r>
          </w:p>
        </w:tc>
      </w:tr>
      <w:tr>
        <w:tc>
          <w:tcPr>
            <w:tcW w:type="dxa" w:w="2835"/>
            <w:vAlign w:val="top"/>
          </w:tcPr>
          <w:p>
            <w:pPr>
              <w:spacing w:after="0" w:line="240" w:lineRule="auto"/>
            </w:pPr>
            <w:r/>
            <w:r>
              <w:rPr>
                <w:rFonts w:ascii="Noto Sans CJK JP" w:hAnsi="Noto Sans CJK JP" w:eastAsia="Noto Sans CJK JP"/>
                <w:b w:val="0"/>
                <w:sz w:val="15"/>
              </w:rPr>
              <w:t>サイクル完了/異常ログ</w:t>
            </w:r>
          </w:p>
        </w:tc>
        <w:tc>
          <w:tcPr>
            <w:tcW w:type="dxa" w:w="3402"/>
            <w:vAlign w:val="top"/>
          </w:tcPr>
          <w:p>
            <w:pPr>
              <w:spacing w:after="0" w:line="240" w:lineRule="auto"/>
            </w:pPr>
            <w:r/>
            <w:r>
              <w:rPr>
                <w:rFonts w:ascii="Noto Sans CJK JP" w:hAnsi="Noto Sans CJK JP" w:eastAsia="Noto Sans CJK JP"/>
                <w:b w:val="0"/>
                <w:sz w:val="15"/>
              </w:rPr>
              <w:t>RT実行ブロック、共有メモリ、HMI/API、PLC、ログのいずれか</w:t>
            </w:r>
          </w:p>
        </w:tc>
        <w:tc>
          <w:tcPr>
            <w:tcW w:type="dxa" w:w="2835"/>
            <w:vAlign w:val="top"/>
          </w:tcPr>
          <w:p>
            <w:pPr>
              <w:spacing w:after="0" w:line="240" w:lineRule="auto"/>
            </w:pPr>
            <w:r/>
            <w:r>
              <w:rPr>
                <w:rFonts w:ascii="Noto Sans CJK JP" w:hAnsi="Noto Sans CJK JP" w:eastAsia="Noto Sans CJK JP"/>
                <w:b w:val="0"/>
                <w:sz w:val="15"/>
              </w:rPr>
              <w:t>TS準備完了時、RT周期実行時、解除時、異常検出時</w:t>
            </w:r>
          </w:p>
        </w:tc>
      </w:tr>
    </w:tbl>
    <w:p>
      <w:pPr>
        <w:pStyle w:val="Heading1"/>
        <w:spacing w:before="80" w:after="40"/>
      </w:pPr>
      <w:r>
        <w:rPr>
          <w:rFonts w:ascii="Noto Sans CJK JP" w:hAnsi="Noto Sans CJK JP" w:eastAsia="Noto Sans CJK JP"/>
          <w:b/>
          <w:sz w:val="24"/>
        </w:rPr>
        <w:t>DD-09 TS_SERVICE処理詳細</w:t>
      </w:r>
    </w:p>
    <w:p>
      <w:pPr>
        <w:pStyle w:val="ListBullet"/>
        <w:spacing w:after="0"/>
      </w:pPr>
      <w:r>
        <w:rPr>
          <w:rFonts w:ascii="Noto Sans CJK JP" w:hAnsi="Noto Sans CJK JP" w:eastAsia="Noto Sans CJK JP"/>
          <w:sz w:val="17"/>
        </w:rPr>
        <w:t>サイクル展開、工具・補正・PLC条件の検証はTS_SERVICEで行い、RT_CONTROLは展開済みステップを実行する。</w:t>
      </w:r>
    </w:p>
    <w:p>
      <w:pPr>
        <w:pStyle w:val="ListBullet"/>
        <w:spacing w:after="0"/>
      </w:pPr>
      <w:r>
        <w:rPr>
          <w:rFonts w:ascii="Noto Sans CJK JP" w:hAnsi="Noto Sans CJK JP" w:eastAsia="Noto Sans CJK JP"/>
          <w:sz w:val="17"/>
        </w:rPr>
        <w:t>工具、主軸、冷却、PLC応答のタイムアウトを状態遷移として管理する。</w:t>
      </w:r>
    </w:p>
    <w:p>
      <w:pPr>
        <w:pStyle w:val="ListNumber"/>
        <w:spacing w:after="0"/>
      </w:pPr>
      <w:r>
        <w:rPr>
          <w:rFonts w:ascii="Noto Sans CJK JP" w:hAnsi="Noto Sans CJK JP" w:eastAsia="Noto Sans CJK JP"/>
          <w:sz w:val="17"/>
        </w:rPr>
        <w:t>要求キューまたはNCブロックから対象コマンドを取得し、文字列、アドレス、P/Q/R等のパラメータを正規化する。</w:t>
      </w:r>
    </w:p>
    <w:p>
      <w:pPr>
        <w:pStyle w:val="ListNumber"/>
        <w:spacing w:after="0"/>
      </w:pPr>
      <w:r>
        <w:rPr>
          <w:rFonts w:ascii="Noto Sans CJK JP" w:hAnsi="Noto Sans CJK JP" w:eastAsia="Noto Sans CJK JP"/>
          <w:sz w:val="17"/>
        </w:rPr>
        <w:t>現在の運転モード、主状態、補正状態、座標系、対象軸、オプション有効状態を検査する。</w:t>
      </w:r>
    </w:p>
    <w:p>
      <w:pPr>
        <w:pStyle w:val="ListNumber"/>
        <w:spacing w:after="0"/>
      </w:pPr>
      <w:r>
        <w:rPr>
          <w:rFonts w:ascii="Noto Sans CJK JP" w:hAnsi="Noto Sans CJK JP" w:eastAsia="Noto Sans CJK JP"/>
          <w:sz w:val="17"/>
        </w:rPr>
        <w:t>基本設計で定義された処理フローに従い、RTで直接消費できる固定長ブロックへ変換する。</w:t>
      </w:r>
    </w:p>
    <w:p>
      <w:pPr>
        <w:pStyle w:val="ListNumber"/>
        <w:spacing w:after="0"/>
      </w:pPr>
      <w:r>
        <w:rPr>
          <w:rFonts w:ascii="Noto Sans CJK JP" w:hAnsi="Noto Sans CJK JP" w:eastAsia="Noto Sans CJK JP"/>
          <w:sz w:val="17"/>
        </w:rPr>
        <w:t>変換結果を一時バッファに書込み、generation_begin、blocks、head/tail、count、generation_end、validの順でコミットする。</w:t>
      </w:r>
    </w:p>
    <w:p>
      <w:pPr>
        <w:pStyle w:val="ListNumber"/>
        <w:spacing w:after="0"/>
      </w:pPr>
      <w:r>
        <w:rPr>
          <w:rFonts w:ascii="Noto Sans CJK JP" w:hAnsi="Noto Sans CJK JP" w:eastAsia="Noto Sans CJK JP"/>
          <w:sz w:val="17"/>
        </w:rPr>
        <w:t>準備結果、警告、異常、処理時間を診断ログとしてg_logQueueまたはTS側ログへ登録する。</w:t>
      </w:r>
    </w:p>
    <w:tbl>
      <w:tblPr>
        <w:tblStyle w:val="TableGrid"/>
        <w:tblW w:type="auto" w:w="0"/>
        <w:jc w:val="center"/>
        <w:tblLook w:firstColumn="1" w:firstRow="1" w:lastColumn="0" w:lastRow="0" w:noHBand="0" w:noVBand="1" w:val="04A0"/>
      </w:tblPr>
      <w:tblGrid>
        <w:gridCol w:w="5270"/>
        <w:gridCol w:w="5270"/>
      </w:tblGrid>
      <w:tr>
        <w:tc>
          <w:tcPr>
            <w:tcW w:type="dxa" w:w="5669"/>
            <w:vAlign w:val="center"/>
            <w:shd w:fill="D9EAF7"/>
          </w:tcPr>
          <w:p>
            <w:pPr>
              <w:spacing w:after="0" w:line="240" w:lineRule="auto"/>
            </w:pPr>
            <w:r/>
            <w:r>
              <w:rPr>
                <w:rFonts w:ascii="Noto Sans CJK JP" w:hAnsi="Noto Sans CJK JP" w:eastAsia="Noto Sans CJK JP"/>
                <w:b/>
                <w:sz w:val="15"/>
              </w:rPr>
              <w:t>基本設計フロー</w:t>
            </w:r>
          </w:p>
        </w:tc>
        <w:tc>
          <w:tcPr>
            <w:tcW w:type="dxa" w:w="3402"/>
            <w:vAlign w:val="center"/>
            <w:shd w:fill="D9EAF7"/>
          </w:tcPr>
          <w:p>
            <w:pPr>
              <w:spacing w:after="0" w:line="240" w:lineRule="auto"/>
            </w:pPr>
            <w:r/>
            <w:r>
              <w:rPr>
                <w:rFonts w:ascii="Noto Sans CJK JP" w:hAnsi="Noto Sans CJK JP" w:eastAsia="Noto Sans CJK JP"/>
                <w:b/>
                <w:sz w:val="15"/>
              </w:rPr>
              <w:t>詳細化内容</w:t>
            </w:r>
          </w:p>
        </w:tc>
      </w:tr>
      <w:tr>
        <w:tc>
          <w:tcPr>
            <w:tcW w:type="dxa" w:w="5669"/>
            <w:vAlign w:val="top"/>
          </w:tcPr>
          <w:p>
            <w:pPr>
              <w:spacing w:after="0" w:line="240" w:lineRule="auto"/>
            </w:pPr>
            <w:r/>
            <w:r>
              <w:rPr>
                <w:rFonts w:ascii="Noto Sans CJK JP" w:hAnsi="Noto Sans CJK JP" w:eastAsia="Noto Sans CJK JP"/>
                <w:b w:val="0"/>
                <w:sz w:val="15"/>
              </w:rPr>
              <w:t>TS_SERVICEが研削Gコードを解析し、指定範囲、余量、送り、バックオフ量を検証する。</w:t>
            </w:r>
          </w:p>
        </w:tc>
        <w:tc>
          <w:tcPr>
            <w:tcW w:type="dxa" w:w="3402"/>
            <w:vAlign w:val="top"/>
          </w:tcPr>
          <w:p>
            <w:pPr>
              <w:spacing w:after="0" w:line="240" w:lineRule="auto"/>
            </w:pPr>
            <w:r/>
            <w:r>
              <w:rPr>
                <w:rFonts w:ascii="Noto Sans CJK JP" w:hAnsi="Noto Sans CJK JP" w:eastAsia="Noto Sans CJK JP"/>
                <w:b w:val="0"/>
                <w:sz w:val="15"/>
              </w:rPr>
              <w:t>Ts側関数で検証・変換し、RT向け固定長データに反映する。</w:t>
            </w:r>
          </w:p>
        </w:tc>
      </w:tr>
      <w:tr>
        <w:tc>
          <w:tcPr>
            <w:tcW w:type="dxa" w:w="5669"/>
            <w:vAlign w:val="top"/>
          </w:tcPr>
          <w:p>
            <w:pPr>
              <w:spacing w:after="0" w:line="240" w:lineRule="auto"/>
            </w:pPr>
            <w:r/>
            <w:r>
              <w:rPr>
                <w:rFonts w:ascii="Noto Sans CJK JP" w:hAnsi="Noto Sans CJK JP" w:eastAsia="Noto Sans CJK JP"/>
                <w:b w:val="0"/>
                <w:sz w:val="15"/>
              </w:rPr>
              <w:t>輪郭範囲と研削条件から荒取り、仕上げ、戻り、間欠休止の各ステップを生成する。</w:t>
            </w:r>
          </w:p>
        </w:tc>
        <w:tc>
          <w:tcPr>
            <w:tcW w:type="dxa" w:w="3402"/>
            <w:vAlign w:val="top"/>
          </w:tcPr>
          <w:p>
            <w:pPr>
              <w:spacing w:after="0" w:line="240" w:lineRule="auto"/>
            </w:pPr>
            <w:r/>
            <w:r>
              <w:rPr>
                <w:rFonts w:ascii="Noto Sans CJK JP" w:hAnsi="Noto Sans CJK JP" w:eastAsia="Noto Sans CJK JP"/>
                <w:b w:val="0"/>
                <w:sz w:val="15"/>
              </w:rPr>
              <w:t>Ts側関数で検証・変換し、RT向け固定長データに反映する。</w:t>
            </w:r>
          </w:p>
        </w:tc>
      </w:tr>
      <w:tr>
        <w:tc>
          <w:tcPr>
            <w:tcW w:type="dxa" w:w="5669"/>
            <w:vAlign w:val="top"/>
          </w:tcPr>
          <w:p>
            <w:pPr>
              <w:spacing w:after="0" w:line="240" w:lineRule="auto"/>
            </w:pPr>
            <w:r/>
            <w:r>
              <w:rPr>
                <w:rFonts w:ascii="Noto Sans CJK JP" w:hAnsi="Noto Sans CJK JP" w:eastAsia="Noto Sans CJK JP"/>
                <w:b w:val="0"/>
                <w:sz w:val="15"/>
              </w:rPr>
              <w:t>RT_CONTROLがステップを順次実行し、軸負荷、スピンドル/砥石状態、冷却条件、インターロックを監視する。</w:t>
            </w:r>
          </w:p>
        </w:tc>
        <w:tc>
          <w:tcPr>
            <w:tcW w:type="dxa" w:w="3402"/>
            <w:vAlign w:val="top"/>
          </w:tcPr>
          <w:p>
            <w:pPr>
              <w:spacing w:after="0" w:line="240" w:lineRule="auto"/>
            </w:pPr>
            <w:r/>
            <w:r>
              <w:rPr>
                <w:rFonts w:ascii="Noto Sans CJK JP" w:hAnsi="Noto Sans CJK JP" w:eastAsia="Noto Sans CJK JP"/>
                <w:b w:val="0"/>
                <w:sz w:val="15"/>
              </w:rPr>
              <w:t>Ts側関数で検証・変換し、RT向け固定長データに反映する。</w:t>
            </w:r>
          </w:p>
        </w:tc>
      </w:tr>
      <w:tr>
        <w:tc>
          <w:tcPr>
            <w:tcW w:type="dxa" w:w="5669"/>
            <w:vAlign w:val="top"/>
          </w:tcPr>
          <w:p>
            <w:pPr>
              <w:spacing w:after="0" w:line="240" w:lineRule="auto"/>
            </w:pPr>
            <w:r/>
            <w:r>
              <w:rPr>
                <w:rFonts w:ascii="Noto Sans CJK JP" w:hAnsi="Noto Sans CJK JP" w:eastAsia="Noto Sans CJK JP"/>
                <w:b w:val="0"/>
                <w:sz w:val="15"/>
              </w:rPr>
              <w:t>サイクル完了後、仕上げ面品質確認のためのログと状態をTS側に通知する。</w:t>
            </w:r>
          </w:p>
        </w:tc>
        <w:tc>
          <w:tcPr>
            <w:tcW w:type="dxa" w:w="3402"/>
            <w:vAlign w:val="top"/>
          </w:tcPr>
          <w:p>
            <w:pPr>
              <w:spacing w:after="0" w:line="240" w:lineRule="auto"/>
            </w:pPr>
            <w:r/>
            <w:r>
              <w:rPr>
                <w:rFonts w:ascii="Noto Sans CJK JP" w:hAnsi="Noto Sans CJK JP" w:eastAsia="Noto Sans CJK JP"/>
                <w:b w:val="0"/>
                <w:sz w:val="15"/>
              </w:rPr>
              <w:t>Ts側関数で検証・変換し、RT向け固定長データに反映する。</w:t>
            </w:r>
          </w:p>
        </w:tc>
      </w:tr>
    </w:tbl>
    <w:p>
      <w:pPr>
        <w:pStyle w:val="Heading1"/>
        <w:spacing w:before="80" w:after="40"/>
      </w:pPr>
      <w:r>
        <w:rPr>
          <w:rFonts w:ascii="Noto Sans CJK JP" w:hAnsi="Noto Sans CJK JP" w:eastAsia="Noto Sans CJK JP"/>
          <w:b/>
          <w:sz w:val="24"/>
        </w:rPr>
        <w:t>DD-10 RT_CONTROL処理詳細</w:t>
      </w:r>
    </w:p>
    <w:p>
      <w:pPr>
        <w:pStyle w:val="CodeText"/>
        <w:spacing w:after="0"/>
      </w:pPr>
      <w:r>
        <w:rPr>
          <w:rFonts w:ascii="Noto Sans CJK JP" w:hAnsi="Noto Sans CJK JP" w:eastAsia="Noto Sans CJK JP"/>
          <w:sz w:val="14"/>
        </w:rPr>
        <w:t>void Rt_CNC212_ExecuteCycle(RT_CONTEXT* rt) {</w:t>
      </w:r>
    </w:p>
    <w:p>
      <w:pPr>
        <w:pStyle w:val="CodeText"/>
        <w:spacing w:after="0"/>
      </w:pPr>
      <w:r>
        <w:rPr>
          <w:rFonts w:ascii="Noto Sans CJK JP" w:hAnsi="Noto Sans CJK JP" w:eastAsia="Noto Sans CJK JP"/>
          <w:sz w:val="14"/>
        </w:rPr>
        <w:t xml:space="preserve">    const CNC212_EXEC_BUFFER* buf = &amp;g_cnc212Feature.exec_buffer;</w:t>
      </w:r>
    </w:p>
    <w:p>
      <w:pPr>
        <w:pStyle w:val="CodeText"/>
        <w:spacing w:after="0"/>
      </w:pPr>
      <w:r>
        <w:rPr>
          <w:rFonts w:ascii="Noto Sans CJK JP" w:hAnsi="Noto Sans CJK JP" w:eastAsia="Noto Sans CJK JP"/>
          <w:sz w:val="14"/>
        </w:rPr>
        <w:t xml:space="preserve">    if (!Rt_CNC212_ValidateSnapshot(buf)) {</w:t>
      </w:r>
    </w:p>
    <w:p>
      <w:pPr>
        <w:pStyle w:val="CodeText"/>
        <w:spacing w:after="0"/>
      </w:pPr>
      <w:r>
        <w:rPr>
          <w:rFonts w:ascii="Noto Sans CJK JP" w:hAnsi="Noto Sans CJK JP" w:eastAsia="Noto Sans CJK JP"/>
          <w:sz w:val="14"/>
        </w:rPr>
        <w:t xml:space="preserve">        Rt_SetFeatureAlarm(CNC212_ALM_BUFFER_INVALID);</w:t>
      </w:r>
    </w:p>
    <w:p>
      <w:pPr>
        <w:pStyle w:val="CodeText"/>
        <w:spacing w:after="0"/>
      </w:pPr>
      <w:r>
        <w:rPr>
          <w:rFonts w:ascii="Noto Sans CJK JP" w:hAnsi="Noto Sans CJK JP" w:eastAsia="Noto Sans CJK JP"/>
          <w:sz w:val="14"/>
        </w:rPr>
        <w:t xml:space="preserve">        return;</w:t>
      </w:r>
    </w:p>
    <w:p>
      <w:pPr>
        <w:pStyle w:val="CodeText"/>
        <w:spacing w:after="0"/>
      </w:pPr>
      <w:r>
        <w:rPr>
          <w:rFonts w:ascii="Noto Sans CJK JP" w:hAnsi="Noto Sans CJK JP" w:eastAsia="Noto Sans CJK JP"/>
          <w:sz w:val="14"/>
        </w:rPr>
        <w:t xml:space="preserve">    }</w:t>
      </w:r>
    </w:p>
    <w:p>
      <w:pPr>
        <w:pStyle w:val="CodeText"/>
        <w:spacing w:after="0"/>
      </w:pPr>
      <w:r>
        <w:rPr>
          <w:rFonts w:ascii="Noto Sans CJK JP" w:hAnsi="Noto Sans CJK JP" w:eastAsia="Noto Sans CJK JP"/>
          <w:sz w:val="14"/>
        </w:rPr>
        <w:t xml:space="preserve">    if (g_cnc212Feature.status.state == CNC212_STATE_ACTIVE) {</w:t>
      </w:r>
    </w:p>
    <w:p>
      <w:pPr>
        <w:pStyle w:val="CodeText"/>
        <w:spacing w:after="0"/>
      </w:pPr>
      <w:r>
        <w:rPr>
          <w:rFonts w:ascii="Noto Sans CJK JP" w:hAnsi="Noto Sans CJK JP" w:eastAsia="Noto Sans CJK JP"/>
          <w:sz w:val="14"/>
        </w:rPr>
        <w:t xml:space="preserve">        const CNC212_EXEC_BLOCK* block = Rt_PeekExecBlock(buf);</w:t>
      </w:r>
    </w:p>
    <w:p>
      <w:pPr>
        <w:pStyle w:val="CodeText"/>
        <w:spacing w:after="0"/>
      </w:pPr>
      <w:r>
        <w:rPr>
          <w:rFonts w:ascii="Noto Sans CJK JP" w:hAnsi="Noto Sans CJK JP" w:eastAsia="Noto Sans CJK JP"/>
          <w:sz w:val="14"/>
        </w:rPr>
        <w:t xml:space="preserve">        Rt_CheckInterlockAndAxisLimit(rt, block);</w:t>
      </w:r>
    </w:p>
    <w:p>
      <w:pPr>
        <w:pStyle w:val="CodeText"/>
        <w:spacing w:after="0"/>
      </w:pPr>
      <w:r>
        <w:rPr>
          <w:rFonts w:ascii="Noto Sans CJK JP" w:hAnsi="Noto Sans CJK JP" w:eastAsia="Noto Sans CJK JP"/>
          <w:sz w:val="14"/>
        </w:rPr>
        <w:t xml:space="preserve">        Rt_ApplyPreparedCommand(rt, block);</w:t>
      </w:r>
    </w:p>
    <w:p>
      <w:pPr>
        <w:pStyle w:val="CodeText"/>
        <w:spacing w:after="0"/>
      </w:pPr>
      <w:r>
        <w:rPr>
          <w:rFonts w:ascii="Noto Sans CJK JP" w:hAnsi="Noto Sans CJK JP" w:eastAsia="Noto Sans CJK JP"/>
          <w:sz w:val="14"/>
        </w:rPr>
        <w:t xml:space="preserve">        Rt_AdvanceExecBlock(buf);</w:t>
      </w:r>
    </w:p>
    <w:p>
      <w:pPr>
        <w:pStyle w:val="CodeText"/>
        <w:spacing w:after="0"/>
      </w:pPr>
      <w:r>
        <w:rPr>
          <w:rFonts w:ascii="Noto Sans CJK JP" w:hAnsi="Noto Sans CJK JP" w:eastAsia="Noto Sans CJK JP"/>
          <w:sz w:val="14"/>
        </w:rPr>
        <w:t xml:space="preserve">    }</w:t>
      </w:r>
    </w:p>
    <w:p>
      <w:pPr>
        <w:pStyle w:val="CodeText"/>
        <w:spacing w:after="0"/>
      </w:pPr>
      <w:r>
        <w:rPr>
          <w:rFonts w:ascii="Noto Sans CJK JP" w:hAnsi="Noto Sans CJK JP" w:eastAsia="Noto Sans CJK JP"/>
          <w:sz w:val="14"/>
        </w:rPr>
        <w:t>}</w:t>
      </w:r>
    </w:p>
    <w:tbl>
      <w:tblPr>
        <w:tblStyle w:val="TableGrid"/>
        <w:tblW w:type="auto" w:w="0"/>
        <w:jc w:val="center"/>
        <w:tblLook w:firstColumn="1" w:firstRow="1" w:lastColumn="0" w:lastRow="0" w:noHBand="0" w:noVBand="1" w:val="04A0"/>
      </w:tblPr>
      <w:tblGrid>
        <w:gridCol w:w="3513"/>
        <w:gridCol w:w="3513"/>
        <w:gridCol w:w="3513"/>
      </w:tblGrid>
      <w:tr>
        <w:tc>
          <w:tcPr>
            <w:tcW w:type="dxa" w:w="1984"/>
            <w:vAlign w:val="center"/>
            <w:shd w:fill="D9EAF7"/>
          </w:tcPr>
          <w:p>
            <w:pPr>
              <w:spacing w:after="0" w:line="240" w:lineRule="auto"/>
            </w:pPr>
            <w:r/>
            <w:r>
              <w:rPr>
                <w:rFonts w:ascii="Noto Sans CJK JP" w:hAnsi="Noto Sans CJK JP" w:eastAsia="Noto Sans CJK JP"/>
                <w:b/>
                <w:sz w:val="15"/>
              </w:rPr>
              <w:t>RT処理</w:t>
            </w:r>
          </w:p>
        </w:tc>
        <w:tc>
          <w:tcPr>
            <w:tcW w:type="dxa" w:w="4819"/>
            <w:vAlign w:val="center"/>
            <w:shd w:fill="D9EAF7"/>
          </w:tcPr>
          <w:p>
            <w:pPr>
              <w:spacing w:after="0" w:line="240" w:lineRule="auto"/>
            </w:pPr>
            <w:r/>
            <w:r>
              <w:rPr>
                <w:rFonts w:ascii="Noto Sans CJK JP" w:hAnsi="Noto Sans CJK JP" w:eastAsia="Noto Sans CJK JP"/>
                <w:b/>
                <w:sz w:val="15"/>
              </w:rPr>
              <w:t>内容</w:t>
            </w:r>
          </w:p>
        </w:tc>
        <w:tc>
          <w:tcPr>
            <w:tcW w:type="dxa" w:w="2268"/>
            <w:vAlign w:val="center"/>
            <w:shd w:fill="D9EAF7"/>
          </w:tcPr>
          <w:p>
            <w:pPr>
              <w:spacing w:after="0" w:line="240" w:lineRule="auto"/>
            </w:pPr>
            <w:r/>
            <w:r>
              <w:rPr>
                <w:rFonts w:ascii="Noto Sans CJK JP" w:hAnsi="Noto Sans CJK JP" w:eastAsia="Noto Sans CJK JP"/>
                <w:b/>
                <w:sz w:val="15"/>
              </w:rPr>
              <w:t>禁止事項</w:t>
            </w:r>
          </w:p>
        </w:tc>
      </w:tr>
      <w:tr>
        <w:tc>
          <w:tcPr>
            <w:tcW w:type="dxa" w:w="1984"/>
            <w:vAlign w:val="top"/>
          </w:tcPr>
          <w:p>
            <w:pPr>
              <w:spacing w:after="0" w:line="240" w:lineRule="auto"/>
            </w:pPr>
            <w:r/>
            <w:r>
              <w:rPr>
                <w:rFonts w:ascii="Noto Sans CJK JP" w:hAnsi="Noto Sans CJK JP" w:eastAsia="Noto Sans CJK JP"/>
                <w:b w:val="0"/>
                <w:sz w:val="15"/>
              </w:rPr>
              <w:t>スナップショット取得</w:t>
            </w:r>
          </w:p>
        </w:tc>
        <w:tc>
          <w:tcPr>
            <w:tcW w:type="dxa" w:w="4819"/>
            <w:vAlign w:val="top"/>
          </w:tcPr>
          <w:p>
            <w:pPr>
              <w:spacing w:after="0" w:line="240" w:lineRule="auto"/>
            </w:pPr>
            <w:r/>
            <w:r>
              <w:rPr>
                <w:rFonts w:ascii="Noto Sans CJK JP" w:hAnsi="Noto Sans CJK JP" w:eastAsia="Noto Sans CJK JP"/>
                <w:b w:val="0"/>
                <w:sz w:val="15"/>
              </w:rPr>
              <w:t>generationとvalidを読み、採用可否を固定手順で判定する。</w:t>
            </w:r>
          </w:p>
        </w:tc>
        <w:tc>
          <w:tcPr>
            <w:tcW w:type="dxa" w:w="2268"/>
            <w:vAlign w:val="top"/>
          </w:tcPr>
          <w:p>
            <w:pPr>
              <w:spacing w:after="0" w:line="240" w:lineRule="auto"/>
            </w:pPr>
            <w:r/>
            <w:r>
              <w:rPr>
                <w:rFonts w:ascii="Noto Sans CJK JP" w:hAnsi="Noto Sans CJK JP" w:eastAsia="Noto Sans CJK JP"/>
                <w:b w:val="0"/>
                <w:sz w:val="15"/>
              </w:rPr>
              <w:t>ロック待ち、動的メモリ確保</w:t>
            </w:r>
          </w:p>
        </w:tc>
      </w:tr>
      <w:tr>
        <w:tc>
          <w:tcPr>
            <w:tcW w:type="dxa" w:w="1984"/>
            <w:vAlign w:val="top"/>
          </w:tcPr>
          <w:p>
            <w:pPr>
              <w:spacing w:after="0" w:line="240" w:lineRule="auto"/>
            </w:pPr>
            <w:r/>
            <w:r>
              <w:rPr>
                <w:rFonts w:ascii="Noto Sans CJK JP" w:hAnsi="Noto Sans CJK JP" w:eastAsia="Noto Sans CJK JP"/>
                <w:b w:val="0"/>
                <w:sz w:val="15"/>
              </w:rPr>
              <w:t>ブロック消費</w:t>
            </w:r>
          </w:p>
        </w:tc>
        <w:tc>
          <w:tcPr>
            <w:tcW w:type="dxa" w:w="4819"/>
            <w:vAlign w:val="top"/>
          </w:tcPr>
          <w:p>
            <w:pPr>
              <w:spacing w:after="0" w:line="240" w:lineRule="auto"/>
            </w:pPr>
            <w:r/>
            <w:r>
              <w:rPr>
                <w:rFonts w:ascii="Noto Sans CJK JP" w:hAnsi="Noto Sans CJK JP" w:eastAsia="Noto Sans CJK JP"/>
                <w:b w:val="0"/>
                <w:sz w:val="15"/>
              </w:rPr>
              <w:t>head/tail/countを確認し、1周期あたり最大1ブロックまたは定義済みステップを実行する。</w:t>
            </w:r>
          </w:p>
        </w:tc>
        <w:tc>
          <w:tcPr>
            <w:tcW w:type="dxa" w:w="2268"/>
            <w:vAlign w:val="top"/>
          </w:tcPr>
          <w:p>
            <w:pPr>
              <w:spacing w:after="0" w:line="240" w:lineRule="auto"/>
            </w:pPr>
            <w:r/>
            <w:r>
              <w:rPr>
                <w:rFonts w:ascii="Noto Sans CJK JP" w:hAnsi="Noto Sans CJK JP" w:eastAsia="Noto Sans CJK JP"/>
                <w:b w:val="0"/>
                <w:sz w:val="15"/>
              </w:rPr>
              <w:t>可変長探索、文字列解析</w:t>
            </w:r>
          </w:p>
        </w:tc>
      </w:tr>
      <w:tr>
        <w:tc>
          <w:tcPr>
            <w:tcW w:type="dxa" w:w="1984"/>
            <w:vAlign w:val="top"/>
          </w:tcPr>
          <w:p>
            <w:pPr>
              <w:spacing w:after="0" w:line="240" w:lineRule="auto"/>
            </w:pPr>
            <w:r/>
            <w:r>
              <w:rPr>
                <w:rFonts w:ascii="Noto Sans CJK JP" w:hAnsi="Noto Sans CJK JP" w:eastAsia="Noto Sans CJK JP"/>
                <w:b w:val="0"/>
                <w:sz w:val="15"/>
              </w:rPr>
              <w:t>安全監視</w:t>
            </w:r>
          </w:p>
        </w:tc>
        <w:tc>
          <w:tcPr>
            <w:tcW w:type="dxa" w:w="4819"/>
            <w:vAlign w:val="top"/>
          </w:tcPr>
          <w:p>
            <w:pPr>
              <w:spacing w:after="0" w:line="240" w:lineRule="auto"/>
            </w:pPr>
            <w:r/>
            <w:r>
              <w:rPr>
                <w:rFonts w:ascii="Noto Sans CJK JP" w:hAnsi="Noto Sans CJK JP" w:eastAsia="Noto Sans CJK JP"/>
                <w:b w:val="0"/>
                <w:sz w:val="15"/>
              </w:rPr>
              <w:t>インターロック、軸リミット、追従誤差、バッファ不足を監視する。</w:t>
            </w:r>
          </w:p>
        </w:tc>
        <w:tc>
          <w:tcPr>
            <w:tcW w:type="dxa" w:w="2268"/>
            <w:vAlign w:val="top"/>
          </w:tcPr>
          <w:p>
            <w:pPr>
              <w:spacing w:after="0" w:line="240" w:lineRule="auto"/>
            </w:pPr>
            <w:r/>
            <w:r>
              <w:rPr>
                <w:rFonts w:ascii="Noto Sans CJK JP" w:hAnsi="Noto Sans CJK JP" w:eastAsia="Noto Sans CJK JP"/>
                <w:b w:val="0"/>
                <w:sz w:val="15"/>
              </w:rPr>
              <w:t>ファイル出力、HMI更新</w:t>
            </w:r>
          </w:p>
        </w:tc>
      </w:tr>
      <w:tr>
        <w:tc>
          <w:tcPr>
            <w:tcW w:type="dxa" w:w="1984"/>
            <w:vAlign w:val="top"/>
          </w:tcPr>
          <w:p>
            <w:pPr>
              <w:spacing w:after="0" w:line="240" w:lineRule="auto"/>
            </w:pPr>
            <w:r/>
            <w:r>
              <w:rPr>
                <w:rFonts w:ascii="Noto Sans CJK JP" w:hAnsi="Noto Sans CJK JP" w:eastAsia="Noto Sans CJK JP"/>
                <w:b w:val="0"/>
                <w:sz w:val="15"/>
              </w:rPr>
              <w:t>ログ要求</w:t>
            </w:r>
          </w:p>
        </w:tc>
        <w:tc>
          <w:tcPr>
            <w:tcW w:type="dxa" w:w="4819"/>
            <w:vAlign w:val="top"/>
          </w:tcPr>
          <w:p>
            <w:pPr>
              <w:spacing w:after="0" w:line="240" w:lineRule="auto"/>
            </w:pPr>
            <w:r/>
            <w:r>
              <w:rPr>
                <w:rFonts w:ascii="Noto Sans CJK JP" w:hAnsi="Noto Sans CJK JP" w:eastAsia="Noto Sans CJK JP"/>
                <w:b w:val="0"/>
                <w:sz w:val="15"/>
              </w:rPr>
              <w:t>固定長イベントIDと補助情報のみg_logQueueへ投入する。</w:t>
            </w:r>
          </w:p>
        </w:tc>
        <w:tc>
          <w:tcPr>
            <w:tcW w:type="dxa" w:w="2268"/>
            <w:vAlign w:val="top"/>
          </w:tcPr>
          <w:p>
            <w:pPr>
              <w:spacing w:after="0" w:line="240" w:lineRule="auto"/>
            </w:pPr>
            <w:r/>
            <w:r>
              <w:rPr>
                <w:rFonts w:ascii="Noto Sans CJK JP" w:hAnsi="Noto Sans CJK JP" w:eastAsia="Noto Sans CJK JP"/>
                <w:b w:val="0"/>
                <w:sz w:val="15"/>
              </w:rPr>
              <w:t>文字列整形、printf系</w:t>
            </w:r>
          </w:p>
        </w:tc>
      </w:tr>
    </w:tbl>
    <w:p>
      <w:pPr>
        <w:pStyle w:val="Heading1"/>
        <w:spacing w:before="80" w:after="40"/>
      </w:pPr>
      <w:r>
        <w:rPr>
          <w:rFonts w:ascii="Noto Sans CJK JP" w:hAnsi="Noto Sans CJK JP" w:eastAsia="Noto Sans CJK JP"/>
          <w:b/>
          <w:sz w:val="24"/>
        </w:rPr>
        <w:t>DD-11 状態遷移設計</w:t>
      </w:r>
    </w:p>
    <w:tbl>
      <w:tblPr>
        <w:tblStyle w:val="TableGrid"/>
        <w:tblW w:type="auto" w:w="0"/>
        <w:jc w:val="center"/>
        <w:tblLook w:firstColumn="1" w:firstRow="1" w:lastColumn="0" w:lastRow="0" w:noHBand="0" w:noVBand="1" w:val="04A0"/>
      </w:tblPr>
      <w:tblGrid>
        <w:gridCol w:w="2635"/>
        <w:gridCol w:w="2635"/>
        <w:gridCol w:w="2635"/>
        <w:gridCol w:w="2635"/>
      </w:tblGrid>
      <w:tr>
        <w:tc>
          <w:tcPr>
            <w:tcW w:type="dxa" w:w="1361"/>
            <w:vAlign w:val="center"/>
            <w:shd w:fill="D9EAF7"/>
          </w:tcPr>
          <w:p>
            <w:pPr>
              <w:spacing w:after="0" w:line="240" w:lineRule="auto"/>
            </w:pPr>
            <w:r/>
            <w:r>
              <w:rPr>
                <w:rFonts w:ascii="Noto Sans CJK JP" w:hAnsi="Noto Sans CJK JP" w:eastAsia="Noto Sans CJK JP"/>
                <w:b/>
                <w:sz w:val="15"/>
              </w:rPr>
              <w:t>状態</w:t>
            </w:r>
          </w:p>
        </w:tc>
        <w:tc>
          <w:tcPr>
            <w:tcW w:type="dxa" w:w="2268"/>
            <w:vAlign w:val="center"/>
            <w:shd w:fill="D9EAF7"/>
          </w:tcPr>
          <w:p>
            <w:pPr>
              <w:spacing w:after="0" w:line="240" w:lineRule="auto"/>
            </w:pPr>
            <w:r/>
            <w:r>
              <w:rPr>
                <w:rFonts w:ascii="Noto Sans CJK JP" w:hAnsi="Noto Sans CJK JP" w:eastAsia="Noto Sans CJK JP"/>
                <w:b/>
                <w:sz w:val="15"/>
              </w:rPr>
              <w:t>意味</w:t>
            </w:r>
          </w:p>
        </w:tc>
        <w:tc>
          <w:tcPr>
            <w:tcW w:type="dxa" w:w="2835"/>
            <w:vAlign w:val="center"/>
            <w:shd w:fill="D9EAF7"/>
          </w:tcPr>
          <w:p>
            <w:pPr>
              <w:spacing w:after="0" w:line="240" w:lineRule="auto"/>
            </w:pPr>
            <w:r/>
            <w:r>
              <w:rPr>
                <w:rFonts w:ascii="Noto Sans CJK JP" w:hAnsi="Noto Sans CJK JP" w:eastAsia="Noto Sans CJK JP"/>
                <w:b/>
                <w:sz w:val="15"/>
              </w:rPr>
              <w:t>遷移条件</w:t>
            </w:r>
          </w:p>
        </w:tc>
        <w:tc>
          <w:tcPr>
            <w:tcW w:type="dxa" w:w="2835"/>
            <w:vAlign w:val="center"/>
            <w:shd w:fill="D9EAF7"/>
          </w:tcPr>
          <w:p>
            <w:pPr>
              <w:spacing w:after="0" w:line="240" w:lineRule="auto"/>
            </w:pPr>
            <w:r/>
            <w:r>
              <w:rPr>
                <w:rFonts w:ascii="Noto Sans CJK JP" w:hAnsi="Noto Sans CJK JP" w:eastAsia="Noto Sans CJK JP"/>
                <w:b/>
                <w:sz w:val="15"/>
              </w:rPr>
              <w:t>RT/TS責務</w:t>
            </w:r>
          </w:p>
        </w:tc>
      </w:tr>
      <w:tr>
        <w:tc>
          <w:tcPr>
            <w:tcW w:type="dxa" w:w="1361"/>
            <w:vAlign w:val="top"/>
          </w:tcPr>
          <w:p>
            <w:pPr>
              <w:spacing w:after="0" w:line="240" w:lineRule="auto"/>
            </w:pPr>
            <w:r/>
            <w:r>
              <w:rPr>
                <w:rFonts w:ascii="Noto Sans CJK JP" w:hAnsi="Noto Sans CJK JP" w:eastAsia="Noto Sans CJK JP"/>
                <w:b w:val="0"/>
                <w:sz w:val="15"/>
              </w:rPr>
              <w:t>DISABLED</w:t>
            </w:r>
          </w:p>
        </w:tc>
        <w:tc>
          <w:tcPr>
            <w:tcW w:type="dxa" w:w="2268"/>
            <w:vAlign w:val="top"/>
          </w:tcPr>
          <w:p>
            <w:pPr>
              <w:spacing w:after="0" w:line="240" w:lineRule="auto"/>
            </w:pPr>
            <w:r/>
            <w:r>
              <w:rPr>
                <w:rFonts w:ascii="Noto Sans CJK JP" w:hAnsi="Noto Sans CJK JP" w:eastAsia="Noto Sans CJK JP"/>
                <w:b w:val="0"/>
                <w:sz w:val="15"/>
              </w:rPr>
              <w:t>機能無効。通常制御のみ。</w:t>
            </w:r>
          </w:p>
        </w:tc>
        <w:tc>
          <w:tcPr>
            <w:tcW w:type="dxa" w:w="2835"/>
            <w:vAlign w:val="top"/>
          </w:tcPr>
          <w:p>
            <w:pPr>
              <w:spacing w:after="0" w:line="240" w:lineRule="auto"/>
            </w:pPr>
            <w:r/>
            <w:r>
              <w:rPr>
                <w:rFonts w:ascii="Noto Sans CJK JP" w:hAnsi="Noto Sans CJK JP" w:eastAsia="Noto Sans CJK JP"/>
                <w:b w:val="0"/>
                <w:sz w:val="15"/>
              </w:rPr>
              <w:t>初期化、解除完了、オプション無効。</w:t>
            </w:r>
          </w:p>
        </w:tc>
        <w:tc>
          <w:tcPr>
            <w:tcW w:type="dxa" w:w="2835"/>
            <w:vAlign w:val="top"/>
          </w:tcPr>
          <w:p>
            <w:pPr>
              <w:spacing w:after="0" w:line="240" w:lineRule="auto"/>
            </w:pPr>
            <w:r/>
            <w:r>
              <w:rPr>
                <w:rFonts w:ascii="Noto Sans CJK JP" w:hAnsi="Noto Sans CJK JP" w:eastAsia="Noto Sans CJK JP"/>
                <w:b w:val="0"/>
                <w:sz w:val="15"/>
              </w:rPr>
              <w:t>TS:要求待ち / RT:通常実行</w:t>
            </w:r>
          </w:p>
        </w:tc>
      </w:tr>
      <w:tr>
        <w:tc>
          <w:tcPr>
            <w:tcW w:type="dxa" w:w="1361"/>
            <w:vAlign w:val="top"/>
          </w:tcPr>
          <w:p>
            <w:pPr>
              <w:spacing w:after="0" w:line="240" w:lineRule="auto"/>
            </w:pPr>
            <w:r/>
            <w:r>
              <w:rPr>
                <w:rFonts w:ascii="Noto Sans CJK JP" w:hAnsi="Noto Sans CJK JP" w:eastAsia="Noto Sans CJK JP"/>
                <w:b w:val="0"/>
                <w:sz w:val="15"/>
              </w:rPr>
              <w:t>ARMED</w:t>
            </w:r>
          </w:p>
        </w:tc>
        <w:tc>
          <w:tcPr>
            <w:tcW w:type="dxa" w:w="2268"/>
            <w:vAlign w:val="top"/>
          </w:tcPr>
          <w:p>
            <w:pPr>
              <w:spacing w:after="0" w:line="240" w:lineRule="auto"/>
            </w:pPr>
            <w:r/>
            <w:r>
              <w:rPr>
                <w:rFonts w:ascii="Noto Sans CJK JP" w:hAnsi="Noto Sans CJK JP" w:eastAsia="Noto Sans CJK JP"/>
                <w:b w:val="0"/>
                <w:sz w:val="15"/>
              </w:rPr>
              <w:t>開始要求を受理し準備中。</w:t>
            </w:r>
          </w:p>
        </w:tc>
        <w:tc>
          <w:tcPr>
            <w:tcW w:type="dxa" w:w="2835"/>
            <w:vAlign w:val="top"/>
          </w:tcPr>
          <w:p>
            <w:pPr>
              <w:spacing w:after="0" w:line="240" w:lineRule="auto"/>
            </w:pPr>
            <w:r/>
            <w:r>
              <w:rPr>
                <w:rFonts w:ascii="Noto Sans CJK JP" w:hAnsi="Noto Sans CJK JP" w:eastAsia="Noto Sans CJK JP"/>
                <w:b w:val="0"/>
                <w:sz w:val="15"/>
              </w:rPr>
              <w:t>対象Gコード/API要求受理。</w:t>
            </w:r>
          </w:p>
        </w:tc>
        <w:tc>
          <w:tcPr>
            <w:tcW w:type="dxa" w:w="2835"/>
            <w:vAlign w:val="top"/>
          </w:tcPr>
          <w:p>
            <w:pPr>
              <w:spacing w:after="0" w:line="240" w:lineRule="auto"/>
            </w:pPr>
            <w:r/>
            <w:r>
              <w:rPr>
                <w:rFonts w:ascii="Noto Sans CJK JP" w:hAnsi="Noto Sans CJK JP" w:eastAsia="Noto Sans CJK JP"/>
                <w:b w:val="0"/>
                <w:sz w:val="15"/>
              </w:rPr>
              <w:t>TS:検証・変換 / RT:既存状態維持</w:t>
            </w:r>
          </w:p>
        </w:tc>
      </w:tr>
      <w:tr>
        <w:tc>
          <w:tcPr>
            <w:tcW w:type="dxa" w:w="1361"/>
            <w:vAlign w:val="top"/>
          </w:tcPr>
          <w:p>
            <w:pPr>
              <w:spacing w:after="0" w:line="240" w:lineRule="auto"/>
            </w:pPr>
            <w:r/>
            <w:r>
              <w:rPr>
                <w:rFonts w:ascii="Noto Sans CJK JP" w:hAnsi="Noto Sans CJK JP" w:eastAsia="Noto Sans CJK JP"/>
                <w:b w:val="0"/>
                <w:sz w:val="15"/>
              </w:rPr>
              <w:t>PREPARED</w:t>
            </w:r>
          </w:p>
        </w:tc>
        <w:tc>
          <w:tcPr>
            <w:tcW w:type="dxa" w:w="2268"/>
            <w:vAlign w:val="top"/>
          </w:tcPr>
          <w:p>
            <w:pPr>
              <w:spacing w:after="0" w:line="240" w:lineRule="auto"/>
            </w:pPr>
            <w:r/>
            <w:r>
              <w:rPr>
                <w:rFonts w:ascii="Noto Sans CJK JP" w:hAnsi="Noto Sans CJK JP" w:eastAsia="Noto Sans CJK JP"/>
                <w:b w:val="0"/>
                <w:sz w:val="15"/>
              </w:rPr>
              <w:t>RT向けデータ生成済み。</w:t>
            </w:r>
          </w:p>
        </w:tc>
        <w:tc>
          <w:tcPr>
            <w:tcW w:type="dxa" w:w="2835"/>
            <w:vAlign w:val="top"/>
          </w:tcPr>
          <w:p>
            <w:pPr>
              <w:spacing w:after="0" w:line="240" w:lineRule="auto"/>
            </w:pPr>
            <w:r/>
            <w:r>
              <w:rPr>
                <w:rFonts w:ascii="Noto Sans CJK JP" w:hAnsi="Noto Sans CJK JP" w:eastAsia="Noto Sans CJK JP"/>
                <w:b w:val="0"/>
                <w:sz w:val="15"/>
              </w:rPr>
              <w:t>valid=1、世代番号一致、バッファ充足。</w:t>
            </w:r>
          </w:p>
        </w:tc>
        <w:tc>
          <w:tcPr>
            <w:tcW w:type="dxa" w:w="2835"/>
            <w:vAlign w:val="top"/>
          </w:tcPr>
          <w:p>
            <w:pPr>
              <w:spacing w:after="0" w:line="240" w:lineRule="auto"/>
            </w:pPr>
            <w:r/>
            <w:r>
              <w:rPr>
                <w:rFonts w:ascii="Noto Sans CJK JP" w:hAnsi="Noto Sans CJK JP" w:eastAsia="Noto Sans CJK JP"/>
                <w:b w:val="0"/>
                <w:sz w:val="15"/>
              </w:rPr>
              <w:t>TS:コミット / RT:採用可能</w:t>
            </w:r>
          </w:p>
        </w:tc>
      </w:tr>
      <w:tr>
        <w:tc>
          <w:tcPr>
            <w:tcW w:type="dxa" w:w="1361"/>
            <w:vAlign w:val="top"/>
          </w:tcPr>
          <w:p>
            <w:pPr>
              <w:spacing w:after="0" w:line="240" w:lineRule="auto"/>
            </w:pPr>
            <w:r/>
            <w:r>
              <w:rPr>
                <w:rFonts w:ascii="Noto Sans CJK JP" w:hAnsi="Noto Sans CJK JP" w:eastAsia="Noto Sans CJK JP"/>
                <w:b w:val="0"/>
                <w:sz w:val="15"/>
              </w:rPr>
              <w:t>ACTIVE</w:t>
            </w:r>
          </w:p>
        </w:tc>
        <w:tc>
          <w:tcPr>
            <w:tcW w:type="dxa" w:w="2268"/>
            <w:vAlign w:val="top"/>
          </w:tcPr>
          <w:p>
            <w:pPr>
              <w:spacing w:after="0" w:line="240" w:lineRule="auto"/>
            </w:pPr>
            <w:r/>
            <w:r>
              <w:rPr>
                <w:rFonts w:ascii="Noto Sans CJK JP" w:hAnsi="Noto Sans CJK JP" w:eastAsia="Noto Sans CJK JP"/>
                <w:b w:val="0"/>
                <w:sz w:val="15"/>
              </w:rPr>
              <w:t>RT周期で機能実行中。</w:t>
            </w:r>
          </w:p>
        </w:tc>
        <w:tc>
          <w:tcPr>
            <w:tcW w:type="dxa" w:w="2835"/>
            <w:vAlign w:val="top"/>
          </w:tcPr>
          <w:p>
            <w:pPr>
              <w:spacing w:after="0" w:line="240" w:lineRule="auto"/>
            </w:pPr>
            <w:r/>
            <w:r>
              <w:rPr>
                <w:rFonts w:ascii="Noto Sans CJK JP" w:hAnsi="Noto Sans CJK JP" w:eastAsia="Noto Sans CJK JP"/>
                <w:b w:val="0"/>
                <w:sz w:val="15"/>
              </w:rPr>
              <w:t>開始条件成立、RUNNING状態。</w:t>
            </w:r>
          </w:p>
        </w:tc>
        <w:tc>
          <w:tcPr>
            <w:tcW w:type="dxa" w:w="2835"/>
            <w:vAlign w:val="top"/>
          </w:tcPr>
          <w:p>
            <w:pPr>
              <w:spacing w:after="0" w:line="240" w:lineRule="auto"/>
            </w:pPr>
            <w:r/>
            <w:r>
              <w:rPr>
                <w:rFonts w:ascii="Noto Sans CJK JP" w:hAnsi="Noto Sans CJK JP" w:eastAsia="Noto Sans CJK JP"/>
                <w:b w:val="0"/>
                <w:sz w:val="15"/>
              </w:rPr>
              <w:t>RT:ブロック消費・監視 / TS:補充・ログ</w:t>
            </w:r>
          </w:p>
        </w:tc>
      </w:tr>
      <w:tr>
        <w:tc>
          <w:tcPr>
            <w:tcW w:type="dxa" w:w="1361"/>
            <w:vAlign w:val="top"/>
          </w:tcPr>
          <w:p>
            <w:pPr>
              <w:spacing w:after="0" w:line="240" w:lineRule="auto"/>
            </w:pPr>
            <w:r/>
            <w:r>
              <w:rPr>
                <w:rFonts w:ascii="Noto Sans CJK JP" w:hAnsi="Noto Sans CJK JP" w:eastAsia="Noto Sans CJK JP"/>
                <w:b w:val="0"/>
                <w:sz w:val="15"/>
              </w:rPr>
              <w:t>HOLD</w:t>
            </w:r>
          </w:p>
        </w:tc>
        <w:tc>
          <w:tcPr>
            <w:tcW w:type="dxa" w:w="2268"/>
            <w:vAlign w:val="top"/>
          </w:tcPr>
          <w:p>
            <w:pPr>
              <w:spacing w:after="0" w:line="240" w:lineRule="auto"/>
            </w:pPr>
            <w:r/>
            <w:r>
              <w:rPr>
                <w:rFonts w:ascii="Noto Sans CJK JP" w:hAnsi="Noto Sans CJK JP" w:eastAsia="Noto Sans CJK JP"/>
                <w:b w:val="0"/>
                <w:sz w:val="15"/>
              </w:rPr>
              <w:t>一時停止または復帰待ち。</w:t>
            </w:r>
          </w:p>
        </w:tc>
        <w:tc>
          <w:tcPr>
            <w:tcW w:type="dxa" w:w="2835"/>
            <w:vAlign w:val="top"/>
          </w:tcPr>
          <w:p>
            <w:pPr>
              <w:spacing w:after="0" w:line="240" w:lineRule="auto"/>
            </w:pPr>
            <w:r/>
            <w:r>
              <w:rPr>
                <w:rFonts w:ascii="Noto Sans CJK JP" w:hAnsi="Noto Sans CJK JP" w:eastAsia="Noto Sans CJK JP"/>
                <w:b w:val="0"/>
                <w:sz w:val="15"/>
              </w:rPr>
              <w:t>フィードホールド、バッファ補充待ち、オペレータ停止。</w:t>
            </w:r>
          </w:p>
        </w:tc>
        <w:tc>
          <w:tcPr>
            <w:tcW w:type="dxa" w:w="2835"/>
            <w:vAlign w:val="top"/>
          </w:tcPr>
          <w:p>
            <w:pPr>
              <w:spacing w:after="0" w:line="240" w:lineRule="auto"/>
            </w:pPr>
            <w:r/>
            <w:r>
              <w:rPr>
                <w:rFonts w:ascii="Noto Sans CJK JP" w:hAnsi="Noto Sans CJK JP" w:eastAsia="Noto Sans CJK JP"/>
                <w:b w:val="0"/>
                <w:sz w:val="15"/>
              </w:rPr>
              <w:t>RT:安全保持 / TS:復帰準備</w:t>
            </w:r>
          </w:p>
        </w:tc>
      </w:tr>
      <w:tr>
        <w:tc>
          <w:tcPr>
            <w:tcW w:type="dxa" w:w="1361"/>
            <w:vAlign w:val="top"/>
          </w:tcPr>
          <w:p>
            <w:pPr>
              <w:spacing w:after="0" w:line="240" w:lineRule="auto"/>
            </w:pPr>
            <w:r/>
            <w:r>
              <w:rPr>
                <w:rFonts w:ascii="Noto Sans CJK JP" w:hAnsi="Noto Sans CJK JP" w:eastAsia="Noto Sans CJK JP"/>
                <w:b w:val="0"/>
                <w:sz w:val="15"/>
              </w:rPr>
              <w:t>COMPLETE</w:t>
            </w:r>
          </w:p>
        </w:tc>
        <w:tc>
          <w:tcPr>
            <w:tcW w:type="dxa" w:w="2268"/>
            <w:vAlign w:val="top"/>
          </w:tcPr>
          <w:p>
            <w:pPr>
              <w:spacing w:after="0" w:line="240" w:lineRule="auto"/>
            </w:pPr>
            <w:r/>
            <w:r>
              <w:rPr>
                <w:rFonts w:ascii="Noto Sans CJK JP" w:hAnsi="Noto Sans CJK JP" w:eastAsia="Noto Sans CJK JP"/>
                <w:b w:val="0"/>
                <w:sz w:val="15"/>
              </w:rPr>
              <w:t>対象区間が正常完了。</w:t>
            </w:r>
          </w:p>
        </w:tc>
        <w:tc>
          <w:tcPr>
            <w:tcW w:type="dxa" w:w="2835"/>
            <w:vAlign w:val="top"/>
          </w:tcPr>
          <w:p>
            <w:pPr>
              <w:spacing w:after="0" w:line="240" w:lineRule="auto"/>
            </w:pPr>
            <w:r/>
            <w:r>
              <w:rPr>
                <w:rFonts w:ascii="Noto Sans CJK JP" w:hAnsi="Noto Sans CJK JP" w:eastAsia="Noto Sans CJK JP"/>
                <w:b w:val="0"/>
                <w:sz w:val="15"/>
              </w:rPr>
              <w:t>終了Gコード、バッファ空、完了ステップ到達。</w:t>
            </w:r>
          </w:p>
        </w:tc>
        <w:tc>
          <w:tcPr>
            <w:tcW w:type="dxa" w:w="2835"/>
            <w:vAlign w:val="top"/>
          </w:tcPr>
          <w:p>
            <w:pPr>
              <w:spacing w:after="0" w:line="240" w:lineRule="auto"/>
            </w:pPr>
            <w:r/>
            <w:r>
              <w:rPr>
                <w:rFonts w:ascii="Noto Sans CJK JP" w:hAnsi="Noto Sans CJK JP" w:eastAsia="Noto Sans CJK JP"/>
                <w:b w:val="0"/>
                <w:sz w:val="15"/>
              </w:rPr>
              <w:t>RT:通常復帰 / TS:状態保存</w:t>
            </w:r>
          </w:p>
        </w:tc>
      </w:tr>
      <w:tr>
        <w:tc>
          <w:tcPr>
            <w:tcW w:type="dxa" w:w="1361"/>
            <w:vAlign w:val="top"/>
          </w:tcPr>
          <w:p>
            <w:pPr>
              <w:spacing w:after="0" w:line="240" w:lineRule="auto"/>
            </w:pPr>
            <w:r/>
            <w:r>
              <w:rPr>
                <w:rFonts w:ascii="Noto Sans CJK JP" w:hAnsi="Noto Sans CJK JP" w:eastAsia="Noto Sans CJK JP"/>
                <w:b w:val="0"/>
                <w:sz w:val="15"/>
              </w:rPr>
              <w:t>ALARM</w:t>
            </w:r>
          </w:p>
        </w:tc>
        <w:tc>
          <w:tcPr>
            <w:tcW w:type="dxa" w:w="2268"/>
            <w:vAlign w:val="top"/>
          </w:tcPr>
          <w:p>
            <w:pPr>
              <w:spacing w:after="0" w:line="240" w:lineRule="auto"/>
            </w:pPr>
            <w:r/>
            <w:r>
              <w:rPr>
                <w:rFonts w:ascii="Noto Sans CJK JP" w:hAnsi="Noto Sans CJK JP" w:eastAsia="Noto Sans CJK JP"/>
                <w:b w:val="0"/>
                <w:sz w:val="15"/>
              </w:rPr>
              <w:t>異常検出により安全側停止。</w:t>
            </w:r>
          </w:p>
        </w:tc>
        <w:tc>
          <w:tcPr>
            <w:tcW w:type="dxa" w:w="2835"/>
            <w:vAlign w:val="top"/>
          </w:tcPr>
          <w:p>
            <w:pPr>
              <w:spacing w:after="0" w:line="240" w:lineRule="auto"/>
            </w:pPr>
            <w:r/>
            <w:r>
              <w:rPr>
                <w:rFonts w:ascii="Noto Sans CJK JP" w:hAnsi="Noto Sans CJK JP" w:eastAsia="Noto Sans CJK JP"/>
                <w:b w:val="0"/>
                <w:sz w:val="15"/>
              </w:rPr>
              <w:t>アラーム条件成立。</w:t>
            </w:r>
          </w:p>
        </w:tc>
        <w:tc>
          <w:tcPr>
            <w:tcW w:type="dxa" w:w="2835"/>
            <w:vAlign w:val="top"/>
          </w:tcPr>
          <w:p>
            <w:pPr>
              <w:spacing w:after="0" w:line="240" w:lineRule="auto"/>
            </w:pPr>
            <w:r/>
            <w:r>
              <w:rPr>
                <w:rFonts w:ascii="Noto Sans CJK JP" w:hAnsi="Noto Sans CJK JP" w:eastAsia="Noto Sans CJK JP"/>
                <w:b w:val="0"/>
                <w:sz w:val="15"/>
              </w:rPr>
              <w:t>RT:安全出力 / TS:診断・表示</w:t>
            </w:r>
          </w:p>
        </w:tc>
      </w:tr>
    </w:tbl>
    <w:p>
      <w:pPr>
        <w:pStyle w:val="Heading1"/>
        <w:spacing w:before="80" w:after="40"/>
      </w:pPr>
      <w:r>
        <w:rPr>
          <w:rFonts w:ascii="Noto Sans CJK JP" w:hAnsi="Noto Sans CJK JP" w:eastAsia="Noto Sans CJK JP"/>
          <w:b/>
          <w:sz w:val="24"/>
        </w:rPr>
        <w:t>DD-12 シーケンス設計</w:t>
      </w:r>
    </w:p>
    <w:tbl>
      <w:tblPr>
        <w:tblStyle w:val="TableGrid"/>
        <w:tblW w:type="auto" w:w="0"/>
        <w:jc w:val="center"/>
        <w:tblLook w:firstColumn="1" w:firstRow="1" w:lastColumn="0" w:lastRow="0" w:noHBand="0" w:noVBand="1" w:val="04A0"/>
      </w:tblPr>
      <w:tblGrid>
        <w:gridCol w:w="2108"/>
        <w:gridCol w:w="2108"/>
        <w:gridCol w:w="2108"/>
        <w:gridCol w:w="2108"/>
        <w:gridCol w:w="2108"/>
      </w:tblGrid>
      <w:tr>
        <w:tc>
          <w:tcPr>
            <w:tcW w:type="dxa" w:w="680"/>
            <w:vAlign w:val="center"/>
            <w:shd w:fill="D9EAF7"/>
          </w:tcPr>
          <w:p>
            <w:pPr>
              <w:spacing w:after="0" w:line="240" w:lineRule="auto"/>
            </w:pPr>
            <w:r/>
            <w:r>
              <w:rPr>
                <w:rFonts w:ascii="Noto Sans CJK JP" w:hAnsi="Noto Sans CJK JP" w:eastAsia="Noto Sans CJK JP"/>
                <w:b/>
                <w:sz w:val="15"/>
              </w:rPr>
              <w:t>Seq</w:t>
            </w:r>
          </w:p>
        </w:tc>
        <w:tc>
          <w:tcPr>
            <w:tcW w:type="dxa" w:w="1701"/>
            <w:vAlign w:val="center"/>
            <w:shd w:fill="D9EAF7"/>
          </w:tcPr>
          <w:p>
            <w:pPr>
              <w:spacing w:after="0" w:line="240" w:lineRule="auto"/>
            </w:pPr>
            <w:r/>
            <w:r>
              <w:rPr>
                <w:rFonts w:ascii="Noto Sans CJK JP" w:hAnsi="Noto Sans CJK JP" w:eastAsia="Noto Sans CJK JP"/>
                <w:b/>
                <w:sz w:val="15"/>
              </w:rPr>
              <w:t>主体</w:t>
            </w:r>
          </w:p>
        </w:tc>
        <w:tc>
          <w:tcPr>
            <w:tcW w:type="dxa" w:w="3685"/>
            <w:vAlign w:val="center"/>
            <w:shd w:fill="D9EAF7"/>
          </w:tcPr>
          <w:p>
            <w:pPr>
              <w:spacing w:after="0" w:line="240" w:lineRule="auto"/>
            </w:pPr>
            <w:r/>
            <w:r>
              <w:rPr>
                <w:rFonts w:ascii="Noto Sans CJK JP" w:hAnsi="Noto Sans CJK JP" w:eastAsia="Noto Sans CJK JP"/>
                <w:b/>
                <w:sz w:val="15"/>
              </w:rPr>
              <w:t>処理</w:t>
            </w:r>
          </w:p>
        </w:tc>
        <w:tc>
          <w:tcPr>
            <w:tcW w:type="dxa" w:w="1701"/>
            <w:vAlign w:val="center"/>
            <w:shd w:fill="D9EAF7"/>
          </w:tcPr>
          <w:p>
            <w:pPr>
              <w:spacing w:after="0" w:line="240" w:lineRule="auto"/>
            </w:pPr>
            <w:r/>
            <w:r>
              <w:rPr>
                <w:rFonts w:ascii="Noto Sans CJK JP" w:hAnsi="Noto Sans CJK JP" w:eastAsia="Noto Sans CJK JP"/>
                <w:b/>
                <w:sz w:val="15"/>
              </w:rPr>
              <w:t>共有データ</w:t>
            </w:r>
          </w:p>
        </w:tc>
        <w:tc>
          <w:tcPr>
            <w:tcW w:type="dxa" w:w="1701"/>
            <w:vAlign w:val="center"/>
            <w:shd w:fill="D9EAF7"/>
          </w:tcPr>
          <w:p>
            <w:pPr>
              <w:spacing w:after="0" w:line="240" w:lineRule="auto"/>
            </w:pPr>
            <w:r/>
            <w:r>
              <w:rPr>
                <w:rFonts w:ascii="Noto Sans CJK JP" w:hAnsi="Noto Sans CJK JP" w:eastAsia="Noto Sans CJK JP"/>
                <w:b/>
                <w:sz w:val="15"/>
              </w:rPr>
              <w:t>異常時</w:t>
            </w:r>
          </w:p>
        </w:tc>
      </w:tr>
      <w:tr>
        <w:tc>
          <w:tcPr>
            <w:tcW w:type="dxa" w:w="680"/>
            <w:vAlign w:val="top"/>
          </w:tcPr>
          <w:p>
            <w:pPr>
              <w:spacing w:after="0" w:line="240" w:lineRule="auto"/>
            </w:pPr>
            <w:r/>
            <w:r>
              <w:rPr>
                <w:rFonts w:ascii="Noto Sans CJK JP" w:hAnsi="Noto Sans CJK JP" w:eastAsia="Noto Sans CJK JP"/>
                <w:b w:val="0"/>
                <w:sz w:val="15"/>
              </w:rPr>
              <w:t>1</w:t>
            </w:r>
          </w:p>
        </w:tc>
        <w:tc>
          <w:tcPr>
            <w:tcW w:type="dxa" w:w="1701"/>
            <w:vAlign w:val="top"/>
          </w:tcPr>
          <w:p>
            <w:pPr>
              <w:spacing w:after="0" w:line="240" w:lineRule="auto"/>
            </w:pPr>
            <w:r/>
            <w:r>
              <w:rPr>
                <w:rFonts w:ascii="Noto Sans CJK JP" w:hAnsi="Noto Sans CJK JP" w:eastAsia="Noto Sans CJK JP"/>
                <w:b w:val="0"/>
                <w:sz w:val="15"/>
              </w:rPr>
              <w:t>NC Parser/API</w:t>
            </w:r>
          </w:p>
        </w:tc>
        <w:tc>
          <w:tcPr>
            <w:tcW w:type="dxa" w:w="3685"/>
            <w:vAlign w:val="top"/>
          </w:tcPr>
          <w:p>
            <w:pPr>
              <w:spacing w:after="0" w:line="240" w:lineRule="auto"/>
            </w:pPr>
            <w:r/>
            <w:r>
              <w:rPr>
                <w:rFonts w:ascii="Noto Sans CJK JP" w:hAnsi="Noto Sans CJK JP" w:eastAsia="Noto Sans CJK JP"/>
                <w:b w:val="0"/>
                <w:sz w:val="15"/>
              </w:rPr>
              <w:t>対象コマンドまたは操作要求を検出する。</w:t>
            </w:r>
          </w:p>
        </w:tc>
        <w:tc>
          <w:tcPr>
            <w:tcW w:type="dxa" w:w="1701"/>
            <w:vAlign w:val="top"/>
          </w:tcPr>
          <w:p>
            <w:pPr>
              <w:spacing w:after="0" w:line="240" w:lineRule="auto"/>
            </w:pPr>
            <w:r/>
            <w:r>
              <w:rPr>
                <w:rFonts w:ascii="Noto Sans CJK JP" w:hAnsi="Noto Sans CJK JP" w:eastAsia="Noto Sans CJK JP"/>
                <w:b w:val="0"/>
                <w:sz w:val="15"/>
              </w:rPr>
              <w:t>CNC212_FEATURE_REQUEST</w:t>
            </w:r>
          </w:p>
        </w:tc>
        <w:tc>
          <w:tcPr>
            <w:tcW w:type="dxa" w:w="1701"/>
            <w:vAlign w:val="top"/>
          </w:tcPr>
          <w:p>
            <w:pPr>
              <w:spacing w:after="0" w:line="240" w:lineRule="auto"/>
            </w:pPr>
            <w:r/>
            <w:r>
              <w:rPr>
                <w:rFonts w:ascii="Noto Sans CJK JP" w:hAnsi="Noto Sans CJK JP" w:eastAsia="Noto Sans CJK JP"/>
                <w:b w:val="0"/>
                <w:sz w:val="15"/>
              </w:rPr>
              <w:t>要求拒否</w:t>
            </w:r>
          </w:p>
        </w:tc>
      </w:tr>
      <w:tr>
        <w:tc>
          <w:tcPr>
            <w:tcW w:type="dxa" w:w="680"/>
            <w:vAlign w:val="top"/>
          </w:tcPr>
          <w:p>
            <w:pPr>
              <w:spacing w:after="0" w:line="240" w:lineRule="auto"/>
            </w:pPr>
            <w:r/>
            <w:r>
              <w:rPr>
                <w:rFonts w:ascii="Noto Sans CJK JP" w:hAnsi="Noto Sans CJK JP" w:eastAsia="Noto Sans CJK JP"/>
                <w:b w:val="0"/>
                <w:sz w:val="15"/>
              </w:rPr>
              <w:t>2</w:t>
            </w:r>
          </w:p>
        </w:tc>
        <w:tc>
          <w:tcPr>
            <w:tcW w:type="dxa" w:w="1701"/>
            <w:vAlign w:val="top"/>
          </w:tcPr>
          <w:p>
            <w:pPr>
              <w:spacing w:after="0" w:line="240" w:lineRule="auto"/>
            </w:pPr>
            <w:r/>
            <w:r>
              <w:rPr>
                <w:rFonts w:ascii="Noto Sans CJK JP" w:hAnsi="Noto Sans CJK JP" w:eastAsia="Noto Sans CJK JP"/>
                <w:b w:val="0"/>
                <w:sz w:val="15"/>
              </w:rPr>
              <w:t>TS_SERVICE</w:t>
            </w:r>
          </w:p>
        </w:tc>
        <w:tc>
          <w:tcPr>
            <w:tcW w:type="dxa" w:w="3685"/>
            <w:vAlign w:val="top"/>
          </w:tcPr>
          <w:p>
            <w:pPr>
              <w:spacing w:after="0" w:line="240" w:lineRule="auto"/>
            </w:pPr>
            <w:r/>
            <w:r>
              <w:rPr>
                <w:rFonts w:ascii="Noto Sans CJK JP" w:hAnsi="Noto Sans CJK JP" w:eastAsia="Noto Sans CJK JP"/>
                <w:b w:val="0"/>
                <w:sz w:val="15"/>
              </w:rPr>
              <w:t>入力値、モード、軸、補正、オプションを検証する。</w:t>
            </w:r>
          </w:p>
        </w:tc>
        <w:tc>
          <w:tcPr>
            <w:tcW w:type="dxa" w:w="1701"/>
            <w:vAlign w:val="top"/>
          </w:tcPr>
          <w:p>
            <w:pPr>
              <w:spacing w:after="0" w:line="240" w:lineRule="auto"/>
            </w:pPr>
            <w:r/>
            <w:r>
              <w:rPr>
                <w:rFonts w:ascii="Noto Sans CJK JP" w:hAnsi="Noto Sans CJK JP" w:eastAsia="Noto Sans CJK JP"/>
                <w:b w:val="0"/>
                <w:sz w:val="15"/>
              </w:rPr>
              <w:t>CNC212_FEATURE_CONFIG</w:t>
            </w:r>
          </w:p>
        </w:tc>
        <w:tc>
          <w:tcPr>
            <w:tcW w:type="dxa" w:w="1701"/>
            <w:vAlign w:val="top"/>
          </w:tcPr>
          <w:p>
            <w:pPr>
              <w:spacing w:after="0" w:line="240" w:lineRule="auto"/>
            </w:pPr>
            <w:r/>
            <w:r>
              <w:rPr>
                <w:rFonts w:ascii="Noto Sans CJK JP" w:hAnsi="Noto Sans CJK JP" w:eastAsia="Noto Sans CJK JP"/>
                <w:b w:val="0"/>
                <w:sz w:val="15"/>
              </w:rPr>
              <w:t>ALARM/REJECT</w:t>
            </w:r>
          </w:p>
        </w:tc>
      </w:tr>
      <w:tr>
        <w:tc>
          <w:tcPr>
            <w:tcW w:type="dxa" w:w="680"/>
            <w:vAlign w:val="top"/>
          </w:tcPr>
          <w:p>
            <w:pPr>
              <w:spacing w:after="0" w:line="240" w:lineRule="auto"/>
            </w:pPr>
            <w:r/>
            <w:r>
              <w:rPr>
                <w:rFonts w:ascii="Noto Sans CJK JP" w:hAnsi="Noto Sans CJK JP" w:eastAsia="Noto Sans CJK JP"/>
                <w:b w:val="0"/>
                <w:sz w:val="15"/>
              </w:rPr>
              <w:t>3</w:t>
            </w:r>
          </w:p>
        </w:tc>
        <w:tc>
          <w:tcPr>
            <w:tcW w:type="dxa" w:w="1701"/>
            <w:vAlign w:val="top"/>
          </w:tcPr>
          <w:p>
            <w:pPr>
              <w:spacing w:after="0" w:line="240" w:lineRule="auto"/>
            </w:pPr>
            <w:r/>
            <w:r>
              <w:rPr>
                <w:rFonts w:ascii="Noto Sans CJK JP" w:hAnsi="Noto Sans CJK JP" w:eastAsia="Noto Sans CJK JP"/>
                <w:b w:val="0"/>
                <w:sz w:val="15"/>
              </w:rPr>
              <w:t>TS_SERVICE</w:t>
            </w:r>
          </w:p>
        </w:tc>
        <w:tc>
          <w:tcPr>
            <w:tcW w:type="dxa" w:w="3685"/>
            <w:vAlign w:val="top"/>
          </w:tcPr>
          <w:p>
            <w:pPr>
              <w:spacing w:after="0" w:line="240" w:lineRule="auto"/>
            </w:pPr>
            <w:r/>
            <w:r>
              <w:rPr>
                <w:rFonts w:ascii="Noto Sans CJK JP" w:hAnsi="Noto Sans CJK JP" w:eastAsia="Noto Sans CJK JP"/>
                <w:b w:val="0"/>
                <w:sz w:val="15"/>
              </w:rPr>
              <w:t>実行ブロックまたは補正/変換テーブルを生成する。</w:t>
            </w:r>
          </w:p>
        </w:tc>
        <w:tc>
          <w:tcPr>
            <w:tcW w:type="dxa" w:w="1701"/>
            <w:vAlign w:val="top"/>
          </w:tcPr>
          <w:p>
            <w:pPr>
              <w:spacing w:after="0" w:line="240" w:lineRule="auto"/>
            </w:pPr>
            <w:r/>
            <w:r>
              <w:rPr>
                <w:rFonts w:ascii="Noto Sans CJK JP" w:hAnsi="Noto Sans CJK JP" w:eastAsia="Noto Sans CJK JP"/>
                <w:b w:val="0"/>
                <w:sz w:val="15"/>
              </w:rPr>
              <w:t>CNC212_EXEC_BUFFER</w:t>
            </w:r>
          </w:p>
        </w:tc>
        <w:tc>
          <w:tcPr>
            <w:tcW w:type="dxa" w:w="1701"/>
            <w:vAlign w:val="top"/>
          </w:tcPr>
          <w:p>
            <w:pPr>
              <w:spacing w:after="0" w:line="240" w:lineRule="auto"/>
            </w:pPr>
            <w:r/>
            <w:r>
              <w:rPr>
                <w:rFonts w:ascii="Noto Sans CJK JP" w:hAnsi="Noto Sans CJK JP" w:eastAsia="Noto Sans CJK JP"/>
                <w:b w:val="0"/>
                <w:sz w:val="15"/>
              </w:rPr>
              <w:t>準備失敗</w:t>
            </w:r>
          </w:p>
        </w:tc>
      </w:tr>
      <w:tr>
        <w:tc>
          <w:tcPr>
            <w:tcW w:type="dxa" w:w="680"/>
            <w:vAlign w:val="top"/>
          </w:tcPr>
          <w:p>
            <w:pPr>
              <w:spacing w:after="0" w:line="240" w:lineRule="auto"/>
            </w:pPr>
            <w:r/>
            <w:r>
              <w:rPr>
                <w:rFonts w:ascii="Noto Sans CJK JP" w:hAnsi="Noto Sans CJK JP" w:eastAsia="Noto Sans CJK JP"/>
                <w:b w:val="0"/>
                <w:sz w:val="15"/>
              </w:rPr>
              <w:t>4</w:t>
            </w:r>
          </w:p>
        </w:tc>
        <w:tc>
          <w:tcPr>
            <w:tcW w:type="dxa" w:w="1701"/>
            <w:vAlign w:val="top"/>
          </w:tcPr>
          <w:p>
            <w:pPr>
              <w:spacing w:after="0" w:line="240" w:lineRule="auto"/>
            </w:pPr>
            <w:r/>
            <w:r>
              <w:rPr>
                <w:rFonts w:ascii="Noto Sans CJK JP" w:hAnsi="Noto Sans CJK JP" w:eastAsia="Noto Sans CJK JP"/>
                <w:b w:val="0"/>
                <w:sz w:val="15"/>
              </w:rPr>
              <w:t>TS_SERVICE</w:t>
            </w:r>
          </w:p>
        </w:tc>
        <w:tc>
          <w:tcPr>
            <w:tcW w:type="dxa" w:w="3685"/>
            <w:vAlign w:val="top"/>
          </w:tcPr>
          <w:p>
            <w:pPr>
              <w:spacing w:after="0" w:line="240" w:lineRule="auto"/>
            </w:pPr>
            <w:r/>
            <w:r>
              <w:rPr>
                <w:rFonts w:ascii="Noto Sans CJK JP" w:hAnsi="Noto Sans CJK JP" w:eastAsia="Noto Sans CJK JP"/>
                <w:b w:val="0"/>
                <w:sz w:val="15"/>
              </w:rPr>
              <w:t>二相コミットでRT可視化する。</w:t>
            </w:r>
          </w:p>
        </w:tc>
        <w:tc>
          <w:tcPr>
            <w:tcW w:type="dxa" w:w="1701"/>
            <w:vAlign w:val="top"/>
          </w:tcPr>
          <w:p>
            <w:pPr>
              <w:spacing w:after="0" w:line="240" w:lineRule="auto"/>
            </w:pPr>
            <w:r/>
            <w:r>
              <w:rPr>
                <w:rFonts w:ascii="Noto Sans CJK JP" w:hAnsi="Noto Sans CJK JP" w:eastAsia="Noto Sans CJK JP"/>
                <w:b w:val="0"/>
                <w:sz w:val="15"/>
              </w:rPr>
              <w:t>generation/valid</w:t>
            </w:r>
          </w:p>
        </w:tc>
        <w:tc>
          <w:tcPr>
            <w:tcW w:type="dxa" w:w="1701"/>
            <w:vAlign w:val="top"/>
          </w:tcPr>
          <w:p>
            <w:pPr>
              <w:spacing w:after="0" w:line="240" w:lineRule="auto"/>
            </w:pPr>
            <w:r/>
            <w:r>
              <w:rPr>
                <w:rFonts w:ascii="Noto Sans CJK JP" w:hAnsi="Noto Sans CJK JP" w:eastAsia="Noto Sans CJK JP"/>
                <w:b w:val="0"/>
                <w:sz w:val="15"/>
              </w:rPr>
              <w:t>valid=0のまま終了</w:t>
            </w:r>
          </w:p>
        </w:tc>
      </w:tr>
      <w:tr>
        <w:tc>
          <w:tcPr>
            <w:tcW w:type="dxa" w:w="680"/>
            <w:vAlign w:val="top"/>
          </w:tcPr>
          <w:p>
            <w:pPr>
              <w:spacing w:after="0" w:line="240" w:lineRule="auto"/>
            </w:pPr>
            <w:r/>
            <w:r>
              <w:rPr>
                <w:rFonts w:ascii="Noto Sans CJK JP" w:hAnsi="Noto Sans CJK JP" w:eastAsia="Noto Sans CJK JP"/>
                <w:b w:val="0"/>
                <w:sz w:val="15"/>
              </w:rPr>
              <w:t>5</w:t>
            </w:r>
          </w:p>
        </w:tc>
        <w:tc>
          <w:tcPr>
            <w:tcW w:type="dxa" w:w="1701"/>
            <w:vAlign w:val="top"/>
          </w:tcPr>
          <w:p>
            <w:pPr>
              <w:spacing w:after="0" w:line="240" w:lineRule="auto"/>
            </w:pPr>
            <w:r/>
            <w:r>
              <w:rPr>
                <w:rFonts w:ascii="Noto Sans CJK JP" w:hAnsi="Noto Sans CJK JP" w:eastAsia="Noto Sans CJK JP"/>
                <w:b w:val="0"/>
                <w:sz w:val="15"/>
              </w:rPr>
              <w:t>RT_CONTROL</w:t>
            </w:r>
          </w:p>
        </w:tc>
        <w:tc>
          <w:tcPr>
            <w:tcW w:type="dxa" w:w="3685"/>
            <w:vAlign w:val="top"/>
          </w:tcPr>
          <w:p>
            <w:pPr>
              <w:spacing w:after="0" w:line="240" w:lineRule="auto"/>
            </w:pPr>
            <w:r/>
            <w:r>
              <w:rPr>
                <w:rFonts w:ascii="Noto Sans CJK JP" w:hAnsi="Noto Sans CJK JP" w:eastAsia="Noto Sans CJK JP"/>
                <w:b w:val="0"/>
                <w:sz w:val="15"/>
              </w:rPr>
              <w:t>周期ごとにブロックを消費し安全監視する。</w:t>
            </w:r>
          </w:p>
        </w:tc>
        <w:tc>
          <w:tcPr>
            <w:tcW w:type="dxa" w:w="1701"/>
            <w:vAlign w:val="top"/>
          </w:tcPr>
          <w:p>
            <w:pPr>
              <w:spacing w:after="0" w:line="240" w:lineRule="auto"/>
            </w:pPr>
            <w:r/>
            <w:r>
              <w:rPr>
                <w:rFonts w:ascii="Noto Sans CJK JP" w:hAnsi="Noto Sans CJK JP" w:eastAsia="Noto Sans CJK JP"/>
                <w:b w:val="0"/>
                <w:sz w:val="15"/>
              </w:rPr>
              <w:t>CNC212_EXEC_BLOCK</w:t>
            </w:r>
          </w:p>
        </w:tc>
        <w:tc>
          <w:tcPr>
            <w:tcW w:type="dxa" w:w="1701"/>
            <w:vAlign w:val="top"/>
          </w:tcPr>
          <w:p>
            <w:pPr>
              <w:spacing w:after="0" w:line="240" w:lineRule="auto"/>
            </w:pPr>
            <w:r/>
            <w:r>
              <w:rPr>
                <w:rFonts w:ascii="Noto Sans CJK JP" w:hAnsi="Noto Sans CJK JP" w:eastAsia="Noto Sans CJK JP"/>
                <w:b w:val="0"/>
                <w:sz w:val="15"/>
              </w:rPr>
              <w:t>安全側停止</w:t>
            </w:r>
          </w:p>
        </w:tc>
      </w:tr>
      <w:tr>
        <w:tc>
          <w:tcPr>
            <w:tcW w:type="dxa" w:w="680"/>
            <w:vAlign w:val="top"/>
          </w:tcPr>
          <w:p>
            <w:pPr>
              <w:spacing w:after="0" w:line="240" w:lineRule="auto"/>
            </w:pPr>
            <w:r/>
            <w:r>
              <w:rPr>
                <w:rFonts w:ascii="Noto Sans CJK JP" w:hAnsi="Noto Sans CJK JP" w:eastAsia="Noto Sans CJK JP"/>
                <w:b w:val="0"/>
                <w:sz w:val="15"/>
              </w:rPr>
              <w:t>6</w:t>
            </w:r>
          </w:p>
        </w:tc>
        <w:tc>
          <w:tcPr>
            <w:tcW w:type="dxa" w:w="1701"/>
            <w:vAlign w:val="top"/>
          </w:tcPr>
          <w:p>
            <w:pPr>
              <w:spacing w:after="0" w:line="240" w:lineRule="auto"/>
            </w:pPr>
            <w:r/>
            <w:r>
              <w:rPr>
                <w:rFonts w:ascii="Noto Sans CJK JP" w:hAnsi="Noto Sans CJK JP" w:eastAsia="Noto Sans CJK JP"/>
                <w:b w:val="0"/>
                <w:sz w:val="15"/>
              </w:rPr>
              <w:t>RT_OUTPUT</w:t>
            </w:r>
          </w:p>
        </w:tc>
        <w:tc>
          <w:tcPr>
            <w:tcW w:type="dxa" w:w="3685"/>
            <w:vAlign w:val="top"/>
          </w:tcPr>
          <w:p>
            <w:pPr>
              <w:spacing w:after="0" w:line="240" w:lineRule="auto"/>
            </w:pPr>
            <w:r/>
            <w:r>
              <w:rPr>
                <w:rFonts w:ascii="Noto Sans CJK JP" w:hAnsi="Noto Sans CJK JP" w:eastAsia="Noto Sans CJK JP"/>
                <w:b w:val="0"/>
                <w:sz w:val="15"/>
              </w:rPr>
              <w:t>軸指令、PLC補助指令、安全側出力を確定する。</w:t>
            </w:r>
          </w:p>
        </w:tc>
        <w:tc>
          <w:tcPr>
            <w:tcW w:type="dxa" w:w="1701"/>
            <w:vAlign w:val="top"/>
          </w:tcPr>
          <w:p>
            <w:pPr>
              <w:spacing w:after="0" w:line="240" w:lineRule="auto"/>
            </w:pPr>
            <w:r/>
            <w:r>
              <w:rPr>
                <w:rFonts w:ascii="Noto Sans CJK JP" w:hAnsi="Noto Sans CJK JP" w:eastAsia="Noto Sans CJK JP"/>
                <w:b w:val="0"/>
                <w:sz w:val="15"/>
              </w:rPr>
              <w:t>g_ioOut</w:t>
            </w:r>
          </w:p>
        </w:tc>
        <w:tc>
          <w:tcPr>
            <w:tcW w:type="dxa" w:w="1701"/>
            <w:vAlign w:val="top"/>
          </w:tcPr>
          <w:p>
            <w:pPr>
              <w:spacing w:after="0" w:line="240" w:lineRule="auto"/>
            </w:pPr>
            <w:r/>
            <w:r>
              <w:rPr>
                <w:rFonts w:ascii="Noto Sans CJK JP" w:hAnsi="Noto Sans CJK JP" w:eastAsia="Noto Sans CJK JP"/>
                <w:b w:val="0"/>
                <w:sz w:val="15"/>
              </w:rPr>
              <w:t>フェイルセーフ出力</w:t>
            </w:r>
          </w:p>
        </w:tc>
      </w:tr>
      <w:tr>
        <w:tc>
          <w:tcPr>
            <w:tcW w:type="dxa" w:w="680"/>
            <w:vAlign w:val="top"/>
          </w:tcPr>
          <w:p>
            <w:pPr>
              <w:spacing w:after="0" w:line="240" w:lineRule="auto"/>
            </w:pPr>
            <w:r/>
            <w:r>
              <w:rPr>
                <w:rFonts w:ascii="Noto Sans CJK JP" w:hAnsi="Noto Sans CJK JP" w:eastAsia="Noto Sans CJK JP"/>
                <w:b w:val="0"/>
                <w:sz w:val="15"/>
              </w:rPr>
              <w:t>7</w:t>
            </w:r>
          </w:p>
        </w:tc>
        <w:tc>
          <w:tcPr>
            <w:tcW w:type="dxa" w:w="1701"/>
            <w:vAlign w:val="top"/>
          </w:tcPr>
          <w:p>
            <w:pPr>
              <w:spacing w:after="0" w:line="240" w:lineRule="auto"/>
            </w:pPr>
            <w:r/>
            <w:r>
              <w:rPr>
                <w:rFonts w:ascii="Noto Sans CJK JP" w:hAnsi="Noto Sans CJK JP" w:eastAsia="Noto Sans CJK JP"/>
                <w:b w:val="0"/>
                <w:sz w:val="15"/>
              </w:rPr>
              <w:t>TS_SERVICE</w:t>
            </w:r>
          </w:p>
        </w:tc>
        <w:tc>
          <w:tcPr>
            <w:tcW w:type="dxa" w:w="3685"/>
            <w:vAlign w:val="top"/>
          </w:tcPr>
          <w:p>
            <w:pPr>
              <w:spacing w:after="0" w:line="240" w:lineRule="auto"/>
            </w:pPr>
            <w:r/>
            <w:r>
              <w:rPr>
                <w:rFonts w:ascii="Noto Sans CJK JP" w:hAnsi="Noto Sans CJK JP" w:eastAsia="Noto Sans CJK JP"/>
                <w:b w:val="0"/>
                <w:sz w:val="15"/>
              </w:rPr>
              <w:t>完了・異常ログを保存しHMI/API状態を更新する。</w:t>
            </w:r>
          </w:p>
        </w:tc>
        <w:tc>
          <w:tcPr>
            <w:tcW w:type="dxa" w:w="1701"/>
            <w:vAlign w:val="top"/>
          </w:tcPr>
          <w:p>
            <w:pPr>
              <w:spacing w:after="0" w:line="240" w:lineRule="auto"/>
            </w:pPr>
            <w:r/>
            <w:r>
              <w:rPr>
                <w:rFonts w:ascii="Noto Sans CJK JP" w:hAnsi="Noto Sans CJK JP" w:eastAsia="Noto Sans CJK JP"/>
                <w:b w:val="0"/>
                <w:sz w:val="15"/>
              </w:rPr>
              <w:t>CNC212_FEATURE_STATUS</w:t>
            </w:r>
          </w:p>
        </w:tc>
        <w:tc>
          <w:tcPr>
            <w:tcW w:type="dxa" w:w="1701"/>
            <w:vAlign w:val="top"/>
          </w:tcPr>
          <w:p>
            <w:pPr>
              <w:spacing w:after="0" w:line="240" w:lineRule="auto"/>
            </w:pPr>
            <w:r/>
            <w:r>
              <w:rPr>
                <w:rFonts w:ascii="Noto Sans CJK JP" w:hAnsi="Noto Sans CJK JP" w:eastAsia="Noto Sans CJK JP"/>
                <w:b w:val="0"/>
                <w:sz w:val="15"/>
              </w:rPr>
              <w:t>ログ欠落警告</w:t>
            </w:r>
          </w:p>
        </w:tc>
      </w:tr>
    </w:tbl>
    <w:p>
      <w:pPr>
        <w:pStyle w:val="Heading1"/>
        <w:spacing w:before="80" w:after="40"/>
      </w:pPr>
      <w:r>
        <w:rPr>
          <w:rFonts w:ascii="Noto Sans CJK JP" w:hAnsi="Noto Sans CJK JP" w:eastAsia="Noto Sans CJK JP"/>
          <w:b/>
          <w:sz w:val="24"/>
        </w:rPr>
        <w:t>DD-13 パラメータ・設定設計</w:t>
      </w:r>
    </w:p>
    <w:tbl>
      <w:tblPr>
        <w:tblStyle w:val="TableGrid"/>
        <w:tblW w:type="auto" w:w="0"/>
        <w:jc w:val="center"/>
        <w:tblLook w:firstColumn="1" w:firstRow="1" w:lastColumn="0" w:lastRow="0" w:noHBand="0" w:noVBand="1" w:val="04A0"/>
      </w:tblPr>
      <w:tblGrid>
        <w:gridCol w:w="2108"/>
        <w:gridCol w:w="2108"/>
        <w:gridCol w:w="2108"/>
        <w:gridCol w:w="2108"/>
        <w:gridCol w:w="2108"/>
      </w:tblGrid>
      <w:tr>
        <w:tc>
          <w:tcPr>
            <w:tcW w:type="dxa" w:w="2835"/>
            <w:vAlign w:val="center"/>
            <w:shd w:fill="D9EAF7"/>
          </w:tcPr>
          <w:p>
            <w:pPr>
              <w:spacing w:after="0" w:line="240" w:lineRule="auto"/>
            </w:pPr>
            <w:r/>
            <w:r>
              <w:rPr>
                <w:rFonts w:ascii="Noto Sans CJK JP" w:hAnsi="Noto Sans CJK JP" w:eastAsia="Noto Sans CJK JP"/>
                <w:b/>
                <w:sz w:val="15"/>
              </w:rPr>
              <w:t>パラメータ</w:t>
            </w:r>
          </w:p>
        </w:tc>
        <w:tc>
          <w:tcPr>
            <w:tcW w:type="dxa" w:w="1587"/>
            <w:vAlign w:val="center"/>
            <w:shd w:fill="D9EAF7"/>
          </w:tcPr>
          <w:p>
            <w:pPr>
              <w:spacing w:after="0" w:line="240" w:lineRule="auto"/>
            </w:pPr>
            <w:r/>
            <w:r>
              <w:rPr>
                <w:rFonts w:ascii="Noto Sans CJK JP" w:hAnsi="Noto Sans CJK JP" w:eastAsia="Noto Sans CJK JP"/>
                <w:b/>
                <w:sz w:val="15"/>
              </w:rPr>
              <w:t>型/範囲</w:t>
            </w:r>
          </w:p>
        </w:tc>
        <w:tc>
          <w:tcPr>
            <w:tcW w:type="dxa" w:w="1304"/>
            <w:vAlign w:val="center"/>
            <w:shd w:fill="D9EAF7"/>
          </w:tcPr>
          <w:p>
            <w:pPr>
              <w:spacing w:after="0" w:line="240" w:lineRule="auto"/>
            </w:pPr>
            <w:r/>
            <w:r>
              <w:rPr>
                <w:rFonts w:ascii="Noto Sans CJK JP" w:hAnsi="Noto Sans CJK JP" w:eastAsia="Noto Sans CJK JP"/>
                <w:b/>
                <w:sz w:val="15"/>
              </w:rPr>
              <w:t>既定値</w:t>
            </w:r>
          </w:p>
        </w:tc>
        <w:tc>
          <w:tcPr>
            <w:tcW w:type="dxa" w:w="1701"/>
            <w:vAlign w:val="center"/>
            <w:shd w:fill="D9EAF7"/>
          </w:tcPr>
          <w:p>
            <w:pPr>
              <w:spacing w:after="0" w:line="240" w:lineRule="auto"/>
            </w:pPr>
            <w:r/>
            <w:r>
              <w:rPr>
                <w:rFonts w:ascii="Noto Sans CJK JP" w:hAnsi="Noto Sans CJK JP" w:eastAsia="Noto Sans CJK JP"/>
                <w:b/>
                <w:sz w:val="15"/>
              </w:rPr>
              <w:t>更新条件</w:t>
            </w:r>
          </w:p>
        </w:tc>
        <w:tc>
          <w:tcPr>
            <w:tcW w:type="dxa" w:w="2268"/>
            <w:vAlign w:val="center"/>
            <w:shd w:fill="D9EAF7"/>
          </w:tcPr>
          <w:p>
            <w:pPr>
              <w:spacing w:after="0" w:line="240" w:lineRule="auto"/>
            </w:pPr>
            <w:r/>
            <w:r>
              <w:rPr>
                <w:rFonts w:ascii="Noto Sans CJK JP" w:hAnsi="Noto Sans CJK JP" w:eastAsia="Noto Sans CJK JP"/>
                <w:b/>
                <w:sz w:val="15"/>
              </w:rPr>
              <w:t>用途</w:t>
            </w:r>
          </w:p>
        </w:tc>
      </w:tr>
      <w:tr>
        <w:tc>
          <w:tcPr>
            <w:tcW w:type="dxa" w:w="2835"/>
            <w:vAlign w:val="top"/>
          </w:tcPr>
          <w:p>
            <w:pPr>
              <w:spacing w:after="0" w:line="240" w:lineRule="auto"/>
            </w:pPr>
            <w:r/>
            <w:r>
              <w:rPr>
                <w:rFonts w:ascii="Noto Sans CJK JP" w:hAnsi="Noto Sans CJK JP" w:eastAsia="Noto Sans CJK JP"/>
                <w:b w:val="0"/>
                <w:sz w:val="15"/>
              </w:rPr>
              <w:t>CNC212_ENABLE</w:t>
            </w:r>
          </w:p>
        </w:tc>
        <w:tc>
          <w:tcPr>
            <w:tcW w:type="dxa" w:w="1587"/>
            <w:vAlign w:val="top"/>
          </w:tcPr>
          <w:p>
            <w:pPr>
              <w:spacing w:after="0" w:line="240" w:lineRule="auto"/>
            </w:pPr>
            <w:r/>
            <w:r>
              <w:rPr>
                <w:rFonts w:ascii="Noto Sans CJK JP" w:hAnsi="Noto Sans CJK JP" w:eastAsia="Noto Sans CJK JP"/>
                <w:b w:val="0"/>
                <w:sz w:val="15"/>
              </w:rPr>
              <w:t>bool</w:t>
            </w:r>
          </w:p>
        </w:tc>
        <w:tc>
          <w:tcPr>
            <w:tcW w:type="dxa" w:w="1304"/>
            <w:vAlign w:val="top"/>
          </w:tcPr>
          <w:p>
            <w:pPr>
              <w:spacing w:after="0" w:line="240" w:lineRule="auto"/>
            </w:pPr>
            <w:r/>
            <w:r>
              <w:rPr>
                <w:rFonts w:ascii="Noto Sans CJK JP" w:hAnsi="Noto Sans CJK JP" w:eastAsia="Noto Sans CJK JP"/>
                <w:b w:val="0"/>
                <w:sz w:val="15"/>
              </w:rPr>
              <w:t>false</w:t>
            </w:r>
          </w:p>
        </w:tc>
        <w:tc>
          <w:tcPr>
            <w:tcW w:type="dxa" w:w="1701"/>
            <w:vAlign w:val="top"/>
          </w:tcPr>
          <w:p>
            <w:pPr>
              <w:spacing w:after="0" w:line="240" w:lineRule="auto"/>
            </w:pPr>
            <w:r/>
            <w:r>
              <w:rPr>
                <w:rFonts w:ascii="Noto Sans CJK JP" w:hAnsi="Noto Sans CJK JP" w:eastAsia="Noto Sans CJK JP"/>
                <w:b w:val="0"/>
                <w:sz w:val="15"/>
              </w:rPr>
              <w:t>STOPPED/READY</w:t>
            </w:r>
          </w:p>
        </w:tc>
        <w:tc>
          <w:tcPr>
            <w:tcW w:type="dxa" w:w="2268"/>
            <w:vAlign w:val="top"/>
          </w:tcPr>
          <w:p>
            <w:pPr>
              <w:spacing w:after="0" w:line="240" w:lineRule="auto"/>
            </w:pPr>
            <w:r/>
            <w:r>
              <w:rPr>
                <w:rFonts w:ascii="Noto Sans CJK JP" w:hAnsi="Noto Sans CJK JP" w:eastAsia="Noto Sans CJK JP"/>
                <w:b w:val="0"/>
                <w:sz w:val="15"/>
              </w:rPr>
              <w:t>機能有効化。オプション未搭載時はfalse固定。</w:t>
            </w:r>
          </w:p>
        </w:tc>
      </w:tr>
      <w:tr>
        <w:tc>
          <w:tcPr>
            <w:tcW w:type="dxa" w:w="2835"/>
            <w:vAlign w:val="top"/>
          </w:tcPr>
          <w:p>
            <w:pPr>
              <w:spacing w:after="0" w:line="240" w:lineRule="auto"/>
            </w:pPr>
            <w:r/>
            <w:r>
              <w:rPr>
                <w:rFonts w:ascii="Noto Sans CJK JP" w:hAnsi="Noto Sans CJK JP" w:eastAsia="Noto Sans CJK JP"/>
                <w:b w:val="0"/>
                <w:sz w:val="15"/>
              </w:rPr>
              <w:t>CNC212_MAX_BUFFER_BLOCKS</w:t>
            </w:r>
          </w:p>
        </w:tc>
        <w:tc>
          <w:tcPr>
            <w:tcW w:type="dxa" w:w="1587"/>
            <w:vAlign w:val="top"/>
          </w:tcPr>
          <w:p>
            <w:pPr>
              <w:spacing w:after="0" w:line="240" w:lineRule="auto"/>
            </w:pPr>
            <w:r/>
            <w:r>
              <w:rPr>
                <w:rFonts w:ascii="Noto Sans CJK JP" w:hAnsi="Noto Sans CJK JP" w:eastAsia="Noto Sans CJK JP"/>
                <w:b w:val="0"/>
                <w:sz w:val="15"/>
              </w:rPr>
              <w:t>uint16_t</w:t>
            </w:r>
          </w:p>
        </w:tc>
        <w:tc>
          <w:tcPr>
            <w:tcW w:type="dxa" w:w="1304"/>
            <w:vAlign w:val="top"/>
          </w:tcPr>
          <w:p>
            <w:pPr>
              <w:spacing w:after="0" w:line="240" w:lineRule="auto"/>
            </w:pPr>
            <w:r/>
            <w:r>
              <w:rPr>
                <w:rFonts w:ascii="Noto Sans CJK JP" w:hAnsi="Noto Sans CJK JP" w:eastAsia="Noto Sans CJK JP"/>
                <w:b w:val="0"/>
                <w:sz w:val="15"/>
              </w:rPr>
              <w:t>機種別</w:t>
            </w:r>
          </w:p>
        </w:tc>
        <w:tc>
          <w:tcPr>
            <w:tcW w:type="dxa" w:w="1701"/>
            <w:vAlign w:val="top"/>
          </w:tcPr>
          <w:p>
            <w:pPr>
              <w:spacing w:after="0" w:line="240" w:lineRule="auto"/>
            </w:pPr>
            <w:r/>
            <w:r>
              <w:rPr>
                <w:rFonts w:ascii="Noto Sans CJK JP" w:hAnsi="Noto Sans CJK JP" w:eastAsia="Noto Sans CJK JP"/>
                <w:b w:val="0"/>
                <w:sz w:val="15"/>
              </w:rPr>
              <w:t>起動時</w:t>
            </w:r>
          </w:p>
        </w:tc>
        <w:tc>
          <w:tcPr>
            <w:tcW w:type="dxa" w:w="2268"/>
            <w:vAlign w:val="top"/>
          </w:tcPr>
          <w:p>
            <w:pPr>
              <w:spacing w:after="0" w:line="240" w:lineRule="auto"/>
            </w:pPr>
            <w:r/>
            <w:r>
              <w:rPr>
                <w:rFonts w:ascii="Noto Sans CJK JP" w:hAnsi="Noto Sans CJK JP" w:eastAsia="Noto Sans CJK JP"/>
                <w:b w:val="0"/>
                <w:sz w:val="15"/>
              </w:rPr>
              <w:t>RT実行バッファの最大ブロック数。</w:t>
            </w:r>
          </w:p>
        </w:tc>
      </w:tr>
      <w:tr>
        <w:tc>
          <w:tcPr>
            <w:tcW w:type="dxa" w:w="2835"/>
            <w:vAlign w:val="top"/>
          </w:tcPr>
          <w:p>
            <w:pPr>
              <w:spacing w:after="0" w:line="240" w:lineRule="auto"/>
            </w:pPr>
            <w:r/>
            <w:r>
              <w:rPr>
                <w:rFonts w:ascii="Noto Sans CJK JP" w:hAnsi="Noto Sans CJK JP" w:eastAsia="Noto Sans CJK JP"/>
                <w:b w:val="0"/>
                <w:sz w:val="15"/>
              </w:rPr>
              <w:t>CNC212_UNDERRUN_POLICY</w:t>
            </w:r>
          </w:p>
        </w:tc>
        <w:tc>
          <w:tcPr>
            <w:tcW w:type="dxa" w:w="1587"/>
            <w:vAlign w:val="top"/>
          </w:tcPr>
          <w:p>
            <w:pPr>
              <w:spacing w:after="0" w:line="240" w:lineRule="auto"/>
            </w:pPr>
            <w:r/>
            <w:r>
              <w:rPr>
                <w:rFonts w:ascii="Noto Sans CJK JP" w:hAnsi="Noto Sans CJK JP" w:eastAsia="Noto Sans CJK JP"/>
                <w:b w:val="0"/>
                <w:sz w:val="15"/>
              </w:rPr>
              <w:t>enum</w:t>
            </w:r>
          </w:p>
        </w:tc>
        <w:tc>
          <w:tcPr>
            <w:tcW w:type="dxa" w:w="1304"/>
            <w:vAlign w:val="top"/>
          </w:tcPr>
          <w:p>
            <w:pPr>
              <w:spacing w:after="0" w:line="240" w:lineRule="auto"/>
            </w:pPr>
            <w:r/>
            <w:r>
              <w:rPr>
                <w:rFonts w:ascii="Noto Sans CJK JP" w:hAnsi="Noto Sans CJK JP" w:eastAsia="Noto Sans CJK JP"/>
                <w:b w:val="0"/>
                <w:sz w:val="15"/>
              </w:rPr>
              <w:t>SAFE_STOP</w:t>
            </w:r>
          </w:p>
        </w:tc>
        <w:tc>
          <w:tcPr>
            <w:tcW w:type="dxa" w:w="1701"/>
            <w:vAlign w:val="top"/>
          </w:tcPr>
          <w:p>
            <w:pPr>
              <w:spacing w:after="0" w:line="240" w:lineRule="auto"/>
            </w:pPr>
            <w:r/>
            <w:r>
              <w:rPr>
                <w:rFonts w:ascii="Noto Sans CJK JP" w:hAnsi="Noto Sans CJK JP" w:eastAsia="Noto Sans CJK JP"/>
                <w:b w:val="0"/>
                <w:sz w:val="15"/>
              </w:rPr>
              <w:t>STOPPED/READY</w:t>
            </w:r>
          </w:p>
        </w:tc>
        <w:tc>
          <w:tcPr>
            <w:tcW w:type="dxa" w:w="2268"/>
            <w:vAlign w:val="top"/>
          </w:tcPr>
          <w:p>
            <w:pPr>
              <w:spacing w:after="0" w:line="240" w:lineRule="auto"/>
            </w:pPr>
            <w:r/>
            <w:r>
              <w:rPr>
                <w:rFonts w:ascii="Noto Sans CJK JP" w:hAnsi="Noto Sans CJK JP" w:eastAsia="Noto Sans CJK JP"/>
                <w:b w:val="0"/>
                <w:sz w:val="15"/>
              </w:rPr>
              <w:t>バッファ不足時の動作。</w:t>
            </w:r>
          </w:p>
        </w:tc>
      </w:tr>
      <w:tr>
        <w:tc>
          <w:tcPr>
            <w:tcW w:type="dxa" w:w="2835"/>
            <w:vAlign w:val="top"/>
          </w:tcPr>
          <w:p>
            <w:pPr>
              <w:spacing w:after="0" w:line="240" w:lineRule="auto"/>
            </w:pPr>
            <w:r/>
            <w:r>
              <w:rPr>
                <w:rFonts w:ascii="Noto Sans CJK JP" w:hAnsi="Noto Sans CJK JP" w:eastAsia="Noto Sans CJK JP"/>
                <w:b w:val="0"/>
                <w:sz w:val="15"/>
              </w:rPr>
              <w:t>CNC212_ALARM_LEVEL</w:t>
            </w:r>
          </w:p>
        </w:tc>
        <w:tc>
          <w:tcPr>
            <w:tcW w:type="dxa" w:w="1587"/>
            <w:vAlign w:val="top"/>
          </w:tcPr>
          <w:p>
            <w:pPr>
              <w:spacing w:after="0" w:line="240" w:lineRule="auto"/>
            </w:pPr>
            <w:r/>
            <w:r>
              <w:rPr>
                <w:rFonts w:ascii="Noto Sans CJK JP" w:hAnsi="Noto Sans CJK JP" w:eastAsia="Noto Sans CJK JP"/>
                <w:b w:val="0"/>
                <w:sz w:val="15"/>
              </w:rPr>
              <w:t>enum</w:t>
            </w:r>
          </w:p>
        </w:tc>
        <w:tc>
          <w:tcPr>
            <w:tcW w:type="dxa" w:w="1304"/>
            <w:vAlign w:val="top"/>
          </w:tcPr>
          <w:p>
            <w:pPr>
              <w:spacing w:after="0" w:line="240" w:lineRule="auto"/>
            </w:pPr>
            <w:r/>
            <w:r>
              <w:rPr>
                <w:rFonts w:ascii="Noto Sans CJK JP" w:hAnsi="Noto Sans CJK JP" w:eastAsia="Noto Sans CJK JP"/>
                <w:b w:val="0"/>
                <w:sz w:val="15"/>
              </w:rPr>
              <w:t>ALARM</w:t>
            </w:r>
          </w:p>
        </w:tc>
        <w:tc>
          <w:tcPr>
            <w:tcW w:type="dxa" w:w="1701"/>
            <w:vAlign w:val="top"/>
          </w:tcPr>
          <w:p>
            <w:pPr>
              <w:spacing w:after="0" w:line="240" w:lineRule="auto"/>
            </w:pPr>
            <w:r/>
            <w:r>
              <w:rPr>
                <w:rFonts w:ascii="Noto Sans CJK JP" w:hAnsi="Noto Sans CJK JP" w:eastAsia="Noto Sans CJK JP"/>
                <w:b w:val="0"/>
                <w:sz w:val="15"/>
              </w:rPr>
              <w:t>STOPPED/READY</w:t>
            </w:r>
          </w:p>
        </w:tc>
        <w:tc>
          <w:tcPr>
            <w:tcW w:type="dxa" w:w="2268"/>
            <w:vAlign w:val="top"/>
          </w:tcPr>
          <w:p>
            <w:pPr>
              <w:spacing w:after="0" w:line="240" w:lineRule="auto"/>
            </w:pPr>
            <w:r/>
            <w:r>
              <w:rPr>
                <w:rFonts w:ascii="Noto Sans CJK JP" w:hAnsi="Noto Sans CJK JP" w:eastAsia="Noto Sans CJK JP"/>
                <w:b w:val="0"/>
                <w:sz w:val="15"/>
              </w:rPr>
              <w:t>警告/減速/停止の基準。</w:t>
            </w:r>
          </w:p>
        </w:tc>
      </w:tr>
      <w:tr>
        <w:tc>
          <w:tcPr>
            <w:tcW w:type="dxa" w:w="2835"/>
            <w:vAlign w:val="top"/>
          </w:tcPr>
          <w:p>
            <w:pPr>
              <w:spacing w:after="0" w:line="240" w:lineRule="auto"/>
            </w:pPr>
            <w:r/>
            <w:r>
              <w:rPr>
                <w:rFonts w:ascii="Noto Sans CJK JP" w:hAnsi="Noto Sans CJK JP" w:eastAsia="Noto Sans CJK JP"/>
                <w:b w:val="0"/>
                <w:sz w:val="15"/>
              </w:rPr>
              <w:t>CNC212_RT_BUDGET_USEC</w:t>
            </w:r>
          </w:p>
        </w:tc>
        <w:tc>
          <w:tcPr>
            <w:tcW w:type="dxa" w:w="1587"/>
            <w:vAlign w:val="top"/>
          </w:tcPr>
          <w:p>
            <w:pPr>
              <w:spacing w:after="0" w:line="240" w:lineRule="auto"/>
            </w:pPr>
            <w:r/>
            <w:r>
              <w:rPr>
                <w:rFonts w:ascii="Noto Sans CJK JP" w:hAnsi="Noto Sans CJK JP" w:eastAsia="Noto Sans CJK JP"/>
                <w:b w:val="0"/>
                <w:sz w:val="15"/>
              </w:rPr>
              <w:t>uint16_t</w:t>
            </w:r>
          </w:p>
        </w:tc>
        <w:tc>
          <w:tcPr>
            <w:tcW w:type="dxa" w:w="1304"/>
            <w:vAlign w:val="top"/>
          </w:tcPr>
          <w:p>
            <w:pPr>
              <w:spacing w:after="0" w:line="240" w:lineRule="auto"/>
            </w:pPr>
            <w:r/>
            <w:r>
              <w:rPr>
                <w:rFonts w:ascii="Noto Sans CJK JP" w:hAnsi="Noto Sans CJK JP" w:eastAsia="Noto Sans CJK JP"/>
                <w:b w:val="0"/>
                <w:sz w:val="15"/>
              </w:rPr>
              <w:t>未定</w:t>
            </w:r>
          </w:p>
        </w:tc>
        <w:tc>
          <w:tcPr>
            <w:tcW w:type="dxa" w:w="1701"/>
            <w:vAlign w:val="top"/>
          </w:tcPr>
          <w:p>
            <w:pPr>
              <w:spacing w:after="0" w:line="240" w:lineRule="auto"/>
            </w:pPr>
            <w:r/>
            <w:r>
              <w:rPr>
                <w:rFonts w:ascii="Noto Sans CJK JP" w:hAnsi="Noto Sans CJK JP" w:eastAsia="Noto Sans CJK JP"/>
                <w:b w:val="0"/>
                <w:sz w:val="15"/>
              </w:rPr>
              <w:t>詳細設計レビュー後</w:t>
            </w:r>
          </w:p>
        </w:tc>
        <w:tc>
          <w:tcPr>
            <w:tcW w:type="dxa" w:w="2268"/>
            <w:vAlign w:val="top"/>
          </w:tcPr>
          <w:p>
            <w:pPr>
              <w:spacing w:after="0" w:line="240" w:lineRule="auto"/>
            </w:pPr>
            <w:r/>
            <w:r>
              <w:rPr>
                <w:rFonts w:ascii="Noto Sans CJK JP" w:hAnsi="Noto Sans CJK JP" w:eastAsia="Noto Sans CJK JP"/>
                <w:b w:val="0"/>
                <w:sz w:val="15"/>
              </w:rPr>
              <w:t>RT周期内処理時間の設計上限。実測により確定。</w:t>
            </w:r>
          </w:p>
        </w:tc>
      </w:tr>
    </w:tbl>
    <w:p>
      <w:pPr>
        <w:pStyle w:val="Heading1"/>
        <w:spacing w:before="80" w:after="40"/>
      </w:pPr>
      <w:r>
        <w:rPr>
          <w:rFonts w:ascii="Noto Sans CJK JP" w:hAnsi="Noto Sans CJK JP" w:eastAsia="Noto Sans CJK JP"/>
          <w:b/>
          <w:sz w:val="24"/>
        </w:rPr>
        <w:t>DD-14 入出力・PLC・HMI連携</w:t>
      </w:r>
    </w:p>
    <w:tbl>
      <w:tblPr>
        <w:tblStyle w:val="TableGrid"/>
        <w:tblW w:type="auto" w:w="0"/>
        <w:jc w:val="center"/>
        <w:tblLook w:firstColumn="1" w:firstRow="1" w:lastColumn="0" w:lastRow="0" w:noHBand="0" w:noVBand="1" w:val="04A0"/>
      </w:tblPr>
      <w:tblGrid>
        <w:gridCol w:w="2108"/>
        <w:gridCol w:w="2108"/>
        <w:gridCol w:w="2108"/>
        <w:gridCol w:w="2108"/>
        <w:gridCol w:w="2108"/>
      </w:tblGrid>
      <w:tr>
        <w:tc>
          <w:tcPr>
            <w:tcW w:type="dxa" w:w="1417"/>
            <w:vAlign w:val="center"/>
            <w:shd w:fill="D9EAF7"/>
          </w:tcPr>
          <w:p>
            <w:pPr>
              <w:spacing w:after="0" w:line="240" w:lineRule="auto"/>
            </w:pPr>
            <w:r/>
            <w:r>
              <w:rPr>
                <w:rFonts w:ascii="Noto Sans CJK JP" w:hAnsi="Noto Sans CJK JP" w:eastAsia="Noto Sans CJK JP"/>
                <w:b/>
                <w:sz w:val="15"/>
              </w:rPr>
              <w:t>連携先</w:t>
            </w:r>
          </w:p>
        </w:tc>
        <w:tc>
          <w:tcPr>
            <w:tcW w:type="dxa" w:w="2835"/>
            <w:vAlign w:val="center"/>
            <w:shd w:fill="D9EAF7"/>
          </w:tcPr>
          <w:p>
            <w:pPr>
              <w:spacing w:after="0" w:line="240" w:lineRule="auto"/>
            </w:pPr>
            <w:r/>
            <w:r>
              <w:rPr>
                <w:rFonts w:ascii="Noto Sans CJK JP" w:hAnsi="Noto Sans CJK JP" w:eastAsia="Noto Sans CJK JP"/>
                <w:b/>
                <w:sz w:val="15"/>
              </w:rPr>
              <w:t>信号/情報</w:t>
            </w:r>
          </w:p>
        </w:tc>
        <w:tc>
          <w:tcPr>
            <w:tcW w:type="dxa" w:w="1134"/>
            <w:vAlign w:val="center"/>
            <w:shd w:fill="D9EAF7"/>
          </w:tcPr>
          <w:p>
            <w:pPr>
              <w:spacing w:after="0" w:line="240" w:lineRule="auto"/>
            </w:pPr>
            <w:r/>
            <w:r>
              <w:rPr>
                <w:rFonts w:ascii="Noto Sans CJK JP" w:hAnsi="Noto Sans CJK JP" w:eastAsia="Noto Sans CJK JP"/>
                <w:b/>
                <w:sz w:val="15"/>
              </w:rPr>
              <w:t>方向</w:t>
            </w:r>
          </w:p>
        </w:tc>
        <w:tc>
          <w:tcPr>
            <w:tcW w:type="dxa" w:w="1701"/>
            <w:vAlign w:val="center"/>
            <w:shd w:fill="D9EAF7"/>
          </w:tcPr>
          <w:p>
            <w:pPr>
              <w:spacing w:after="0" w:line="240" w:lineRule="auto"/>
            </w:pPr>
            <w:r/>
            <w:r>
              <w:rPr>
                <w:rFonts w:ascii="Noto Sans CJK JP" w:hAnsi="Noto Sans CJK JP" w:eastAsia="Noto Sans CJK JP"/>
                <w:b/>
                <w:sz w:val="15"/>
              </w:rPr>
              <w:t>処理主体</w:t>
            </w:r>
          </w:p>
        </w:tc>
        <w:tc>
          <w:tcPr>
            <w:tcW w:type="dxa" w:w="2268"/>
            <w:vAlign w:val="center"/>
            <w:shd w:fill="D9EAF7"/>
          </w:tcPr>
          <w:p>
            <w:pPr>
              <w:spacing w:after="0" w:line="240" w:lineRule="auto"/>
            </w:pPr>
            <w:r/>
            <w:r>
              <w:rPr>
                <w:rFonts w:ascii="Noto Sans CJK JP" w:hAnsi="Noto Sans CJK JP" w:eastAsia="Noto Sans CJK JP"/>
                <w:b/>
                <w:sz w:val="15"/>
              </w:rPr>
              <w:t>備考</w:t>
            </w:r>
          </w:p>
        </w:tc>
      </w:tr>
      <w:tr>
        <w:tc>
          <w:tcPr>
            <w:tcW w:type="dxa" w:w="1417"/>
            <w:vAlign w:val="top"/>
          </w:tcPr>
          <w:p>
            <w:pPr>
              <w:spacing w:after="0" w:line="240" w:lineRule="auto"/>
            </w:pPr>
            <w:r/>
            <w:r>
              <w:rPr>
                <w:rFonts w:ascii="Noto Sans CJK JP" w:hAnsi="Noto Sans CJK JP" w:eastAsia="Noto Sans CJK JP"/>
                <w:b w:val="0"/>
                <w:sz w:val="15"/>
              </w:rPr>
              <w:t>PLC</w:t>
            </w:r>
          </w:p>
        </w:tc>
        <w:tc>
          <w:tcPr>
            <w:tcW w:type="dxa" w:w="2835"/>
            <w:vAlign w:val="top"/>
          </w:tcPr>
          <w:p>
            <w:pPr>
              <w:spacing w:after="0" w:line="240" w:lineRule="auto"/>
            </w:pPr>
            <w:r/>
            <w:r>
              <w:rPr>
                <w:rFonts w:ascii="Noto Sans CJK JP" w:hAnsi="Noto Sans CJK JP" w:eastAsia="Noto Sans CJK JP"/>
                <w:b w:val="0"/>
                <w:sz w:val="15"/>
              </w:rPr>
              <w:t>開始許可、補助機能完了、異常入力、リセット</w:t>
            </w:r>
          </w:p>
        </w:tc>
        <w:tc>
          <w:tcPr>
            <w:tcW w:type="dxa" w:w="1134"/>
            <w:vAlign w:val="top"/>
          </w:tcPr>
          <w:p>
            <w:pPr>
              <w:spacing w:after="0" w:line="240" w:lineRule="auto"/>
            </w:pPr>
            <w:r/>
            <w:r>
              <w:rPr>
                <w:rFonts w:ascii="Noto Sans CJK JP" w:hAnsi="Noto Sans CJK JP" w:eastAsia="Noto Sans CJK JP"/>
                <w:b w:val="0"/>
                <w:sz w:val="15"/>
              </w:rPr>
              <w:t>PLC→CNC</w:t>
            </w:r>
          </w:p>
        </w:tc>
        <w:tc>
          <w:tcPr>
            <w:tcW w:type="dxa" w:w="1701"/>
            <w:vAlign w:val="top"/>
          </w:tcPr>
          <w:p>
            <w:pPr>
              <w:spacing w:after="0" w:line="240" w:lineRule="auto"/>
            </w:pPr>
            <w:r/>
            <w:r>
              <w:rPr>
                <w:rFonts w:ascii="Noto Sans CJK JP" w:hAnsi="Noto Sans CJK JP" w:eastAsia="Noto Sans CJK JP"/>
                <w:b w:val="0"/>
                <w:sz w:val="15"/>
              </w:rPr>
              <w:t>RT_INPUT/TS_SERVICE</w:t>
            </w:r>
          </w:p>
        </w:tc>
        <w:tc>
          <w:tcPr>
            <w:tcW w:type="dxa" w:w="2268"/>
            <w:vAlign w:val="top"/>
          </w:tcPr>
          <w:p>
            <w:pPr>
              <w:spacing w:after="0" w:line="240" w:lineRule="auto"/>
            </w:pPr>
            <w:r/>
            <w:r>
              <w:rPr>
                <w:rFonts w:ascii="Noto Sans CJK JP" w:hAnsi="Noto Sans CJK JP" w:eastAsia="Noto Sans CJK JP"/>
                <w:b w:val="0"/>
                <w:sz w:val="15"/>
              </w:rPr>
              <w:t>周期先頭でスナップショット化し、TSで詳細解釈する。</w:t>
            </w:r>
          </w:p>
        </w:tc>
      </w:tr>
      <w:tr>
        <w:tc>
          <w:tcPr>
            <w:tcW w:type="dxa" w:w="1417"/>
            <w:vAlign w:val="top"/>
          </w:tcPr>
          <w:p>
            <w:pPr>
              <w:spacing w:after="0" w:line="240" w:lineRule="auto"/>
            </w:pPr>
            <w:r/>
            <w:r>
              <w:rPr>
                <w:rFonts w:ascii="Noto Sans CJK JP" w:hAnsi="Noto Sans CJK JP" w:eastAsia="Noto Sans CJK JP"/>
                <w:b w:val="0"/>
                <w:sz w:val="15"/>
              </w:rPr>
              <w:t>PLC</w:t>
            </w:r>
          </w:p>
        </w:tc>
        <w:tc>
          <w:tcPr>
            <w:tcW w:type="dxa" w:w="2835"/>
            <w:vAlign w:val="top"/>
          </w:tcPr>
          <w:p>
            <w:pPr>
              <w:spacing w:after="0" w:line="240" w:lineRule="auto"/>
            </w:pPr>
            <w:r/>
            <w:r>
              <w:rPr>
                <w:rFonts w:ascii="Noto Sans CJK JP" w:hAnsi="Noto Sans CJK JP" w:eastAsia="Noto Sans CJK JP"/>
                <w:b w:val="0"/>
                <w:sz w:val="15"/>
              </w:rPr>
              <w:t>動作要求、安全停止、アラーム通知</w:t>
            </w:r>
          </w:p>
        </w:tc>
        <w:tc>
          <w:tcPr>
            <w:tcW w:type="dxa" w:w="1134"/>
            <w:vAlign w:val="top"/>
          </w:tcPr>
          <w:p>
            <w:pPr>
              <w:spacing w:after="0" w:line="240" w:lineRule="auto"/>
            </w:pPr>
            <w:r/>
            <w:r>
              <w:rPr>
                <w:rFonts w:ascii="Noto Sans CJK JP" w:hAnsi="Noto Sans CJK JP" w:eastAsia="Noto Sans CJK JP"/>
                <w:b w:val="0"/>
                <w:sz w:val="15"/>
              </w:rPr>
              <w:t>CNC→PLC</w:t>
            </w:r>
          </w:p>
        </w:tc>
        <w:tc>
          <w:tcPr>
            <w:tcW w:type="dxa" w:w="1701"/>
            <w:vAlign w:val="top"/>
          </w:tcPr>
          <w:p>
            <w:pPr>
              <w:spacing w:after="0" w:line="240" w:lineRule="auto"/>
            </w:pPr>
            <w:r/>
            <w:r>
              <w:rPr>
                <w:rFonts w:ascii="Noto Sans CJK JP" w:hAnsi="Noto Sans CJK JP" w:eastAsia="Noto Sans CJK JP"/>
                <w:b w:val="0"/>
                <w:sz w:val="15"/>
              </w:rPr>
              <w:t>RT_OUTPUT</w:t>
            </w:r>
          </w:p>
        </w:tc>
        <w:tc>
          <w:tcPr>
            <w:tcW w:type="dxa" w:w="2268"/>
            <w:vAlign w:val="top"/>
          </w:tcPr>
          <w:p>
            <w:pPr>
              <w:spacing w:after="0" w:line="240" w:lineRule="auto"/>
            </w:pPr>
            <w:r/>
            <w:r>
              <w:rPr>
                <w:rFonts w:ascii="Noto Sans CJK JP" w:hAnsi="Noto Sans CJK JP" w:eastAsia="Noto Sans CJK JP"/>
                <w:b w:val="0"/>
                <w:sz w:val="15"/>
              </w:rPr>
              <w:t>安全側出力はRT_OUTPUTで確定する。</w:t>
            </w:r>
          </w:p>
        </w:tc>
      </w:tr>
      <w:tr>
        <w:tc>
          <w:tcPr>
            <w:tcW w:type="dxa" w:w="1417"/>
            <w:vAlign w:val="top"/>
          </w:tcPr>
          <w:p>
            <w:pPr>
              <w:spacing w:after="0" w:line="240" w:lineRule="auto"/>
            </w:pPr>
            <w:r/>
            <w:r>
              <w:rPr>
                <w:rFonts w:ascii="Noto Sans CJK JP" w:hAnsi="Noto Sans CJK JP" w:eastAsia="Noto Sans CJK JP"/>
                <w:b w:val="0"/>
                <w:sz w:val="15"/>
              </w:rPr>
              <w:t>HMI</w:t>
            </w:r>
          </w:p>
        </w:tc>
        <w:tc>
          <w:tcPr>
            <w:tcW w:type="dxa" w:w="2835"/>
            <w:vAlign w:val="top"/>
          </w:tcPr>
          <w:p>
            <w:pPr>
              <w:spacing w:after="0" w:line="240" w:lineRule="auto"/>
            </w:pPr>
            <w:r/>
            <w:r>
              <w:rPr>
                <w:rFonts w:ascii="Noto Sans CJK JP" w:hAnsi="Noto Sans CJK JP" w:eastAsia="Noto Sans CJK JP"/>
                <w:b w:val="0"/>
                <w:sz w:val="15"/>
              </w:rPr>
              <w:t>状態、対象ブロック、アラーム、設定値、診断情報</w:t>
            </w:r>
          </w:p>
        </w:tc>
        <w:tc>
          <w:tcPr>
            <w:tcW w:type="dxa" w:w="1134"/>
            <w:vAlign w:val="top"/>
          </w:tcPr>
          <w:p>
            <w:pPr>
              <w:spacing w:after="0" w:line="240" w:lineRule="auto"/>
            </w:pPr>
            <w:r/>
            <w:r>
              <w:rPr>
                <w:rFonts w:ascii="Noto Sans CJK JP" w:hAnsi="Noto Sans CJK JP" w:eastAsia="Noto Sans CJK JP"/>
                <w:b w:val="0"/>
                <w:sz w:val="15"/>
              </w:rPr>
              <w:t>CNC→HMI</w:t>
            </w:r>
          </w:p>
        </w:tc>
        <w:tc>
          <w:tcPr>
            <w:tcW w:type="dxa" w:w="1701"/>
            <w:vAlign w:val="top"/>
          </w:tcPr>
          <w:p>
            <w:pPr>
              <w:spacing w:after="0" w:line="240" w:lineRule="auto"/>
            </w:pPr>
            <w:r/>
            <w:r>
              <w:rPr>
                <w:rFonts w:ascii="Noto Sans CJK JP" w:hAnsi="Noto Sans CJK JP" w:eastAsia="Noto Sans CJK JP"/>
                <w:b w:val="0"/>
                <w:sz w:val="15"/>
              </w:rPr>
              <w:t>TS_SERVICE</w:t>
            </w:r>
          </w:p>
        </w:tc>
        <w:tc>
          <w:tcPr>
            <w:tcW w:type="dxa" w:w="2268"/>
            <w:vAlign w:val="top"/>
          </w:tcPr>
          <w:p>
            <w:pPr>
              <w:spacing w:after="0" w:line="240" w:lineRule="auto"/>
            </w:pPr>
            <w:r/>
            <w:r>
              <w:rPr>
                <w:rFonts w:ascii="Noto Sans CJK JP" w:hAnsi="Noto Sans CJK JP" w:eastAsia="Noto Sans CJK JP"/>
                <w:b w:val="0"/>
                <w:sz w:val="15"/>
              </w:rPr>
              <w:t>RTから直接画面更新しない。</w:t>
            </w:r>
          </w:p>
        </w:tc>
      </w:tr>
      <w:tr>
        <w:tc>
          <w:tcPr>
            <w:tcW w:type="dxa" w:w="1417"/>
            <w:vAlign w:val="top"/>
          </w:tcPr>
          <w:p>
            <w:pPr>
              <w:spacing w:after="0" w:line="240" w:lineRule="auto"/>
            </w:pPr>
            <w:r/>
            <w:r>
              <w:rPr>
                <w:rFonts w:ascii="Noto Sans CJK JP" w:hAnsi="Noto Sans CJK JP" w:eastAsia="Noto Sans CJK JP"/>
                <w:b w:val="0"/>
                <w:sz w:val="15"/>
              </w:rPr>
              <w:t>API</w:t>
            </w:r>
          </w:p>
        </w:tc>
        <w:tc>
          <w:tcPr>
            <w:tcW w:type="dxa" w:w="2835"/>
            <w:vAlign w:val="top"/>
          </w:tcPr>
          <w:p>
            <w:pPr>
              <w:spacing w:after="0" w:line="240" w:lineRule="auto"/>
            </w:pPr>
            <w:r/>
            <w:r>
              <w:rPr>
                <w:rFonts w:ascii="Noto Sans CJK JP" w:hAnsi="Noto Sans CJK JP" w:eastAsia="Noto Sans CJK JP"/>
                <w:b w:val="0"/>
                <w:sz w:val="15"/>
              </w:rPr>
              <w:t>状態取得、設定更新要求、ログフラッシュ要求</w:t>
            </w:r>
          </w:p>
        </w:tc>
        <w:tc>
          <w:tcPr>
            <w:tcW w:type="dxa" w:w="1134"/>
            <w:vAlign w:val="top"/>
          </w:tcPr>
          <w:p>
            <w:pPr>
              <w:spacing w:after="0" w:line="240" w:lineRule="auto"/>
            </w:pPr>
            <w:r/>
            <w:r>
              <w:rPr>
                <w:rFonts w:ascii="Noto Sans CJK JP" w:hAnsi="Noto Sans CJK JP" w:eastAsia="Noto Sans CJK JP"/>
                <w:b w:val="0"/>
                <w:sz w:val="15"/>
              </w:rPr>
              <w:t>外部→CNC</w:t>
            </w:r>
          </w:p>
        </w:tc>
        <w:tc>
          <w:tcPr>
            <w:tcW w:type="dxa" w:w="1701"/>
            <w:vAlign w:val="top"/>
          </w:tcPr>
          <w:p>
            <w:pPr>
              <w:spacing w:after="0" w:line="240" w:lineRule="auto"/>
            </w:pPr>
            <w:r/>
            <w:r>
              <w:rPr>
                <w:rFonts w:ascii="Noto Sans CJK JP" w:hAnsi="Noto Sans CJK JP" w:eastAsia="Noto Sans CJK JP"/>
                <w:b w:val="0"/>
                <w:sz w:val="15"/>
              </w:rPr>
              <w:t>control_api.c/TS_SERVICE</w:t>
            </w:r>
          </w:p>
        </w:tc>
        <w:tc>
          <w:tcPr>
            <w:tcW w:type="dxa" w:w="2268"/>
            <w:vAlign w:val="top"/>
          </w:tcPr>
          <w:p>
            <w:pPr>
              <w:spacing w:after="0" w:line="240" w:lineRule="auto"/>
            </w:pPr>
            <w:r/>
            <w:r>
              <w:rPr>
                <w:rFonts w:ascii="Noto Sans CJK JP" w:hAnsi="Noto Sans CJK JP" w:eastAsia="Noto Sans CJK JP"/>
                <w:b w:val="0"/>
                <w:sz w:val="15"/>
              </w:rPr>
              <w:t>既存API互換を維持する。</w:t>
            </w:r>
          </w:p>
        </w:tc>
      </w:tr>
    </w:tbl>
    <w:p>
      <w:pPr>
        <w:pStyle w:val="Heading1"/>
        <w:spacing w:before="80" w:after="40"/>
      </w:pPr>
      <w:r>
        <w:rPr>
          <w:rFonts w:ascii="Noto Sans CJK JP" w:hAnsi="Noto Sans CJK JP" w:eastAsia="Noto Sans CJK JP"/>
          <w:b/>
          <w:sz w:val="24"/>
        </w:rPr>
        <w:t>DD-15 エラー・アラーム詳細</w:t>
      </w:r>
    </w:p>
    <w:tbl>
      <w:tblPr>
        <w:tblStyle w:val="TableGrid"/>
        <w:tblW w:type="auto" w:w="0"/>
        <w:jc w:val="center"/>
        <w:tblLook w:firstColumn="1" w:firstRow="1" w:lastColumn="0" w:lastRow="0" w:noHBand="0" w:noVBand="1" w:val="04A0"/>
      </w:tblPr>
      <w:tblGrid>
        <w:gridCol w:w="2635"/>
        <w:gridCol w:w="2635"/>
        <w:gridCol w:w="2635"/>
        <w:gridCol w:w="2635"/>
      </w:tblGrid>
      <w:tr>
        <w:tc>
          <w:tcPr>
            <w:tcW w:type="dxa" w:w="1701"/>
            <w:vAlign w:val="center"/>
            <w:shd w:fill="D9EAF7"/>
          </w:tcPr>
          <w:p>
            <w:pPr>
              <w:spacing w:after="0" w:line="240" w:lineRule="auto"/>
            </w:pPr>
            <w:r/>
            <w:r>
              <w:rPr>
                <w:rFonts w:ascii="Noto Sans CJK JP" w:hAnsi="Noto Sans CJK JP" w:eastAsia="Noto Sans CJK JP"/>
                <w:b/>
                <w:sz w:val="15"/>
              </w:rPr>
              <w:t>アラームID</w:t>
            </w:r>
          </w:p>
        </w:tc>
        <w:tc>
          <w:tcPr>
            <w:tcW w:type="dxa" w:w="2835"/>
            <w:vAlign w:val="center"/>
            <w:shd w:fill="D9EAF7"/>
          </w:tcPr>
          <w:p>
            <w:pPr>
              <w:spacing w:after="0" w:line="240" w:lineRule="auto"/>
            </w:pPr>
            <w:r/>
            <w:r>
              <w:rPr>
                <w:rFonts w:ascii="Noto Sans CJK JP" w:hAnsi="Noto Sans CJK JP" w:eastAsia="Noto Sans CJK JP"/>
                <w:b/>
                <w:sz w:val="15"/>
              </w:rPr>
              <w:t>条件</w:t>
            </w:r>
          </w:p>
        </w:tc>
        <w:tc>
          <w:tcPr>
            <w:tcW w:type="dxa" w:w="2835"/>
            <w:vAlign w:val="center"/>
            <w:shd w:fill="D9EAF7"/>
          </w:tcPr>
          <w:p>
            <w:pPr>
              <w:spacing w:after="0" w:line="240" w:lineRule="auto"/>
            </w:pPr>
            <w:r/>
            <w:r>
              <w:rPr>
                <w:rFonts w:ascii="Noto Sans CJK JP" w:hAnsi="Noto Sans CJK JP" w:eastAsia="Noto Sans CJK JP"/>
                <w:b/>
                <w:sz w:val="15"/>
              </w:rPr>
              <w:t>検出時動作</w:t>
            </w:r>
          </w:p>
        </w:tc>
        <w:tc>
          <w:tcPr>
            <w:tcW w:type="dxa" w:w="2268"/>
            <w:vAlign w:val="center"/>
            <w:shd w:fill="D9EAF7"/>
          </w:tcPr>
          <w:p>
            <w:pPr>
              <w:spacing w:after="0" w:line="240" w:lineRule="auto"/>
            </w:pPr>
            <w:r/>
            <w:r>
              <w:rPr>
                <w:rFonts w:ascii="Noto Sans CJK JP" w:hAnsi="Noto Sans CJK JP" w:eastAsia="Noto Sans CJK JP"/>
                <w:b/>
                <w:sz w:val="15"/>
              </w:rPr>
              <w:t>復旧条件</w:t>
            </w:r>
          </w:p>
        </w:tc>
      </w:tr>
      <w:tr>
        <w:tc>
          <w:tcPr>
            <w:tcW w:type="dxa" w:w="1701"/>
            <w:vAlign w:val="top"/>
          </w:tcPr>
          <w:p>
            <w:pPr>
              <w:spacing w:after="0" w:line="240" w:lineRule="auto"/>
            </w:pPr>
            <w:r/>
            <w:r>
              <w:rPr>
                <w:rFonts w:ascii="Noto Sans CJK JP" w:hAnsi="Noto Sans CJK JP" w:eastAsia="Noto Sans CJK JP"/>
                <w:b w:val="0"/>
                <w:sz w:val="15"/>
              </w:rPr>
              <w:t>CNC212-ALM-001</w:t>
            </w:r>
          </w:p>
        </w:tc>
        <w:tc>
          <w:tcPr>
            <w:tcW w:type="dxa" w:w="2835"/>
            <w:vAlign w:val="top"/>
          </w:tcPr>
          <w:p>
            <w:pPr>
              <w:spacing w:after="0" w:line="240" w:lineRule="auto"/>
            </w:pPr>
            <w:r/>
            <w:r>
              <w:rPr>
                <w:rFonts w:ascii="Noto Sans CJK JP" w:hAnsi="Noto Sans CJK JP" w:eastAsia="Noto Sans CJK JP"/>
                <w:b w:val="0"/>
                <w:sz w:val="15"/>
              </w:rPr>
              <w:t>サイクルパラメータ不正</w:t>
            </w:r>
          </w:p>
        </w:tc>
        <w:tc>
          <w:tcPr>
            <w:tcW w:type="dxa" w:w="2835"/>
            <w:vAlign w:val="top"/>
          </w:tcPr>
          <w:p>
            <w:pPr>
              <w:spacing w:after="0" w:line="240" w:lineRule="auto"/>
            </w:pPr>
            <w:r/>
            <w:r>
              <w:rPr>
                <w:rFonts w:ascii="Noto Sans CJK JP" w:hAnsi="Noto Sans CJK JP" w:eastAsia="Noto Sans CJK JP"/>
                <w:b w:val="0"/>
                <w:sz w:val="15"/>
              </w:rPr>
              <w:t>TS検出時: 実行前拒否。RT検出時: ALARM遷移または安全側停止。</w:t>
            </w:r>
          </w:p>
        </w:tc>
        <w:tc>
          <w:tcPr>
            <w:tcW w:type="dxa" w:w="2268"/>
            <w:vAlign w:val="top"/>
          </w:tcPr>
          <w:p>
            <w:pPr>
              <w:spacing w:after="0" w:line="240" w:lineRule="auto"/>
            </w:pPr>
            <w:r/>
            <w:r>
              <w:rPr>
                <w:rFonts w:ascii="Noto Sans CJK JP" w:hAnsi="Noto Sans CJK JP" w:eastAsia="Noto Sans CJK JP"/>
                <w:b w:val="0"/>
                <w:sz w:val="15"/>
              </w:rPr>
              <w:t>原因除去後、RESET、再準備、インターロック再評価。</w:t>
            </w:r>
          </w:p>
        </w:tc>
      </w:tr>
      <w:tr>
        <w:tc>
          <w:tcPr>
            <w:tcW w:type="dxa" w:w="1701"/>
            <w:vAlign w:val="top"/>
          </w:tcPr>
          <w:p>
            <w:pPr>
              <w:spacing w:after="0" w:line="240" w:lineRule="auto"/>
            </w:pPr>
            <w:r/>
            <w:r>
              <w:rPr>
                <w:rFonts w:ascii="Noto Sans CJK JP" w:hAnsi="Noto Sans CJK JP" w:eastAsia="Noto Sans CJK JP"/>
                <w:b w:val="0"/>
                <w:sz w:val="15"/>
              </w:rPr>
              <w:t>CNC212-ALM-002</w:t>
            </w:r>
          </w:p>
        </w:tc>
        <w:tc>
          <w:tcPr>
            <w:tcW w:type="dxa" w:w="2835"/>
            <w:vAlign w:val="top"/>
          </w:tcPr>
          <w:p>
            <w:pPr>
              <w:spacing w:after="0" w:line="240" w:lineRule="auto"/>
            </w:pPr>
            <w:r/>
            <w:r>
              <w:rPr>
                <w:rFonts w:ascii="Noto Sans CJK JP" w:hAnsi="Noto Sans CJK JP" w:eastAsia="Noto Sans CJK JP"/>
                <w:b w:val="0"/>
                <w:sz w:val="15"/>
              </w:rPr>
              <w:t>研削負荷超過</w:t>
            </w:r>
          </w:p>
        </w:tc>
        <w:tc>
          <w:tcPr>
            <w:tcW w:type="dxa" w:w="2835"/>
            <w:vAlign w:val="top"/>
          </w:tcPr>
          <w:p>
            <w:pPr>
              <w:spacing w:after="0" w:line="240" w:lineRule="auto"/>
            </w:pPr>
            <w:r/>
            <w:r>
              <w:rPr>
                <w:rFonts w:ascii="Noto Sans CJK JP" w:hAnsi="Noto Sans CJK JP" w:eastAsia="Noto Sans CJK JP"/>
                <w:b w:val="0"/>
                <w:sz w:val="15"/>
              </w:rPr>
              <w:t>TS検出時: 実行前拒否。RT検出時: ALARM遷移または安全側停止。</w:t>
            </w:r>
          </w:p>
        </w:tc>
        <w:tc>
          <w:tcPr>
            <w:tcW w:type="dxa" w:w="2268"/>
            <w:vAlign w:val="top"/>
          </w:tcPr>
          <w:p>
            <w:pPr>
              <w:spacing w:after="0" w:line="240" w:lineRule="auto"/>
            </w:pPr>
            <w:r/>
            <w:r>
              <w:rPr>
                <w:rFonts w:ascii="Noto Sans CJK JP" w:hAnsi="Noto Sans CJK JP" w:eastAsia="Noto Sans CJK JP"/>
                <w:b w:val="0"/>
                <w:sz w:val="15"/>
              </w:rPr>
              <w:t>原因除去後、RESET、再準備、インターロック再評価。</w:t>
            </w:r>
          </w:p>
        </w:tc>
      </w:tr>
      <w:tr>
        <w:tc>
          <w:tcPr>
            <w:tcW w:type="dxa" w:w="1701"/>
            <w:vAlign w:val="top"/>
          </w:tcPr>
          <w:p>
            <w:pPr>
              <w:spacing w:after="0" w:line="240" w:lineRule="auto"/>
            </w:pPr>
            <w:r/>
            <w:r>
              <w:rPr>
                <w:rFonts w:ascii="Noto Sans CJK JP" w:hAnsi="Noto Sans CJK JP" w:eastAsia="Noto Sans CJK JP"/>
                <w:b w:val="0"/>
                <w:sz w:val="15"/>
              </w:rPr>
              <w:t>CNC212-ALM-003</w:t>
            </w:r>
          </w:p>
        </w:tc>
        <w:tc>
          <w:tcPr>
            <w:tcW w:type="dxa" w:w="2835"/>
            <w:vAlign w:val="top"/>
          </w:tcPr>
          <w:p>
            <w:pPr>
              <w:spacing w:after="0" w:line="240" w:lineRule="auto"/>
            </w:pPr>
            <w:r/>
            <w:r>
              <w:rPr>
                <w:rFonts w:ascii="Noto Sans CJK JP" w:hAnsi="Noto Sans CJK JP" w:eastAsia="Noto Sans CJK JP"/>
                <w:b w:val="0"/>
                <w:sz w:val="15"/>
              </w:rPr>
              <w:t>冷却条件不成立</w:t>
            </w:r>
          </w:p>
        </w:tc>
        <w:tc>
          <w:tcPr>
            <w:tcW w:type="dxa" w:w="2835"/>
            <w:vAlign w:val="top"/>
          </w:tcPr>
          <w:p>
            <w:pPr>
              <w:spacing w:after="0" w:line="240" w:lineRule="auto"/>
            </w:pPr>
            <w:r/>
            <w:r>
              <w:rPr>
                <w:rFonts w:ascii="Noto Sans CJK JP" w:hAnsi="Noto Sans CJK JP" w:eastAsia="Noto Sans CJK JP"/>
                <w:b w:val="0"/>
                <w:sz w:val="15"/>
              </w:rPr>
              <w:t>TS検出時: 実行前拒否。RT検出時: ALARM遷移または安全側停止。</w:t>
            </w:r>
          </w:p>
        </w:tc>
        <w:tc>
          <w:tcPr>
            <w:tcW w:type="dxa" w:w="2268"/>
            <w:vAlign w:val="top"/>
          </w:tcPr>
          <w:p>
            <w:pPr>
              <w:spacing w:after="0" w:line="240" w:lineRule="auto"/>
            </w:pPr>
            <w:r/>
            <w:r>
              <w:rPr>
                <w:rFonts w:ascii="Noto Sans CJK JP" w:hAnsi="Noto Sans CJK JP" w:eastAsia="Noto Sans CJK JP"/>
                <w:b w:val="0"/>
                <w:sz w:val="15"/>
              </w:rPr>
              <w:t>原因除去後、RESET、再準備、インターロック再評価。</w:t>
            </w:r>
          </w:p>
        </w:tc>
      </w:tr>
      <w:tr>
        <w:tc>
          <w:tcPr>
            <w:tcW w:type="dxa" w:w="1701"/>
            <w:vAlign w:val="top"/>
          </w:tcPr>
          <w:p>
            <w:pPr>
              <w:spacing w:after="0" w:line="240" w:lineRule="auto"/>
            </w:pPr>
            <w:r/>
            <w:r>
              <w:rPr>
                <w:rFonts w:ascii="Noto Sans CJK JP" w:hAnsi="Noto Sans CJK JP" w:eastAsia="Noto Sans CJK JP"/>
                <w:b w:val="0"/>
                <w:sz w:val="15"/>
              </w:rPr>
              <w:t>CNC212-ALM-004</w:t>
            </w:r>
          </w:p>
        </w:tc>
        <w:tc>
          <w:tcPr>
            <w:tcW w:type="dxa" w:w="2835"/>
            <w:vAlign w:val="top"/>
          </w:tcPr>
          <w:p>
            <w:pPr>
              <w:spacing w:after="0" w:line="240" w:lineRule="auto"/>
            </w:pPr>
            <w:r/>
            <w:r>
              <w:rPr>
                <w:rFonts w:ascii="Noto Sans CJK JP" w:hAnsi="Noto Sans CJK JP" w:eastAsia="Noto Sans CJK JP"/>
                <w:b w:val="0"/>
                <w:sz w:val="15"/>
              </w:rPr>
              <w:t>砥石状態異常</w:t>
            </w:r>
          </w:p>
        </w:tc>
        <w:tc>
          <w:tcPr>
            <w:tcW w:type="dxa" w:w="2835"/>
            <w:vAlign w:val="top"/>
          </w:tcPr>
          <w:p>
            <w:pPr>
              <w:spacing w:after="0" w:line="240" w:lineRule="auto"/>
            </w:pPr>
            <w:r/>
            <w:r>
              <w:rPr>
                <w:rFonts w:ascii="Noto Sans CJK JP" w:hAnsi="Noto Sans CJK JP" w:eastAsia="Noto Sans CJK JP"/>
                <w:b w:val="0"/>
                <w:sz w:val="15"/>
              </w:rPr>
              <w:t>TS検出時: 実行前拒否。RT検出時: ALARM遷移または安全側停止。</w:t>
            </w:r>
          </w:p>
        </w:tc>
        <w:tc>
          <w:tcPr>
            <w:tcW w:type="dxa" w:w="2268"/>
            <w:vAlign w:val="top"/>
          </w:tcPr>
          <w:p>
            <w:pPr>
              <w:spacing w:after="0" w:line="240" w:lineRule="auto"/>
            </w:pPr>
            <w:r/>
            <w:r>
              <w:rPr>
                <w:rFonts w:ascii="Noto Sans CJK JP" w:hAnsi="Noto Sans CJK JP" w:eastAsia="Noto Sans CJK JP"/>
                <w:b w:val="0"/>
                <w:sz w:val="15"/>
              </w:rPr>
              <w:t>原因除去後、RESET、再準備、インターロック再評価。</w:t>
            </w:r>
          </w:p>
        </w:tc>
      </w:tr>
      <w:tr>
        <w:tc>
          <w:tcPr>
            <w:tcW w:type="dxa" w:w="1701"/>
            <w:vAlign w:val="top"/>
          </w:tcPr>
          <w:p>
            <w:pPr>
              <w:spacing w:after="0" w:line="240" w:lineRule="auto"/>
            </w:pPr>
            <w:r/>
            <w:r>
              <w:rPr>
                <w:rFonts w:ascii="Noto Sans CJK JP" w:hAnsi="Noto Sans CJK JP" w:eastAsia="Noto Sans CJK JP"/>
                <w:b w:val="0"/>
                <w:sz w:val="15"/>
              </w:rPr>
              <w:t>CNC212-ALM-005</w:t>
            </w:r>
          </w:p>
        </w:tc>
        <w:tc>
          <w:tcPr>
            <w:tcW w:type="dxa" w:w="2835"/>
            <w:vAlign w:val="top"/>
          </w:tcPr>
          <w:p>
            <w:pPr>
              <w:spacing w:after="0" w:line="240" w:lineRule="auto"/>
            </w:pPr>
            <w:r/>
            <w:r>
              <w:rPr>
                <w:rFonts w:ascii="Noto Sans CJK JP" w:hAnsi="Noto Sans CJK JP" w:eastAsia="Noto Sans CJK JP"/>
                <w:b w:val="0"/>
                <w:sz w:val="15"/>
              </w:rPr>
              <w:t>退避量不足</w:t>
            </w:r>
          </w:p>
        </w:tc>
        <w:tc>
          <w:tcPr>
            <w:tcW w:type="dxa" w:w="2835"/>
            <w:vAlign w:val="top"/>
          </w:tcPr>
          <w:p>
            <w:pPr>
              <w:spacing w:after="0" w:line="240" w:lineRule="auto"/>
            </w:pPr>
            <w:r/>
            <w:r>
              <w:rPr>
                <w:rFonts w:ascii="Noto Sans CJK JP" w:hAnsi="Noto Sans CJK JP" w:eastAsia="Noto Sans CJK JP"/>
                <w:b w:val="0"/>
                <w:sz w:val="15"/>
              </w:rPr>
              <w:t>TS検出時: 実行前拒否。RT検出時: ALARM遷移または安全側停止。</w:t>
            </w:r>
          </w:p>
        </w:tc>
        <w:tc>
          <w:tcPr>
            <w:tcW w:type="dxa" w:w="2268"/>
            <w:vAlign w:val="top"/>
          </w:tcPr>
          <w:p>
            <w:pPr>
              <w:spacing w:after="0" w:line="240" w:lineRule="auto"/>
            </w:pPr>
            <w:r/>
            <w:r>
              <w:rPr>
                <w:rFonts w:ascii="Noto Sans CJK JP" w:hAnsi="Noto Sans CJK JP" w:eastAsia="Noto Sans CJK JP"/>
                <w:b w:val="0"/>
                <w:sz w:val="15"/>
              </w:rPr>
              <w:t>原因除去後、RESET、再準備、インターロック再評価。</w:t>
            </w:r>
          </w:p>
        </w:tc>
      </w:tr>
    </w:tbl>
    <w:p>
      <w:pPr>
        <w:pStyle w:val="Heading1"/>
        <w:spacing w:before="80" w:after="40"/>
      </w:pPr>
      <w:r>
        <w:rPr>
          <w:rFonts w:ascii="Noto Sans CJK JP" w:hAnsi="Noto Sans CJK JP" w:eastAsia="Noto Sans CJK JP"/>
          <w:b/>
          <w:sz w:val="24"/>
        </w:rPr>
        <w:t>DD-16 安全・フェイルセーフ設計</w:t>
      </w:r>
    </w:p>
    <w:p>
      <w:pPr>
        <w:pStyle w:val="ListBullet"/>
        <w:spacing w:after="0"/>
      </w:pPr>
      <w:r>
        <w:rPr>
          <w:rFonts w:ascii="Noto Sans CJK JP" w:hAnsi="Noto Sans CJK JP" w:eastAsia="Noto Sans CJK JP"/>
          <w:sz w:val="17"/>
        </w:rPr>
        <w:t>RT_CONTROLで危険状態を検出した場合は、処理継続より安全側出力を優先する。</w:t>
      </w:r>
    </w:p>
    <w:p>
      <w:pPr>
        <w:pStyle w:val="ListBullet"/>
        <w:spacing w:after="0"/>
      </w:pPr>
      <w:r>
        <w:rPr>
          <w:rFonts w:ascii="Noto Sans CJK JP" w:hAnsi="Noto Sans CJK JP" w:eastAsia="Noto Sans CJK JP"/>
          <w:sz w:val="17"/>
        </w:rPr>
        <w:t>TS_SERVICEの準備未完了、世代番号不一致、valid=0、count不足はRT採用不可とし、運転前ならREJECT、運転中ならHOLDまたはSAFE_STOPへ遷移する。</w:t>
      </w:r>
    </w:p>
    <w:p>
      <w:pPr>
        <w:pStyle w:val="ListBullet"/>
        <w:spacing w:after="0"/>
      </w:pPr>
      <w:r>
        <w:rPr>
          <w:rFonts w:ascii="Noto Sans CJK JP" w:hAnsi="Noto Sans CJK JP" w:eastAsia="Noto Sans CJK JP"/>
          <w:sz w:val="17"/>
        </w:rPr>
        <w:t>軸リミット、補正量上限、速度/加速度上限、PLC応答タイムアウトは共通安全監視へ接続する。</w:t>
      </w:r>
    </w:p>
    <w:p>
      <w:pPr>
        <w:pStyle w:val="ListBullet"/>
        <w:spacing w:after="0"/>
      </w:pPr>
      <w:r>
        <w:rPr>
          <w:rFonts w:ascii="Noto Sans CJK JP" w:hAnsi="Noto Sans CJK JP" w:eastAsia="Noto Sans CJK JP"/>
          <w:sz w:val="17"/>
        </w:rPr>
        <w:t>アラーム解除後は、現在位置、モード、対象工具、対象ブロック、バッファ世代を再確認し、古いバッファを破棄する。</w:t>
      </w:r>
    </w:p>
    <w:p>
      <w:pPr>
        <w:pStyle w:val="Heading1"/>
        <w:spacing w:before="80" w:after="40"/>
      </w:pPr>
      <w:r>
        <w:rPr>
          <w:rFonts w:ascii="Noto Sans CJK JP" w:hAnsi="Noto Sans CJK JP" w:eastAsia="Noto Sans CJK JP"/>
          <w:b/>
          <w:sz w:val="24"/>
        </w:rPr>
        <w:t>DD-17 排他・整合性・世代番号設計</w:t>
      </w:r>
    </w:p>
    <w:tbl>
      <w:tblPr>
        <w:tblStyle w:val="TableGrid"/>
        <w:tblW w:type="auto" w:w="0"/>
        <w:jc w:val="center"/>
        <w:tblLook w:firstColumn="1" w:firstRow="1" w:lastColumn="0" w:lastRow="0" w:noHBand="0" w:noVBand="1" w:val="04A0"/>
      </w:tblPr>
      <w:tblGrid>
        <w:gridCol w:w="2635"/>
        <w:gridCol w:w="2635"/>
        <w:gridCol w:w="2635"/>
        <w:gridCol w:w="2635"/>
      </w:tblGrid>
      <w:tr>
        <w:tc>
          <w:tcPr>
            <w:tcW w:type="dxa" w:w="2268"/>
            <w:vAlign w:val="center"/>
            <w:shd w:fill="D9EAF7"/>
          </w:tcPr>
          <w:p>
            <w:pPr>
              <w:spacing w:after="0" w:line="240" w:lineRule="auto"/>
            </w:pPr>
            <w:r/>
            <w:r>
              <w:rPr>
                <w:rFonts w:ascii="Noto Sans CJK JP" w:hAnsi="Noto Sans CJK JP" w:eastAsia="Noto Sans CJK JP"/>
                <w:b/>
                <w:sz w:val="15"/>
              </w:rPr>
              <w:t>対象</w:t>
            </w:r>
          </w:p>
        </w:tc>
        <w:tc>
          <w:tcPr>
            <w:tcW w:type="dxa" w:w="2268"/>
            <w:vAlign w:val="center"/>
            <w:shd w:fill="D9EAF7"/>
          </w:tcPr>
          <w:p>
            <w:pPr>
              <w:spacing w:after="0" w:line="240" w:lineRule="auto"/>
            </w:pPr>
            <w:r/>
            <w:r>
              <w:rPr>
                <w:rFonts w:ascii="Noto Sans CJK JP" w:hAnsi="Noto Sans CJK JP" w:eastAsia="Noto Sans CJK JP"/>
                <w:b/>
                <w:sz w:val="15"/>
              </w:rPr>
              <w:t>単一書込元</w:t>
            </w:r>
          </w:p>
        </w:tc>
        <w:tc>
          <w:tcPr>
            <w:tcW w:type="dxa" w:w="1701"/>
            <w:vAlign w:val="center"/>
            <w:shd w:fill="D9EAF7"/>
          </w:tcPr>
          <w:p>
            <w:pPr>
              <w:spacing w:after="0" w:line="240" w:lineRule="auto"/>
            </w:pPr>
            <w:r/>
            <w:r>
              <w:rPr>
                <w:rFonts w:ascii="Noto Sans CJK JP" w:hAnsi="Noto Sans CJK JP" w:eastAsia="Noto Sans CJK JP"/>
                <w:b/>
                <w:sz w:val="15"/>
              </w:rPr>
              <w:t>読取元</w:t>
            </w:r>
          </w:p>
        </w:tc>
        <w:tc>
          <w:tcPr>
            <w:tcW w:type="dxa" w:w="3402"/>
            <w:vAlign w:val="center"/>
            <w:shd w:fill="D9EAF7"/>
          </w:tcPr>
          <w:p>
            <w:pPr>
              <w:spacing w:after="0" w:line="240" w:lineRule="auto"/>
            </w:pPr>
            <w:r/>
            <w:r>
              <w:rPr>
                <w:rFonts w:ascii="Noto Sans CJK JP" w:hAnsi="Noto Sans CJK JP" w:eastAsia="Noto Sans CJK JP"/>
                <w:b/>
                <w:sz w:val="15"/>
              </w:rPr>
              <w:t>整合性方式</w:t>
            </w:r>
          </w:p>
        </w:tc>
      </w:tr>
      <w:tr>
        <w:tc>
          <w:tcPr>
            <w:tcW w:type="dxa" w:w="2268"/>
            <w:vAlign w:val="top"/>
          </w:tcPr>
          <w:p>
            <w:pPr>
              <w:spacing w:after="0" w:line="240" w:lineRule="auto"/>
            </w:pPr>
            <w:r/>
            <w:r>
              <w:rPr>
                <w:rFonts w:ascii="Noto Sans CJK JP" w:hAnsi="Noto Sans CJK JP" w:eastAsia="Noto Sans CJK JP"/>
                <w:b w:val="0"/>
                <w:sz w:val="15"/>
              </w:rPr>
              <w:t>CNC212_FEATURE_REQUEST</w:t>
            </w:r>
          </w:p>
        </w:tc>
        <w:tc>
          <w:tcPr>
            <w:tcW w:type="dxa" w:w="2268"/>
            <w:vAlign w:val="top"/>
          </w:tcPr>
          <w:p>
            <w:pPr>
              <w:spacing w:after="0" w:line="240" w:lineRule="auto"/>
            </w:pPr>
            <w:r/>
            <w:r>
              <w:rPr>
                <w:rFonts w:ascii="Noto Sans CJK JP" w:hAnsi="Noto Sans CJK JP" w:eastAsia="Noto Sans CJK JP"/>
                <w:b w:val="0"/>
                <w:sz w:val="15"/>
              </w:rPr>
              <w:t>API/HMI要求登録関数</w:t>
            </w:r>
          </w:p>
        </w:tc>
        <w:tc>
          <w:tcPr>
            <w:tcW w:type="dxa" w:w="1701"/>
            <w:vAlign w:val="top"/>
          </w:tcPr>
          <w:p>
            <w:pPr>
              <w:spacing w:after="0" w:line="240" w:lineRule="auto"/>
            </w:pPr>
            <w:r/>
            <w:r>
              <w:rPr>
                <w:rFonts w:ascii="Noto Sans CJK JP" w:hAnsi="Noto Sans CJK JP" w:eastAsia="Noto Sans CJK JP"/>
                <w:b w:val="0"/>
                <w:sz w:val="15"/>
              </w:rPr>
              <w:t>TS_SERVICE</w:t>
            </w:r>
          </w:p>
        </w:tc>
        <w:tc>
          <w:tcPr>
            <w:tcW w:type="dxa" w:w="3402"/>
            <w:vAlign w:val="top"/>
          </w:tcPr>
          <w:p>
            <w:pPr>
              <w:spacing w:after="0" w:line="240" w:lineRule="auto"/>
            </w:pPr>
            <w:r/>
            <w:r>
              <w:rPr>
                <w:rFonts w:ascii="Noto Sans CJK JP" w:hAnsi="Noto Sans CJK JP" w:eastAsia="Noto Sans CJK JP"/>
                <w:b w:val="0"/>
                <w:sz w:val="15"/>
              </w:rPr>
              <w:t>request_id単調増加。TSがack_request_idを返す。</w:t>
            </w:r>
          </w:p>
        </w:tc>
      </w:tr>
      <w:tr>
        <w:tc>
          <w:tcPr>
            <w:tcW w:type="dxa" w:w="2268"/>
            <w:vAlign w:val="top"/>
          </w:tcPr>
          <w:p>
            <w:pPr>
              <w:spacing w:after="0" w:line="240" w:lineRule="auto"/>
            </w:pPr>
            <w:r/>
            <w:r>
              <w:rPr>
                <w:rFonts w:ascii="Noto Sans CJK JP" w:hAnsi="Noto Sans CJK JP" w:eastAsia="Noto Sans CJK JP"/>
                <w:b w:val="0"/>
                <w:sz w:val="15"/>
              </w:rPr>
              <w:t>CNC212_FEATURE_CONFIG</w:t>
            </w:r>
          </w:p>
        </w:tc>
        <w:tc>
          <w:tcPr>
            <w:tcW w:type="dxa" w:w="2268"/>
            <w:vAlign w:val="top"/>
          </w:tcPr>
          <w:p>
            <w:pPr>
              <w:spacing w:after="0" w:line="240" w:lineRule="auto"/>
            </w:pPr>
            <w:r/>
            <w:r>
              <w:rPr>
                <w:rFonts w:ascii="Noto Sans CJK JP" w:hAnsi="Noto Sans CJK JP" w:eastAsia="Noto Sans CJK JP"/>
                <w:b w:val="0"/>
                <w:sz w:val="15"/>
              </w:rPr>
              <w:t>TS_SERVICE</w:t>
            </w:r>
          </w:p>
        </w:tc>
        <w:tc>
          <w:tcPr>
            <w:tcW w:type="dxa" w:w="1701"/>
            <w:vAlign w:val="top"/>
          </w:tcPr>
          <w:p>
            <w:pPr>
              <w:spacing w:after="0" w:line="240" w:lineRule="auto"/>
            </w:pPr>
            <w:r/>
            <w:r>
              <w:rPr>
                <w:rFonts w:ascii="Noto Sans CJK JP" w:hAnsi="Noto Sans CJK JP" w:eastAsia="Noto Sans CJK JP"/>
                <w:b w:val="0"/>
                <w:sz w:val="15"/>
              </w:rPr>
              <w:t>API/HMI/RT_CONTROL</w:t>
            </w:r>
          </w:p>
        </w:tc>
        <w:tc>
          <w:tcPr>
            <w:tcW w:type="dxa" w:w="3402"/>
            <w:vAlign w:val="top"/>
          </w:tcPr>
          <w:p>
            <w:pPr>
              <w:spacing w:after="0" w:line="240" w:lineRule="auto"/>
            </w:pPr>
            <w:r/>
            <w:r>
              <w:rPr>
                <w:rFonts w:ascii="Noto Sans CJK JP" w:hAnsi="Noto Sans CJK JP" w:eastAsia="Noto Sans CJK JP"/>
                <w:b w:val="0"/>
                <w:sz w:val="15"/>
              </w:rPr>
              <w:t>RUNNING中の直接更新禁止。shadow→commit方式。</w:t>
            </w:r>
          </w:p>
        </w:tc>
      </w:tr>
      <w:tr>
        <w:tc>
          <w:tcPr>
            <w:tcW w:type="dxa" w:w="2268"/>
            <w:vAlign w:val="top"/>
          </w:tcPr>
          <w:p>
            <w:pPr>
              <w:spacing w:after="0" w:line="240" w:lineRule="auto"/>
            </w:pPr>
            <w:r/>
            <w:r>
              <w:rPr>
                <w:rFonts w:ascii="Noto Sans CJK JP" w:hAnsi="Noto Sans CJK JP" w:eastAsia="Noto Sans CJK JP"/>
                <w:b w:val="0"/>
                <w:sz w:val="15"/>
              </w:rPr>
              <w:t>CNC212_EXEC_BUFFER</w:t>
            </w:r>
          </w:p>
        </w:tc>
        <w:tc>
          <w:tcPr>
            <w:tcW w:type="dxa" w:w="2268"/>
            <w:vAlign w:val="top"/>
          </w:tcPr>
          <w:p>
            <w:pPr>
              <w:spacing w:after="0" w:line="240" w:lineRule="auto"/>
            </w:pPr>
            <w:r/>
            <w:r>
              <w:rPr>
                <w:rFonts w:ascii="Noto Sans CJK JP" w:hAnsi="Noto Sans CJK JP" w:eastAsia="Noto Sans CJK JP"/>
                <w:b w:val="0"/>
                <w:sz w:val="15"/>
              </w:rPr>
              <w:t>TS_SERVICE</w:t>
            </w:r>
          </w:p>
        </w:tc>
        <w:tc>
          <w:tcPr>
            <w:tcW w:type="dxa" w:w="1701"/>
            <w:vAlign w:val="top"/>
          </w:tcPr>
          <w:p>
            <w:pPr>
              <w:spacing w:after="0" w:line="240" w:lineRule="auto"/>
            </w:pPr>
            <w:r/>
            <w:r>
              <w:rPr>
                <w:rFonts w:ascii="Noto Sans CJK JP" w:hAnsi="Noto Sans CJK JP" w:eastAsia="Noto Sans CJK JP"/>
                <w:b w:val="0"/>
                <w:sz w:val="15"/>
              </w:rPr>
              <w:t>RT_CONTROL</w:t>
            </w:r>
          </w:p>
        </w:tc>
        <w:tc>
          <w:tcPr>
            <w:tcW w:type="dxa" w:w="3402"/>
            <w:vAlign w:val="top"/>
          </w:tcPr>
          <w:p>
            <w:pPr>
              <w:spacing w:after="0" w:line="240" w:lineRule="auto"/>
            </w:pPr>
            <w:r/>
            <w:r>
              <w:rPr>
                <w:rFonts w:ascii="Noto Sans CJK JP" w:hAnsi="Noto Sans CJK JP" w:eastAsia="Noto Sans CJK JP"/>
                <w:b w:val="0"/>
                <w:sz w:val="15"/>
              </w:rPr>
              <w:t>generation_beginを書込み、blocks更新、generation_endを書込み、valid=1。RTはbegin==endのみ採用。</w:t>
            </w:r>
          </w:p>
        </w:tc>
      </w:tr>
      <w:tr>
        <w:tc>
          <w:tcPr>
            <w:tcW w:type="dxa" w:w="2268"/>
            <w:vAlign w:val="top"/>
          </w:tcPr>
          <w:p>
            <w:pPr>
              <w:spacing w:after="0" w:line="240" w:lineRule="auto"/>
            </w:pPr>
            <w:r/>
            <w:r>
              <w:rPr>
                <w:rFonts w:ascii="Noto Sans CJK JP" w:hAnsi="Noto Sans CJK JP" w:eastAsia="Noto Sans CJK JP"/>
                <w:b w:val="0"/>
                <w:sz w:val="15"/>
              </w:rPr>
              <w:t>CNC212_FEATURE_STATUS</w:t>
            </w:r>
          </w:p>
        </w:tc>
        <w:tc>
          <w:tcPr>
            <w:tcW w:type="dxa" w:w="2268"/>
            <w:vAlign w:val="top"/>
          </w:tcPr>
          <w:p>
            <w:pPr>
              <w:spacing w:after="0" w:line="240" w:lineRule="auto"/>
            </w:pPr>
            <w:r/>
            <w:r>
              <w:rPr>
                <w:rFonts w:ascii="Noto Sans CJK JP" w:hAnsi="Noto Sans CJK JP" w:eastAsia="Noto Sans CJK JP"/>
                <w:b w:val="0"/>
                <w:sz w:val="15"/>
              </w:rPr>
              <w:t>RT_CONTROL/TS_SERVICE分割</w:t>
            </w:r>
          </w:p>
        </w:tc>
        <w:tc>
          <w:tcPr>
            <w:tcW w:type="dxa" w:w="1701"/>
            <w:vAlign w:val="top"/>
          </w:tcPr>
          <w:p>
            <w:pPr>
              <w:spacing w:after="0" w:line="240" w:lineRule="auto"/>
            </w:pPr>
            <w:r/>
            <w:r>
              <w:rPr>
                <w:rFonts w:ascii="Noto Sans CJK JP" w:hAnsi="Noto Sans CJK JP" w:eastAsia="Noto Sans CJK JP"/>
                <w:b w:val="0"/>
                <w:sz w:val="15"/>
              </w:rPr>
              <w:t>API/HMI/ログ</w:t>
            </w:r>
          </w:p>
        </w:tc>
        <w:tc>
          <w:tcPr>
            <w:tcW w:type="dxa" w:w="3402"/>
            <w:vAlign w:val="top"/>
          </w:tcPr>
          <w:p>
            <w:pPr>
              <w:spacing w:after="0" w:line="240" w:lineRule="auto"/>
            </w:pPr>
            <w:r/>
            <w:r>
              <w:rPr>
                <w:rFonts w:ascii="Noto Sans CJK JP" w:hAnsi="Noto Sans CJK JP" w:eastAsia="Noto Sans CJK JP"/>
                <w:b w:val="0"/>
                <w:sz w:val="15"/>
              </w:rPr>
              <w:t>RT更新フィールドとTS更新フィールドを分離し、必要に応じてスナップショットコピーを作成。</w:t>
            </w:r>
          </w:p>
        </w:tc>
      </w:tr>
    </w:tbl>
    <w:p>
      <w:pPr>
        <w:pStyle w:val="CodeText"/>
        <w:spacing w:after="0"/>
      </w:pPr>
      <w:r>
        <w:rPr>
          <w:rFonts w:ascii="Noto Sans CJK JP" w:hAnsi="Noto Sans CJK JP" w:eastAsia="Noto Sans CJK JP"/>
          <w:sz w:val="14"/>
        </w:rPr>
        <w:t>/* TS commit order */</w:t>
      </w:r>
    </w:p>
    <w:p>
      <w:pPr>
        <w:pStyle w:val="CodeText"/>
        <w:spacing w:after="0"/>
      </w:pPr>
      <w:r>
        <w:rPr>
          <w:rFonts w:ascii="Noto Sans CJK JP" w:hAnsi="Noto Sans CJK JP" w:eastAsia="Noto Sans CJK JP"/>
          <w:sz w:val="14"/>
        </w:rPr>
        <w:t>status-&gt;generation_begin++;</w:t>
      </w:r>
    </w:p>
    <w:p>
      <w:pPr>
        <w:pStyle w:val="CodeText"/>
        <w:spacing w:after="0"/>
      </w:pPr>
      <w:r>
        <w:rPr>
          <w:rFonts w:ascii="Noto Sans CJK JP" w:hAnsi="Noto Sans CJK JP" w:eastAsia="Noto Sans CJK JP"/>
          <w:sz w:val="14"/>
        </w:rPr>
        <w:t>buffer-&gt;valid = 0;</w:t>
      </w:r>
    </w:p>
    <w:p>
      <w:pPr>
        <w:pStyle w:val="CodeText"/>
        <w:spacing w:after="0"/>
      </w:pPr>
      <w:r>
        <w:rPr>
          <w:rFonts w:ascii="Noto Sans CJK JP" w:hAnsi="Noto Sans CJK JP" w:eastAsia="Noto Sans CJK JP"/>
          <w:sz w:val="14"/>
        </w:rPr>
        <w:t>write_exec_blocks(buffer);</w:t>
      </w:r>
    </w:p>
    <w:p>
      <w:pPr>
        <w:pStyle w:val="CodeText"/>
        <w:spacing w:after="0"/>
      </w:pPr>
      <w:r>
        <w:rPr>
          <w:rFonts w:ascii="Noto Sans CJK JP" w:hAnsi="Noto Sans CJK JP" w:eastAsia="Noto Sans CJK JP"/>
          <w:sz w:val="14"/>
        </w:rPr>
        <w:t>buffer-&gt;generation_end = status-&gt;generation_begin;</w:t>
      </w:r>
    </w:p>
    <w:p>
      <w:pPr>
        <w:pStyle w:val="CodeText"/>
        <w:spacing w:after="0"/>
      </w:pPr>
      <w:r>
        <w:rPr>
          <w:rFonts w:ascii="Noto Sans CJK JP" w:hAnsi="Noto Sans CJK JP" w:eastAsia="Noto Sans CJK JP"/>
          <w:sz w:val="14"/>
        </w:rPr>
        <w:t>buffer-&gt;valid = 1;</w:t>
      </w:r>
    </w:p>
    <w:p>
      <w:pPr>
        <w:pStyle w:val="CodeText"/>
        <w:spacing w:after="0"/>
      </w:pPr>
      <w:r>
        <w:rPr>
          <w:rFonts w:ascii="Noto Sans CJK JP" w:hAnsi="Noto Sans CJK JP" w:eastAsia="Noto Sans CJK JP"/>
          <w:sz w:val="14"/>
        </w:rPr>
      </w:r>
    </w:p>
    <w:p>
      <w:pPr>
        <w:pStyle w:val="CodeText"/>
        <w:spacing w:after="0"/>
      </w:pPr>
      <w:r>
        <w:rPr>
          <w:rFonts w:ascii="Noto Sans CJK JP" w:hAnsi="Noto Sans CJK JP" w:eastAsia="Noto Sans CJK JP"/>
          <w:sz w:val="14"/>
        </w:rPr>
        <w:t>/* RT read rule */</w:t>
      </w:r>
    </w:p>
    <w:p>
      <w:pPr>
        <w:pStyle w:val="CodeText"/>
        <w:spacing w:after="0"/>
      </w:pPr>
      <w:r>
        <w:rPr>
          <w:rFonts w:ascii="Noto Sans CJK JP" w:hAnsi="Noto Sans CJK JP" w:eastAsia="Noto Sans CJK JP"/>
          <w:sz w:val="14"/>
        </w:rPr>
        <w:t>if (buffer-&gt;valid &amp;&amp; buffer-&gt;generation_begin == buffer-&gt;generation_end) {</w:t>
      </w:r>
    </w:p>
    <w:p>
      <w:pPr>
        <w:pStyle w:val="CodeText"/>
        <w:spacing w:after="0"/>
      </w:pPr>
      <w:r>
        <w:rPr>
          <w:rFonts w:ascii="Noto Sans CJK JP" w:hAnsi="Noto Sans CJK JP" w:eastAsia="Noto Sans CJK JP"/>
          <w:sz w:val="14"/>
        </w:rPr>
        <w:t xml:space="preserve">    use_buffer_snapshot(buffer);</w:t>
      </w:r>
    </w:p>
    <w:p>
      <w:pPr>
        <w:pStyle w:val="CodeText"/>
        <w:spacing w:after="0"/>
      </w:pPr>
      <w:r>
        <w:rPr>
          <w:rFonts w:ascii="Noto Sans CJK JP" w:hAnsi="Noto Sans CJK JP" w:eastAsia="Noto Sans CJK JP"/>
          <w:sz w:val="14"/>
        </w:rPr>
        <w:t>}</w:t>
      </w:r>
    </w:p>
    <w:p>
      <w:pPr>
        <w:pStyle w:val="Heading1"/>
        <w:spacing w:before="80" w:after="40"/>
      </w:pPr>
      <w:r>
        <w:rPr>
          <w:rFonts w:ascii="Noto Sans CJK JP" w:hAnsi="Noto Sans CJK JP" w:eastAsia="Noto Sans CJK JP"/>
          <w:b/>
          <w:sz w:val="24"/>
        </w:rPr>
        <w:t>DD-18 ログ・診断設計</w:t>
      </w:r>
    </w:p>
    <w:tbl>
      <w:tblPr>
        <w:tblStyle w:val="TableGrid"/>
        <w:tblW w:type="auto" w:w="0"/>
        <w:jc w:val="center"/>
        <w:tblLook w:firstColumn="1" w:firstRow="1" w:lastColumn="0" w:lastRow="0" w:noHBand="0" w:noVBand="1" w:val="04A0"/>
      </w:tblPr>
      <w:tblGrid>
        <w:gridCol w:w="2635"/>
        <w:gridCol w:w="2635"/>
        <w:gridCol w:w="2635"/>
        <w:gridCol w:w="2635"/>
      </w:tblGrid>
      <w:tr>
        <w:tc>
          <w:tcPr>
            <w:tcW w:type="dxa" w:w="2268"/>
            <w:vAlign w:val="center"/>
            <w:shd w:fill="D9EAF7"/>
          </w:tcPr>
          <w:p>
            <w:pPr>
              <w:spacing w:after="0" w:line="240" w:lineRule="auto"/>
            </w:pPr>
            <w:r/>
            <w:r>
              <w:rPr>
                <w:rFonts w:ascii="Noto Sans CJK JP" w:hAnsi="Noto Sans CJK JP" w:eastAsia="Noto Sans CJK JP"/>
                <w:b/>
                <w:sz w:val="15"/>
              </w:rPr>
              <w:t>ログID</w:t>
            </w:r>
          </w:p>
        </w:tc>
        <w:tc>
          <w:tcPr>
            <w:tcW w:type="dxa" w:w="1701"/>
            <w:vAlign w:val="center"/>
            <w:shd w:fill="D9EAF7"/>
          </w:tcPr>
          <w:p>
            <w:pPr>
              <w:spacing w:after="0" w:line="240" w:lineRule="auto"/>
            </w:pPr>
            <w:r/>
            <w:r>
              <w:rPr>
                <w:rFonts w:ascii="Noto Sans CJK JP" w:hAnsi="Noto Sans CJK JP" w:eastAsia="Noto Sans CJK JP"/>
                <w:b/>
                <w:sz w:val="15"/>
              </w:rPr>
              <w:t>発生主体</w:t>
            </w:r>
          </w:p>
        </w:tc>
        <w:tc>
          <w:tcPr>
            <w:tcW w:type="dxa" w:w="3402"/>
            <w:vAlign w:val="center"/>
            <w:shd w:fill="D9EAF7"/>
          </w:tcPr>
          <w:p>
            <w:pPr>
              <w:spacing w:after="0" w:line="240" w:lineRule="auto"/>
            </w:pPr>
            <w:r/>
            <w:r>
              <w:rPr>
                <w:rFonts w:ascii="Noto Sans CJK JP" w:hAnsi="Noto Sans CJK JP" w:eastAsia="Noto Sans CJK JP"/>
                <w:b/>
                <w:sz w:val="15"/>
              </w:rPr>
              <w:t>記録内容</w:t>
            </w:r>
          </w:p>
        </w:tc>
        <w:tc>
          <w:tcPr>
            <w:tcW w:type="dxa" w:w="1984"/>
            <w:vAlign w:val="center"/>
            <w:shd w:fill="D9EAF7"/>
          </w:tcPr>
          <w:p>
            <w:pPr>
              <w:spacing w:after="0" w:line="240" w:lineRule="auto"/>
            </w:pPr>
            <w:r/>
            <w:r>
              <w:rPr>
                <w:rFonts w:ascii="Noto Sans CJK JP" w:hAnsi="Noto Sans CJK JP" w:eastAsia="Noto Sans CJK JP"/>
                <w:b/>
                <w:sz w:val="15"/>
              </w:rPr>
              <w:t>保存先</w:t>
            </w:r>
          </w:p>
        </w:tc>
      </w:tr>
      <w:tr>
        <w:tc>
          <w:tcPr>
            <w:tcW w:type="dxa" w:w="2268"/>
            <w:vAlign w:val="top"/>
          </w:tcPr>
          <w:p>
            <w:pPr>
              <w:spacing w:after="0" w:line="240" w:lineRule="auto"/>
            </w:pPr>
            <w:r/>
            <w:r>
              <w:rPr>
                <w:rFonts w:ascii="Noto Sans CJK JP" w:hAnsi="Noto Sans CJK JP" w:eastAsia="Noto Sans CJK JP"/>
                <w:b w:val="0"/>
                <w:sz w:val="15"/>
              </w:rPr>
              <w:t>CNC212-LOG-START</w:t>
            </w:r>
          </w:p>
        </w:tc>
        <w:tc>
          <w:tcPr>
            <w:tcW w:type="dxa" w:w="1701"/>
            <w:vAlign w:val="top"/>
          </w:tcPr>
          <w:p>
            <w:pPr>
              <w:spacing w:after="0" w:line="240" w:lineRule="auto"/>
            </w:pPr>
            <w:r/>
            <w:r>
              <w:rPr>
                <w:rFonts w:ascii="Noto Sans CJK JP" w:hAnsi="Noto Sans CJK JP" w:eastAsia="Noto Sans CJK JP"/>
                <w:b w:val="0"/>
                <w:sz w:val="15"/>
              </w:rPr>
              <w:t>TS_SERVICE</w:t>
            </w:r>
          </w:p>
        </w:tc>
        <w:tc>
          <w:tcPr>
            <w:tcW w:type="dxa" w:w="3402"/>
            <w:vAlign w:val="top"/>
          </w:tcPr>
          <w:p>
            <w:pPr>
              <w:spacing w:after="0" w:line="240" w:lineRule="auto"/>
            </w:pPr>
            <w:r/>
            <w:r>
              <w:rPr>
                <w:rFonts w:ascii="Noto Sans CJK JP" w:hAnsi="Noto Sans CJK JP" w:eastAsia="Noto Sans CJK JP"/>
                <w:b w:val="0"/>
                <w:sz w:val="15"/>
              </w:rPr>
              <w:t>開始要求、対象Gコード/API、パラメータ、request_id</w:t>
            </w:r>
          </w:p>
        </w:tc>
        <w:tc>
          <w:tcPr>
            <w:tcW w:type="dxa" w:w="1984"/>
            <w:vAlign w:val="top"/>
          </w:tcPr>
          <w:p>
            <w:pPr>
              <w:spacing w:after="0" w:line="240" w:lineRule="auto"/>
            </w:pPr>
            <w:r/>
            <w:r>
              <w:rPr>
                <w:rFonts w:ascii="Noto Sans CJK JP" w:hAnsi="Noto Sans CJK JP" w:eastAsia="Noto Sans CJK JP"/>
                <w:b w:val="0"/>
                <w:sz w:val="15"/>
              </w:rPr>
              <w:t>TSログファイル</w:t>
            </w:r>
          </w:p>
        </w:tc>
      </w:tr>
      <w:tr>
        <w:tc>
          <w:tcPr>
            <w:tcW w:type="dxa" w:w="2268"/>
            <w:vAlign w:val="top"/>
          </w:tcPr>
          <w:p>
            <w:pPr>
              <w:spacing w:after="0" w:line="240" w:lineRule="auto"/>
            </w:pPr>
            <w:r/>
            <w:r>
              <w:rPr>
                <w:rFonts w:ascii="Noto Sans CJK JP" w:hAnsi="Noto Sans CJK JP" w:eastAsia="Noto Sans CJK JP"/>
                <w:b w:val="0"/>
                <w:sz w:val="15"/>
              </w:rPr>
              <w:t>CNC212-LOG-COMMIT</w:t>
            </w:r>
          </w:p>
        </w:tc>
        <w:tc>
          <w:tcPr>
            <w:tcW w:type="dxa" w:w="1701"/>
            <w:vAlign w:val="top"/>
          </w:tcPr>
          <w:p>
            <w:pPr>
              <w:spacing w:after="0" w:line="240" w:lineRule="auto"/>
            </w:pPr>
            <w:r/>
            <w:r>
              <w:rPr>
                <w:rFonts w:ascii="Noto Sans CJK JP" w:hAnsi="Noto Sans CJK JP" w:eastAsia="Noto Sans CJK JP"/>
                <w:b w:val="0"/>
                <w:sz w:val="15"/>
              </w:rPr>
              <w:t>TS_SERVICE</w:t>
            </w:r>
          </w:p>
        </w:tc>
        <w:tc>
          <w:tcPr>
            <w:tcW w:type="dxa" w:w="3402"/>
            <w:vAlign w:val="top"/>
          </w:tcPr>
          <w:p>
            <w:pPr>
              <w:spacing w:after="0" w:line="240" w:lineRule="auto"/>
            </w:pPr>
            <w:r/>
            <w:r>
              <w:rPr>
                <w:rFonts w:ascii="Noto Sans CJK JP" w:hAnsi="Noto Sans CJK JP" w:eastAsia="Noto Sans CJK JP"/>
                <w:b w:val="0"/>
                <w:sz w:val="15"/>
              </w:rPr>
              <w:t>生成ブロック数、世代番号、先読み/変換時間、警告</w:t>
            </w:r>
          </w:p>
        </w:tc>
        <w:tc>
          <w:tcPr>
            <w:tcW w:type="dxa" w:w="1984"/>
            <w:vAlign w:val="top"/>
          </w:tcPr>
          <w:p>
            <w:pPr>
              <w:spacing w:after="0" w:line="240" w:lineRule="auto"/>
            </w:pPr>
            <w:r/>
            <w:r>
              <w:rPr>
                <w:rFonts w:ascii="Noto Sans CJK JP" w:hAnsi="Noto Sans CJK JP" w:eastAsia="Noto Sans CJK JP"/>
                <w:b w:val="0"/>
                <w:sz w:val="15"/>
              </w:rPr>
              <w:t>TSログファイル</w:t>
            </w:r>
          </w:p>
        </w:tc>
      </w:tr>
      <w:tr>
        <w:tc>
          <w:tcPr>
            <w:tcW w:type="dxa" w:w="2268"/>
            <w:vAlign w:val="top"/>
          </w:tcPr>
          <w:p>
            <w:pPr>
              <w:spacing w:after="0" w:line="240" w:lineRule="auto"/>
            </w:pPr>
            <w:r/>
            <w:r>
              <w:rPr>
                <w:rFonts w:ascii="Noto Sans CJK JP" w:hAnsi="Noto Sans CJK JP" w:eastAsia="Noto Sans CJK JP"/>
                <w:b w:val="0"/>
                <w:sz w:val="15"/>
              </w:rPr>
              <w:t>CNC212-LOG-RTMAX</w:t>
            </w:r>
          </w:p>
        </w:tc>
        <w:tc>
          <w:tcPr>
            <w:tcW w:type="dxa" w:w="1701"/>
            <w:vAlign w:val="top"/>
          </w:tcPr>
          <w:p>
            <w:pPr>
              <w:spacing w:after="0" w:line="240" w:lineRule="auto"/>
            </w:pPr>
            <w:r/>
            <w:r>
              <w:rPr>
                <w:rFonts w:ascii="Noto Sans CJK JP" w:hAnsi="Noto Sans CJK JP" w:eastAsia="Noto Sans CJK JP"/>
                <w:b w:val="0"/>
                <w:sz w:val="15"/>
              </w:rPr>
              <w:t>RT_CONTROL</w:t>
            </w:r>
          </w:p>
        </w:tc>
        <w:tc>
          <w:tcPr>
            <w:tcW w:type="dxa" w:w="3402"/>
            <w:vAlign w:val="top"/>
          </w:tcPr>
          <w:p>
            <w:pPr>
              <w:spacing w:after="0" w:line="240" w:lineRule="auto"/>
            </w:pPr>
            <w:r/>
            <w:r>
              <w:rPr>
                <w:rFonts w:ascii="Noto Sans CJK JP" w:hAnsi="Noto Sans CJK JP" w:eastAsia="Noto Sans CJK JP"/>
                <w:b w:val="0"/>
                <w:sz w:val="15"/>
              </w:rPr>
              <w:t>RT最大処理時間、周期番号、ブロック番号</w:t>
            </w:r>
          </w:p>
        </w:tc>
        <w:tc>
          <w:tcPr>
            <w:tcW w:type="dxa" w:w="1984"/>
            <w:vAlign w:val="top"/>
          </w:tcPr>
          <w:p>
            <w:pPr>
              <w:spacing w:after="0" w:line="240" w:lineRule="auto"/>
            </w:pPr>
            <w:r/>
            <w:r>
              <w:rPr>
                <w:rFonts w:ascii="Noto Sans CJK JP" w:hAnsi="Noto Sans CJK JP" w:eastAsia="Noto Sans CJK JP"/>
                <w:b w:val="0"/>
                <w:sz w:val="15"/>
              </w:rPr>
              <w:t>g_logQueue→TS保存</w:t>
            </w:r>
          </w:p>
        </w:tc>
      </w:tr>
      <w:tr>
        <w:tc>
          <w:tcPr>
            <w:tcW w:type="dxa" w:w="2268"/>
            <w:vAlign w:val="top"/>
          </w:tcPr>
          <w:p>
            <w:pPr>
              <w:spacing w:after="0" w:line="240" w:lineRule="auto"/>
            </w:pPr>
            <w:r/>
            <w:r>
              <w:rPr>
                <w:rFonts w:ascii="Noto Sans CJK JP" w:hAnsi="Noto Sans CJK JP" w:eastAsia="Noto Sans CJK JP"/>
                <w:b w:val="0"/>
                <w:sz w:val="15"/>
              </w:rPr>
              <w:t>CNC212-LOG-ALARM</w:t>
            </w:r>
          </w:p>
        </w:tc>
        <w:tc>
          <w:tcPr>
            <w:tcW w:type="dxa" w:w="1701"/>
            <w:vAlign w:val="top"/>
          </w:tcPr>
          <w:p>
            <w:pPr>
              <w:spacing w:after="0" w:line="240" w:lineRule="auto"/>
            </w:pPr>
            <w:r/>
            <w:r>
              <w:rPr>
                <w:rFonts w:ascii="Noto Sans CJK JP" w:hAnsi="Noto Sans CJK JP" w:eastAsia="Noto Sans CJK JP"/>
                <w:b w:val="0"/>
                <w:sz w:val="15"/>
              </w:rPr>
              <w:t>RT/TS</w:t>
            </w:r>
          </w:p>
        </w:tc>
        <w:tc>
          <w:tcPr>
            <w:tcW w:type="dxa" w:w="3402"/>
            <w:vAlign w:val="top"/>
          </w:tcPr>
          <w:p>
            <w:pPr>
              <w:spacing w:after="0" w:line="240" w:lineRule="auto"/>
            </w:pPr>
            <w:r/>
            <w:r>
              <w:rPr>
                <w:rFonts w:ascii="Noto Sans CJK JP" w:hAnsi="Noto Sans CJK JP" w:eastAsia="Noto Sans CJK JP"/>
                <w:b w:val="0"/>
                <w:sz w:val="15"/>
              </w:rPr>
              <w:t>アラームID、対象軸、NCブロック、入力スナップショット</w:t>
            </w:r>
          </w:p>
        </w:tc>
        <w:tc>
          <w:tcPr>
            <w:tcW w:type="dxa" w:w="1984"/>
            <w:vAlign w:val="top"/>
          </w:tcPr>
          <w:p>
            <w:pPr>
              <w:spacing w:after="0" w:line="240" w:lineRule="auto"/>
            </w:pPr>
            <w:r/>
            <w:r>
              <w:rPr>
                <w:rFonts w:ascii="Noto Sans CJK JP" w:hAnsi="Noto Sans CJK JP" w:eastAsia="Noto Sans CJK JP"/>
                <w:b w:val="0"/>
                <w:sz w:val="15"/>
              </w:rPr>
              <w:t>TSログファイル/診断画面</w:t>
            </w:r>
          </w:p>
        </w:tc>
      </w:tr>
      <w:tr>
        <w:tc>
          <w:tcPr>
            <w:tcW w:type="dxa" w:w="2268"/>
            <w:vAlign w:val="top"/>
          </w:tcPr>
          <w:p>
            <w:pPr>
              <w:spacing w:after="0" w:line="240" w:lineRule="auto"/>
            </w:pPr>
            <w:r/>
            <w:r>
              <w:rPr>
                <w:rFonts w:ascii="Noto Sans CJK JP" w:hAnsi="Noto Sans CJK JP" w:eastAsia="Noto Sans CJK JP"/>
                <w:b w:val="0"/>
                <w:sz w:val="15"/>
              </w:rPr>
              <w:t>CNC212-LOG-END</w:t>
            </w:r>
          </w:p>
        </w:tc>
        <w:tc>
          <w:tcPr>
            <w:tcW w:type="dxa" w:w="1701"/>
            <w:vAlign w:val="top"/>
          </w:tcPr>
          <w:p>
            <w:pPr>
              <w:spacing w:after="0" w:line="240" w:lineRule="auto"/>
            </w:pPr>
            <w:r/>
            <w:r>
              <w:rPr>
                <w:rFonts w:ascii="Noto Sans CJK JP" w:hAnsi="Noto Sans CJK JP" w:eastAsia="Noto Sans CJK JP"/>
                <w:b w:val="0"/>
                <w:sz w:val="15"/>
              </w:rPr>
              <w:t>TS_SERVICE</w:t>
            </w:r>
          </w:p>
        </w:tc>
        <w:tc>
          <w:tcPr>
            <w:tcW w:type="dxa" w:w="3402"/>
            <w:vAlign w:val="top"/>
          </w:tcPr>
          <w:p>
            <w:pPr>
              <w:spacing w:after="0" w:line="240" w:lineRule="auto"/>
            </w:pPr>
            <w:r/>
            <w:r>
              <w:rPr>
                <w:rFonts w:ascii="Noto Sans CJK JP" w:hAnsi="Noto Sans CJK JP" w:eastAsia="Noto Sans CJK JP"/>
                <w:b w:val="0"/>
                <w:sz w:val="15"/>
              </w:rPr>
              <w:t>正常完了、解除、処理件数、最終状態</w:t>
            </w:r>
          </w:p>
        </w:tc>
        <w:tc>
          <w:tcPr>
            <w:tcW w:type="dxa" w:w="1984"/>
            <w:vAlign w:val="top"/>
          </w:tcPr>
          <w:p>
            <w:pPr>
              <w:spacing w:after="0" w:line="240" w:lineRule="auto"/>
            </w:pPr>
            <w:r/>
            <w:r>
              <w:rPr>
                <w:rFonts w:ascii="Noto Sans CJK JP" w:hAnsi="Noto Sans CJK JP" w:eastAsia="Noto Sans CJK JP"/>
                <w:b w:val="0"/>
                <w:sz w:val="15"/>
              </w:rPr>
              <w:t>TSログファイル</w:t>
            </w:r>
          </w:p>
        </w:tc>
      </w:tr>
    </w:tbl>
    <w:p>
      <w:pPr>
        <w:pStyle w:val="Heading1"/>
        <w:spacing w:before="80" w:after="40"/>
      </w:pPr>
      <w:r>
        <w:rPr>
          <w:rFonts w:ascii="Noto Sans CJK JP" w:hAnsi="Noto Sans CJK JP" w:eastAsia="Noto Sans CJK JP"/>
          <w:b/>
          <w:sz w:val="24"/>
        </w:rPr>
        <w:t>DD-19 性能・RT処理時間見積もり</w:t>
      </w:r>
    </w:p>
    <w:tbl>
      <w:tblPr>
        <w:tblStyle w:val="TableGrid"/>
        <w:tblW w:type="auto" w:w="0"/>
        <w:jc w:val="center"/>
        <w:tblLook w:firstColumn="1" w:firstRow="1" w:lastColumn="0" w:lastRow="0" w:noHBand="0" w:noVBand="1" w:val="04A0"/>
      </w:tblPr>
      <w:tblGrid>
        <w:gridCol w:w="3513"/>
        <w:gridCol w:w="3513"/>
        <w:gridCol w:w="3513"/>
      </w:tblGrid>
      <w:tr>
        <w:tc>
          <w:tcPr>
            <w:tcW w:type="dxa" w:w="2835"/>
            <w:vAlign w:val="center"/>
            <w:shd w:fill="D9EAF7"/>
          </w:tcPr>
          <w:p>
            <w:pPr>
              <w:spacing w:after="0" w:line="240" w:lineRule="auto"/>
            </w:pPr>
            <w:r/>
            <w:r>
              <w:rPr>
                <w:rFonts w:ascii="Noto Sans CJK JP" w:hAnsi="Noto Sans CJK JP" w:eastAsia="Noto Sans CJK JP"/>
                <w:b/>
                <w:sz w:val="15"/>
              </w:rPr>
              <w:t>処理項目</w:t>
            </w:r>
          </w:p>
        </w:tc>
        <w:tc>
          <w:tcPr>
            <w:tcW w:type="dxa" w:w="1701"/>
            <w:vAlign w:val="center"/>
            <w:shd w:fill="D9EAF7"/>
          </w:tcPr>
          <w:p>
            <w:pPr>
              <w:spacing w:after="0" w:line="240" w:lineRule="auto"/>
            </w:pPr>
            <w:r/>
            <w:r>
              <w:rPr>
                <w:rFonts w:ascii="Noto Sans CJK JP" w:hAnsi="Noto Sans CJK JP" w:eastAsia="Noto Sans CJK JP"/>
                <w:b/>
                <w:sz w:val="15"/>
              </w:rPr>
              <w:t>初期目標</w:t>
            </w:r>
          </w:p>
        </w:tc>
        <w:tc>
          <w:tcPr>
            <w:tcW w:type="dxa" w:w="4535"/>
            <w:vAlign w:val="center"/>
            <w:shd w:fill="D9EAF7"/>
          </w:tcPr>
          <w:p>
            <w:pPr>
              <w:spacing w:after="0" w:line="240" w:lineRule="auto"/>
            </w:pPr>
            <w:r/>
            <w:r>
              <w:rPr>
                <w:rFonts w:ascii="Noto Sans CJK JP" w:hAnsi="Noto Sans CJK JP" w:eastAsia="Noto Sans CJK JP"/>
                <w:b/>
                <w:sz w:val="15"/>
              </w:rPr>
              <w:t>備考</w:t>
            </w:r>
          </w:p>
        </w:tc>
      </w:tr>
      <w:tr>
        <w:tc>
          <w:tcPr>
            <w:tcW w:type="dxa" w:w="2835"/>
            <w:vAlign w:val="top"/>
          </w:tcPr>
          <w:p>
            <w:pPr>
              <w:spacing w:after="0" w:line="240" w:lineRule="auto"/>
            </w:pPr>
            <w:r/>
            <w:r>
              <w:rPr>
                <w:rFonts w:ascii="Noto Sans CJK JP" w:hAnsi="Noto Sans CJK JP" w:eastAsia="Noto Sans CJK JP"/>
                <w:b w:val="0"/>
                <w:sz w:val="15"/>
              </w:rPr>
              <w:t>世代番号/valid確認</w:t>
            </w:r>
          </w:p>
        </w:tc>
        <w:tc>
          <w:tcPr>
            <w:tcW w:type="dxa" w:w="1701"/>
            <w:vAlign w:val="top"/>
          </w:tcPr>
          <w:p>
            <w:pPr>
              <w:spacing w:after="0" w:line="240" w:lineRule="auto"/>
            </w:pPr>
            <w:r/>
            <w:r>
              <w:rPr>
                <w:rFonts w:ascii="Noto Sans CJK JP" w:hAnsi="Noto Sans CJK JP" w:eastAsia="Noto Sans CJK JP"/>
                <w:b w:val="0"/>
                <w:sz w:val="15"/>
              </w:rPr>
              <w:t>2 usec以下</w:t>
            </w:r>
          </w:p>
        </w:tc>
        <w:tc>
          <w:tcPr>
            <w:tcW w:type="dxa" w:w="4535"/>
            <w:vAlign w:val="top"/>
          </w:tcPr>
          <w:p>
            <w:pPr>
              <w:spacing w:after="0" w:line="240" w:lineRule="auto"/>
            </w:pPr>
            <w:r/>
            <w:r>
              <w:rPr>
                <w:rFonts w:ascii="Noto Sans CJK JP" w:hAnsi="Noto Sans CJK JP" w:eastAsia="Noto Sans CJK JP"/>
                <w:b w:val="0"/>
                <w:sz w:val="15"/>
              </w:rPr>
              <w:t>固定長フィールド参照のみ。</w:t>
            </w:r>
          </w:p>
        </w:tc>
      </w:tr>
      <w:tr>
        <w:tc>
          <w:tcPr>
            <w:tcW w:type="dxa" w:w="2835"/>
            <w:vAlign w:val="top"/>
          </w:tcPr>
          <w:p>
            <w:pPr>
              <w:spacing w:after="0" w:line="240" w:lineRule="auto"/>
            </w:pPr>
            <w:r/>
            <w:r>
              <w:rPr>
                <w:rFonts w:ascii="Noto Sans CJK JP" w:hAnsi="Noto Sans CJK JP" w:eastAsia="Noto Sans CJK JP"/>
                <w:b w:val="0"/>
                <w:sz w:val="15"/>
              </w:rPr>
              <w:t>状態遷移判定</w:t>
            </w:r>
          </w:p>
        </w:tc>
        <w:tc>
          <w:tcPr>
            <w:tcW w:type="dxa" w:w="1701"/>
            <w:vAlign w:val="top"/>
          </w:tcPr>
          <w:p>
            <w:pPr>
              <w:spacing w:after="0" w:line="240" w:lineRule="auto"/>
            </w:pPr>
            <w:r/>
            <w:r>
              <w:rPr>
                <w:rFonts w:ascii="Noto Sans CJK JP" w:hAnsi="Noto Sans CJK JP" w:eastAsia="Noto Sans CJK JP"/>
                <w:b w:val="0"/>
                <w:sz w:val="15"/>
              </w:rPr>
              <w:t>3 usec以下</w:t>
            </w:r>
          </w:p>
        </w:tc>
        <w:tc>
          <w:tcPr>
            <w:tcW w:type="dxa" w:w="4535"/>
            <w:vAlign w:val="top"/>
          </w:tcPr>
          <w:p>
            <w:pPr>
              <w:spacing w:after="0" w:line="240" w:lineRule="auto"/>
            </w:pPr>
            <w:r/>
            <w:r>
              <w:rPr>
                <w:rFonts w:ascii="Noto Sans CJK JP" w:hAnsi="Noto Sans CJK JP" w:eastAsia="Noto Sans CJK JP"/>
                <w:b w:val="0"/>
                <w:sz w:val="15"/>
              </w:rPr>
              <w:t>switch/enumベース。</w:t>
            </w:r>
          </w:p>
        </w:tc>
      </w:tr>
      <w:tr>
        <w:tc>
          <w:tcPr>
            <w:tcW w:type="dxa" w:w="2835"/>
            <w:vAlign w:val="top"/>
          </w:tcPr>
          <w:p>
            <w:pPr>
              <w:spacing w:after="0" w:line="240" w:lineRule="auto"/>
            </w:pPr>
            <w:r/>
            <w:r>
              <w:rPr>
                <w:rFonts w:ascii="Noto Sans CJK JP" w:hAnsi="Noto Sans CJK JP" w:eastAsia="Noto Sans CJK JP"/>
                <w:b w:val="0"/>
                <w:sz w:val="15"/>
              </w:rPr>
              <w:t>実行ブロック取得</w:t>
            </w:r>
          </w:p>
        </w:tc>
        <w:tc>
          <w:tcPr>
            <w:tcW w:type="dxa" w:w="1701"/>
            <w:vAlign w:val="top"/>
          </w:tcPr>
          <w:p>
            <w:pPr>
              <w:spacing w:after="0" w:line="240" w:lineRule="auto"/>
            </w:pPr>
            <w:r/>
            <w:r>
              <w:rPr>
                <w:rFonts w:ascii="Noto Sans CJK JP" w:hAnsi="Noto Sans CJK JP" w:eastAsia="Noto Sans CJK JP"/>
                <w:b w:val="0"/>
                <w:sz w:val="15"/>
              </w:rPr>
              <w:t>5 usec以下</w:t>
            </w:r>
          </w:p>
        </w:tc>
        <w:tc>
          <w:tcPr>
            <w:tcW w:type="dxa" w:w="4535"/>
            <w:vAlign w:val="top"/>
          </w:tcPr>
          <w:p>
            <w:pPr>
              <w:spacing w:after="0" w:line="240" w:lineRule="auto"/>
            </w:pPr>
            <w:r/>
            <w:r>
              <w:rPr>
                <w:rFonts w:ascii="Noto Sans CJK JP" w:hAnsi="Noto Sans CJK JP" w:eastAsia="Noto Sans CJK JP"/>
                <w:b w:val="0"/>
                <w:sz w:val="15"/>
              </w:rPr>
              <w:t>リングバッファhead/tail参照。</w:t>
            </w:r>
          </w:p>
        </w:tc>
      </w:tr>
      <w:tr>
        <w:tc>
          <w:tcPr>
            <w:tcW w:type="dxa" w:w="2835"/>
            <w:vAlign w:val="top"/>
          </w:tcPr>
          <w:p>
            <w:pPr>
              <w:spacing w:after="0" w:line="240" w:lineRule="auto"/>
            </w:pPr>
            <w:r/>
            <w:r>
              <w:rPr>
                <w:rFonts w:ascii="Noto Sans CJK JP" w:hAnsi="Noto Sans CJK JP" w:eastAsia="Noto Sans CJK JP"/>
                <w:b w:val="0"/>
                <w:sz w:val="15"/>
              </w:rPr>
              <w:t>安全監視</w:t>
            </w:r>
          </w:p>
        </w:tc>
        <w:tc>
          <w:tcPr>
            <w:tcW w:type="dxa" w:w="1701"/>
            <w:vAlign w:val="top"/>
          </w:tcPr>
          <w:p>
            <w:pPr>
              <w:spacing w:after="0" w:line="240" w:lineRule="auto"/>
            </w:pPr>
            <w:r/>
            <w:r>
              <w:rPr>
                <w:rFonts w:ascii="Noto Sans CJK JP" w:hAnsi="Noto Sans CJK JP" w:eastAsia="Noto Sans CJK JP"/>
                <w:b w:val="0"/>
                <w:sz w:val="15"/>
              </w:rPr>
              <w:t>15 usec以下</w:t>
            </w:r>
          </w:p>
        </w:tc>
        <w:tc>
          <w:tcPr>
            <w:tcW w:type="dxa" w:w="4535"/>
            <w:vAlign w:val="top"/>
          </w:tcPr>
          <w:p>
            <w:pPr>
              <w:spacing w:after="0" w:line="240" w:lineRule="auto"/>
            </w:pPr>
            <w:r/>
            <w:r>
              <w:rPr>
                <w:rFonts w:ascii="Noto Sans CJK JP" w:hAnsi="Noto Sans CJK JP" w:eastAsia="Noto Sans CJK JP"/>
                <w:b w:val="0"/>
                <w:sz w:val="15"/>
              </w:rPr>
              <w:t>軸数に比例。最大軸数で実測する。</w:t>
            </w:r>
          </w:p>
        </w:tc>
      </w:tr>
      <w:tr>
        <w:tc>
          <w:tcPr>
            <w:tcW w:type="dxa" w:w="2835"/>
            <w:vAlign w:val="top"/>
          </w:tcPr>
          <w:p>
            <w:pPr>
              <w:spacing w:after="0" w:line="240" w:lineRule="auto"/>
            </w:pPr>
            <w:r/>
            <w:r>
              <w:rPr>
                <w:rFonts w:ascii="Noto Sans CJK JP" w:hAnsi="Noto Sans CJK JP" w:eastAsia="Noto Sans CJK JP"/>
                <w:b w:val="0"/>
                <w:sz w:val="15"/>
              </w:rPr>
              <w:t>RTログ要求投入</w:t>
            </w:r>
          </w:p>
        </w:tc>
        <w:tc>
          <w:tcPr>
            <w:tcW w:type="dxa" w:w="1701"/>
            <w:vAlign w:val="top"/>
          </w:tcPr>
          <w:p>
            <w:pPr>
              <w:spacing w:after="0" w:line="240" w:lineRule="auto"/>
            </w:pPr>
            <w:r/>
            <w:r>
              <w:rPr>
                <w:rFonts w:ascii="Noto Sans CJK JP" w:hAnsi="Noto Sans CJK JP" w:eastAsia="Noto Sans CJK JP"/>
                <w:b w:val="0"/>
                <w:sz w:val="15"/>
              </w:rPr>
              <w:t>3 usec以下</w:t>
            </w:r>
          </w:p>
        </w:tc>
        <w:tc>
          <w:tcPr>
            <w:tcW w:type="dxa" w:w="4535"/>
            <w:vAlign w:val="top"/>
          </w:tcPr>
          <w:p>
            <w:pPr>
              <w:spacing w:after="0" w:line="240" w:lineRule="auto"/>
            </w:pPr>
            <w:r/>
            <w:r>
              <w:rPr>
                <w:rFonts w:ascii="Noto Sans CJK JP" w:hAnsi="Noto Sans CJK JP" w:eastAsia="Noto Sans CJK JP"/>
                <w:b w:val="0"/>
                <w:sz w:val="15"/>
              </w:rPr>
              <w:t>固定長イベントのみ。満杯時は破棄カウンタを更新。</w:t>
            </w:r>
          </w:p>
        </w:tc>
      </w:tr>
      <w:tr>
        <w:tc>
          <w:tcPr>
            <w:tcW w:type="dxa" w:w="2835"/>
            <w:vAlign w:val="top"/>
          </w:tcPr>
          <w:p>
            <w:pPr>
              <w:spacing w:after="0" w:line="240" w:lineRule="auto"/>
            </w:pPr>
            <w:r/>
            <w:r>
              <w:rPr>
                <w:rFonts w:ascii="Noto Sans CJK JP" w:hAnsi="Noto Sans CJK JP" w:eastAsia="Noto Sans CJK JP"/>
                <w:b w:val="0"/>
                <w:sz w:val="15"/>
              </w:rPr>
              <w:t>合計</w:t>
            </w:r>
          </w:p>
        </w:tc>
        <w:tc>
          <w:tcPr>
            <w:tcW w:type="dxa" w:w="1701"/>
            <w:vAlign w:val="top"/>
          </w:tcPr>
          <w:p>
            <w:pPr>
              <w:spacing w:after="0" w:line="240" w:lineRule="auto"/>
            </w:pPr>
            <w:r/>
            <w:r>
              <w:rPr>
                <w:rFonts w:ascii="Noto Sans CJK JP" w:hAnsi="Noto Sans CJK JP" w:eastAsia="Noto Sans CJK JP"/>
                <w:b w:val="0"/>
                <w:sz w:val="15"/>
              </w:rPr>
              <w:t>1割込周期内</w:t>
            </w:r>
          </w:p>
        </w:tc>
        <w:tc>
          <w:tcPr>
            <w:tcW w:type="dxa" w:w="4535"/>
            <w:vAlign w:val="top"/>
          </w:tcPr>
          <w:p>
            <w:pPr>
              <w:spacing w:after="0" w:line="240" w:lineRule="auto"/>
            </w:pPr>
            <w:r/>
            <w:r>
              <w:rPr>
                <w:rFonts w:ascii="Noto Sans CJK JP" w:hAnsi="Noto Sans CJK JP" w:eastAsia="Noto Sans CJK JP"/>
                <w:b w:val="0"/>
                <w:sz w:val="15"/>
              </w:rPr>
              <w:t>詳細設計レビュー後、実装計測値で確定する。</w:t>
            </w:r>
          </w:p>
        </w:tc>
      </w:tr>
    </w:tbl>
    <w:p>
      <w:pPr>
        <w:spacing w:after="40" w:line="252" w:lineRule="auto"/>
      </w:pPr>
      <w:r>
        <w:rPr>
          <w:rFonts w:ascii="Noto Sans CJK JP" w:hAnsi="Noto Sans CJK JP" w:eastAsia="Noto Sans CJK JP"/>
          <w:sz w:val="17"/>
        </w:rPr>
        <w:t>上記は詳細設計時点の初期目標であり、実装後にVC2026/clang Windows環境でRT計測用フックを有効化して最大値を測定する。</w:t>
      </w:r>
    </w:p>
    <w:p>
      <w:pPr>
        <w:pStyle w:val="Heading1"/>
        <w:spacing w:before="80" w:after="40"/>
      </w:pPr>
      <w:r>
        <w:rPr>
          <w:rFonts w:ascii="Noto Sans CJK JP" w:hAnsi="Noto Sans CJK JP" w:eastAsia="Noto Sans CJK JP"/>
          <w:b/>
          <w:sz w:val="24"/>
        </w:rPr>
        <w:t>DD-20 ビルド・静的解析・実行確認</w:t>
      </w:r>
    </w:p>
    <w:tbl>
      <w:tblPr>
        <w:tblStyle w:val="TableGrid"/>
        <w:tblW w:type="auto" w:w="0"/>
        <w:jc w:val="center"/>
        <w:tblLook w:firstColumn="1" w:firstRow="1" w:lastColumn="0" w:lastRow="0" w:noHBand="0" w:noVBand="1" w:val="04A0"/>
      </w:tblPr>
      <w:tblGrid>
        <w:gridCol w:w="5270"/>
        <w:gridCol w:w="5270"/>
      </w:tblGrid>
      <w:tr>
        <w:tc>
          <w:tcPr>
            <w:tcW w:type="dxa" w:w="2268"/>
            <w:vAlign w:val="center"/>
            <w:shd w:fill="D9EAF7"/>
          </w:tcPr>
          <w:p>
            <w:pPr>
              <w:spacing w:after="0" w:line="240" w:lineRule="auto"/>
            </w:pPr>
            <w:r/>
            <w:r>
              <w:rPr>
                <w:rFonts w:ascii="Noto Sans CJK JP" w:hAnsi="Noto Sans CJK JP" w:eastAsia="Noto Sans CJK JP"/>
                <w:b/>
                <w:sz w:val="15"/>
              </w:rPr>
              <w:t>環境</w:t>
            </w:r>
          </w:p>
        </w:tc>
        <w:tc>
          <w:tcPr>
            <w:tcW w:type="dxa" w:w="6803"/>
            <w:vAlign w:val="center"/>
            <w:shd w:fill="D9EAF7"/>
          </w:tcPr>
          <w:p>
            <w:pPr>
              <w:spacing w:after="0" w:line="240" w:lineRule="auto"/>
            </w:pPr>
            <w:r/>
            <w:r>
              <w:rPr>
                <w:rFonts w:ascii="Noto Sans CJK JP" w:hAnsi="Noto Sans CJK JP" w:eastAsia="Noto Sans CJK JP"/>
                <w:b/>
                <w:sz w:val="15"/>
              </w:rPr>
              <w:t>コマンド/確認内容</w:t>
            </w:r>
          </w:p>
        </w:tc>
      </w:tr>
      <w:tr>
        <w:tc>
          <w:tcPr>
            <w:tcW w:type="dxa" w:w="2268"/>
            <w:vAlign w:val="top"/>
          </w:tcPr>
          <w:p>
            <w:pPr>
              <w:spacing w:after="0" w:line="240" w:lineRule="auto"/>
            </w:pPr>
            <w:r/>
            <w:r>
              <w:rPr>
                <w:rFonts w:ascii="Noto Sans CJK JP" w:hAnsi="Noto Sans CJK JP" w:eastAsia="Noto Sans CJK JP"/>
                <w:b w:val="0"/>
                <w:sz w:val="15"/>
              </w:rPr>
              <w:t>VC2026</w:t>
            </w:r>
          </w:p>
        </w:tc>
        <w:tc>
          <w:tcPr>
            <w:tcW w:type="dxa" w:w="6803"/>
            <w:vAlign w:val="top"/>
          </w:tcPr>
          <w:p>
            <w:pPr>
              <w:spacing w:after="0" w:line="240" w:lineRule="auto"/>
            </w:pPr>
            <w:r/>
            <w:r>
              <w:rPr>
                <w:rFonts w:ascii="Noto Sans CJK JP" w:hAnsi="Noto Sans CJK JP" w:eastAsia="Noto Sans CJK JP"/>
                <w:b w:val="0"/>
                <w:sz w:val="15"/>
              </w:rPr>
              <w:t>cmd /c scripts\build_vc2026.bat  および  cmd /c scripts\test_vc2026.bat</w:t>
            </w:r>
          </w:p>
        </w:tc>
      </w:tr>
      <w:tr>
        <w:tc>
          <w:tcPr>
            <w:tcW w:type="dxa" w:w="2268"/>
            <w:vAlign w:val="top"/>
          </w:tcPr>
          <w:p>
            <w:pPr>
              <w:spacing w:after="0" w:line="240" w:lineRule="auto"/>
            </w:pPr>
            <w:r/>
            <w:r>
              <w:rPr>
                <w:rFonts w:ascii="Noto Sans CJK JP" w:hAnsi="Noto Sans CJK JP" w:eastAsia="Noto Sans CJK JP"/>
                <w:b w:val="0"/>
                <w:sz w:val="15"/>
              </w:rPr>
              <w:t>clang Windows</w:t>
            </w:r>
          </w:p>
        </w:tc>
        <w:tc>
          <w:tcPr>
            <w:tcW w:type="dxa" w:w="6803"/>
            <w:vAlign w:val="top"/>
          </w:tcPr>
          <w:p>
            <w:pPr>
              <w:spacing w:after="0" w:line="240" w:lineRule="auto"/>
            </w:pPr>
            <w:r/>
            <w:r>
              <w:rPr>
                <w:rFonts w:ascii="Noto Sans CJK JP" w:hAnsi="Noto Sans CJK JP" w:eastAsia="Noto Sans CJK JP"/>
                <w:b w:val="0"/>
                <w:sz w:val="15"/>
              </w:rPr>
              <w:t>cmd /c scripts\build_clang.bat  および  cmd /c scripts\test_clang.bat</w:t>
            </w:r>
          </w:p>
        </w:tc>
      </w:tr>
      <w:tr>
        <w:tc>
          <w:tcPr>
            <w:tcW w:type="dxa" w:w="2268"/>
            <w:vAlign w:val="top"/>
          </w:tcPr>
          <w:p>
            <w:pPr>
              <w:spacing w:after="0" w:line="240" w:lineRule="auto"/>
            </w:pPr>
            <w:r/>
            <w:r>
              <w:rPr>
                <w:rFonts w:ascii="Noto Sans CJK JP" w:hAnsi="Noto Sans CJK JP" w:eastAsia="Noto Sans CJK JP"/>
                <w:b w:val="0"/>
                <w:sz w:val="15"/>
              </w:rPr>
              <w:t>静的解析</w:t>
            </w:r>
          </w:p>
        </w:tc>
        <w:tc>
          <w:tcPr>
            <w:tcW w:type="dxa" w:w="6803"/>
            <w:vAlign w:val="top"/>
          </w:tcPr>
          <w:p>
            <w:pPr>
              <w:spacing w:after="0" w:line="240" w:lineRule="auto"/>
            </w:pPr>
            <w:r/>
            <w:r>
              <w:rPr>
                <w:rFonts w:ascii="Noto Sans CJK JP" w:hAnsi="Noto Sans CJK JP" w:eastAsia="Noto Sans CJK JP"/>
                <w:b w:val="0"/>
                <w:sz w:val="15"/>
              </w:rPr>
              <w:t>RT禁止API、malloc/free、fopen/printf、Sleep/Wait系、未初期化、整数オーバーフロー、共有メモリ競合を確認する。</w:t>
            </w:r>
          </w:p>
        </w:tc>
      </w:tr>
      <w:tr>
        <w:tc>
          <w:tcPr>
            <w:tcW w:type="dxa" w:w="2268"/>
            <w:vAlign w:val="top"/>
          </w:tcPr>
          <w:p>
            <w:pPr>
              <w:spacing w:after="0" w:line="240" w:lineRule="auto"/>
            </w:pPr>
            <w:r/>
            <w:r>
              <w:rPr>
                <w:rFonts w:ascii="Noto Sans CJK JP" w:hAnsi="Noto Sans CJK JP" w:eastAsia="Noto Sans CJK JP"/>
                <w:b w:val="0"/>
                <w:sz w:val="15"/>
              </w:rPr>
              <w:t>構造チェック</w:t>
            </w:r>
          </w:p>
        </w:tc>
        <w:tc>
          <w:tcPr>
            <w:tcW w:type="dxa" w:w="6803"/>
            <w:vAlign w:val="top"/>
          </w:tcPr>
          <w:p>
            <w:pPr>
              <w:spacing w:after="0" w:line="240" w:lineRule="auto"/>
            </w:pPr>
            <w:r/>
            <w:r>
              <w:rPr>
                <w:rFonts w:ascii="Noto Sans CJK JP" w:hAnsi="Noto Sans CJK JP" w:eastAsia="Noto Sans CJK JP"/>
                <w:b w:val="0"/>
                <w:sz w:val="15"/>
              </w:rPr>
              <w:t>DD-00〜DD-24、JSON Path、トレーサビリティ、レビューID、成果物名を確認する。</w:t>
            </w:r>
          </w:p>
        </w:tc>
      </w:tr>
    </w:tbl>
    <w:p>
      <w:pPr>
        <w:pStyle w:val="Heading1"/>
        <w:spacing w:before="80" w:after="40"/>
      </w:pPr>
      <w:r>
        <w:rPr>
          <w:rFonts w:ascii="Noto Sans CJK JP" w:hAnsi="Noto Sans CJK JP" w:eastAsia="Noto Sans CJK JP"/>
          <w:b/>
          <w:sz w:val="24"/>
        </w:rPr>
        <w:t>DD-21 単体テスト設計観点</w:t>
      </w:r>
    </w:p>
    <w:tbl>
      <w:tblPr>
        <w:tblStyle w:val="TableGrid"/>
        <w:tblW w:type="auto" w:w="0"/>
        <w:jc w:val="center"/>
        <w:tblLook w:firstColumn="1" w:firstRow="1" w:lastColumn="0" w:lastRow="0" w:noHBand="0" w:noVBand="1" w:val="04A0"/>
      </w:tblPr>
      <w:tblGrid>
        <w:gridCol w:w="2635"/>
        <w:gridCol w:w="2635"/>
        <w:gridCol w:w="2635"/>
        <w:gridCol w:w="2635"/>
      </w:tblGrid>
      <w:tr>
        <w:tc>
          <w:tcPr>
            <w:tcW w:type="dxa" w:w="2268"/>
            <w:vAlign w:val="center"/>
            <w:shd w:fill="D9EAF7"/>
          </w:tcPr>
          <w:p>
            <w:pPr>
              <w:spacing w:after="0" w:line="240" w:lineRule="auto"/>
            </w:pPr>
            <w:r/>
            <w:r>
              <w:rPr>
                <w:rFonts w:ascii="Noto Sans CJK JP" w:hAnsi="Noto Sans CJK JP" w:eastAsia="Noto Sans CJK JP"/>
                <w:b/>
                <w:sz w:val="15"/>
              </w:rPr>
              <w:t>テストID</w:t>
            </w:r>
          </w:p>
        </w:tc>
        <w:tc>
          <w:tcPr>
            <w:tcW w:type="dxa" w:w="1984"/>
            <w:vAlign w:val="center"/>
            <w:shd w:fill="D9EAF7"/>
          </w:tcPr>
          <w:p>
            <w:pPr>
              <w:spacing w:after="0" w:line="240" w:lineRule="auto"/>
            </w:pPr>
            <w:r/>
            <w:r>
              <w:rPr>
                <w:rFonts w:ascii="Noto Sans CJK JP" w:hAnsi="Noto Sans CJK JP" w:eastAsia="Noto Sans CJK JP"/>
                <w:b/>
                <w:sz w:val="15"/>
              </w:rPr>
              <w:t>対象</w:t>
            </w:r>
          </w:p>
        </w:tc>
        <w:tc>
          <w:tcPr>
            <w:tcW w:type="dxa" w:w="2835"/>
            <w:vAlign w:val="center"/>
            <w:shd w:fill="D9EAF7"/>
          </w:tcPr>
          <w:p>
            <w:pPr>
              <w:spacing w:after="0" w:line="240" w:lineRule="auto"/>
            </w:pPr>
            <w:r/>
            <w:r>
              <w:rPr>
                <w:rFonts w:ascii="Noto Sans CJK JP" w:hAnsi="Noto Sans CJK JP" w:eastAsia="Noto Sans CJK JP"/>
                <w:b/>
                <w:sz w:val="15"/>
              </w:rPr>
              <w:t>入力/条件</w:t>
            </w:r>
          </w:p>
        </w:tc>
        <w:tc>
          <w:tcPr>
            <w:tcW w:type="dxa" w:w="2835"/>
            <w:vAlign w:val="center"/>
            <w:shd w:fill="D9EAF7"/>
          </w:tcPr>
          <w:p>
            <w:pPr>
              <w:spacing w:after="0" w:line="240" w:lineRule="auto"/>
            </w:pPr>
            <w:r/>
            <w:r>
              <w:rPr>
                <w:rFonts w:ascii="Noto Sans CJK JP" w:hAnsi="Noto Sans CJK JP" w:eastAsia="Noto Sans CJK JP"/>
                <w:b/>
                <w:sz w:val="15"/>
              </w:rPr>
              <w:t>期待結果</w:t>
            </w:r>
          </w:p>
        </w:tc>
      </w:tr>
      <w:tr>
        <w:tc>
          <w:tcPr>
            <w:tcW w:type="dxa" w:w="2268"/>
            <w:vAlign w:val="top"/>
          </w:tcPr>
          <w:p>
            <w:pPr>
              <w:spacing w:after="0" w:line="240" w:lineRule="auto"/>
            </w:pPr>
            <w:r/>
            <w:r>
              <w:rPr>
                <w:rFonts w:ascii="Noto Sans CJK JP" w:hAnsi="Noto Sans CJK JP" w:eastAsia="Noto Sans CJK JP"/>
                <w:b w:val="0"/>
                <w:sz w:val="15"/>
              </w:rPr>
              <w:t>UT-CNC212-001</w:t>
            </w:r>
          </w:p>
        </w:tc>
        <w:tc>
          <w:tcPr>
            <w:tcW w:type="dxa" w:w="1984"/>
            <w:vAlign w:val="top"/>
          </w:tcPr>
          <w:p>
            <w:pPr>
              <w:spacing w:after="0" w:line="240" w:lineRule="auto"/>
            </w:pPr>
            <w:r/>
            <w:r>
              <w:rPr>
                <w:rFonts w:ascii="Noto Sans CJK JP" w:hAnsi="Noto Sans CJK JP" w:eastAsia="Noto Sans CJK JP"/>
                <w:b w:val="0"/>
                <w:sz w:val="15"/>
              </w:rPr>
              <w:t>TS入力検証</w:t>
            </w:r>
          </w:p>
        </w:tc>
        <w:tc>
          <w:tcPr>
            <w:tcW w:type="dxa" w:w="2835"/>
            <w:vAlign w:val="top"/>
          </w:tcPr>
          <w:p>
            <w:pPr>
              <w:spacing w:after="0" w:line="240" w:lineRule="auto"/>
            </w:pPr>
            <w:r/>
            <w:r>
              <w:rPr>
                <w:rFonts w:ascii="Noto Sans CJK JP" w:hAnsi="Noto Sans CJK JP" w:eastAsia="Noto Sans CJK JP"/>
                <w:b w:val="0"/>
                <w:sz w:val="15"/>
              </w:rPr>
              <w:t>正常なGコード/API要求</w:t>
            </w:r>
          </w:p>
        </w:tc>
        <w:tc>
          <w:tcPr>
            <w:tcW w:type="dxa" w:w="2835"/>
            <w:vAlign w:val="top"/>
          </w:tcPr>
          <w:p>
            <w:pPr>
              <w:spacing w:after="0" w:line="240" w:lineRule="auto"/>
            </w:pPr>
            <w:r/>
            <w:r>
              <w:rPr>
                <w:rFonts w:ascii="Noto Sans CJK JP" w:hAnsi="Noto Sans CJK JP" w:eastAsia="Noto Sans CJK JP"/>
                <w:b w:val="0"/>
                <w:sz w:val="15"/>
              </w:rPr>
              <w:t>PREPAREDへ遷移し実行ブロックが生成される。</w:t>
            </w:r>
          </w:p>
        </w:tc>
      </w:tr>
      <w:tr>
        <w:tc>
          <w:tcPr>
            <w:tcW w:type="dxa" w:w="2268"/>
            <w:vAlign w:val="top"/>
          </w:tcPr>
          <w:p>
            <w:pPr>
              <w:spacing w:after="0" w:line="240" w:lineRule="auto"/>
            </w:pPr>
            <w:r/>
            <w:r>
              <w:rPr>
                <w:rFonts w:ascii="Noto Sans CJK JP" w:hAnsi="Noto Sans CJK JP" w:eastAsia="Noto Sans CJK JP"/>
                <w:b w:val="0"/>
                <w:sz w:val="15"/>
              </w:rPr>
              <w:t>UT-CNC212-002</w:t>
            </w:r>
          </w:p>
        </w:tc>
        <w:tc>
          <w:tcPr>
            <w:tcW w:type="dxa" w:w="1984"/>
            <w:vAlign w:val="top"/>
          </w:tcPr>
          <w:p>
            <w:pPr>
              <w:spacing w:after="0" w:line="240" w:lineRule="auto"/>
            </w:pPr>
            <w:r/>
            <w:r>
              <w:rPr>
                <w:rFonts w:ascii="Noto Sans CJK JP" w:hAnsi="Noto Sans CJK JP" w:eastAsia="Noto Sans CJK JP"/>
                <w:b w:val="0"/>
                <w:sz w:val="15"/>
              </w:rPr>
              <w:t>TS異常入力</w:t>
            </w:r>
          </w:p>
        </w:tc>
        <w:tc>
          <w:tcPr>
            <w:tcW w:type="dxa" w:w="2835"/>
            <w:vAlign w:val="top"/>
          </w:tcPr>
          <w:p>
            <w:pPr>
              <w:spacing w:after="0" w:line="240" w:lineRule="auto"/>
            </w:pPr>
            <w:r/>
            <w:r>
              <w:rPr>
                <w:rFonts w:ascii="Noto Sans CJK JP" w:hAnsi="Noto Sans CJK JP" w:eastAsia="Noto Sans CJK JP"/>
                <w:b w:val="0"/>
                <w:sz w:val="15"/>
              </w:rPr>
              <w:t>範囲外パラメータ、併用禁止状態</w:t>
            </w:r>
          </w:p>
        </w:tc>
        <w:tc>
          <w:tcPr>
            <w:tcW w:type="dxa" w:w="2835"/>
            <w:vAlign w:val="top"/>
          </w:tcPr>
          <w:p>
            <w:pPr>
              <w:spacing w:after="0" w:line="240" w:lineRule="auto"/>
            </w:pPr>
            <w:r/>
            <w:r>
              <w:rPr>
                <w:rFonts w:ascii="Noto Sans CJK JP" w:hAnsi="Noto Sans CJK JP" w:eastAsia="Noto Sans CJK JP"/>
                <w:b w:val="0"/>
                <w:sz w:val="15"/>
              </w:rPr>
              <w:t>REJECTまたはALARMとなりRTバッファへ投入されない。</w:t>
            </w:r>
          </w:p>
        </w:tc>
      </w:tr>
      <w:tr>
        <w:tc>
          <w:tcPr>
            <w:tcW w:type="dxa" w:w="2268"/>
            <w:vAlign w:val="top"/>
          </w:tcPr>
          <w:p>
            <w:pPr>
              <w:spacing w:after="0" w:line="240" w:lineRule="auto"/>
            </w:pPr>
            <w:r/>
            <w:r>
              <w:rPr>
                <w:rFonts w:ascii="Noto Sans CJK JP" w:hAnsi="Noto Sans CJK JP" w:eastAsia="Noto Sans CJK JP"/>
                <w:b w:val="0"/>
                <w:sz w:val="15"/>
              </w:rPr>
              <w:t>UT-CNC212-003</w:t>
            </w:r>
          </w:p>
        </w:tc>
        <w:tc>
          <w:tcPr>
            <w:tcW w:type="dxa" w:w="1984"/>
            <w:vAlign w:val="top"/>
          </w:tcPr>
          <w:p>
            <w:pPr>
              <w:spacing w:after="0" w:line="240" w:lineRule="auto"/>
            </w:pPr>
            <w:r/>
            <w:r>
              <w:rPr>
                <w:rFonts w:ascii="Noto Sans CJK JP" w:hAnsi="Noto Sans CJK JP" w:eastAsia="Noto Sans CJK JP"/>
                <w:b w:val="0"/>
                <w:sz w:val="15"/>
              </w:rPr>
              <w:t>世代番号整合性</w:t>
            </w:r>
          </w:p>
        </w:tc>
        <w:tc>
          <w:tcPr>
            <w:tcW w:type="dxa" w:w="2835"/>
            <w:vAlign w:val="top"/>
          </w:tcPr>
          <w:p>
            <w:pPr>
              <w:spacing w:after="0" w:line="240" w:lineRule="auto"/>
            </w:pPr>
            <w:r/>
            <w:r>
              <w:rPr>
                <w:rFonts w:ascii="Noto Sans CJK JP" w:hAnsi="Noto Sans CJK JP" w:eastAsia="Noto Sans CJK JP"/>
                <w:b w:val="0"/>
                <w:sz w:val="15"/>
              </w:rPr>
              <w:t>begin/end不一致、valid=0</w:t>
            </w:r>
          </w:p>
        </w:tc>
        <w:tc>
          <w:tcPr>
            <w:tcW w:type="dxa" w:w="2835"/>
            <w:vAlign w:val="top"/>
          </w:tcPr>
          <w:p>
            <w:pPr>
              <w:spacing w:after="0" w:line="240" w:lineRule="auto"/>
            </w:pPr>
            <w:r/>
            <w:r>
              <w:rPr>
                <w:rFonts w:ascii="Noto Sans CJK JP" w:hAnsi="Noto Sans CJK JP" w:eastAsia="Noto Sans CJK JP"/>
                <w:b w:val="0"/>
                <w:sz w:val="15"/>
              </w:rPr>
              <w:t>RTが採用せず安全側処理となる。</w:t>
            </w:r>
          </w:p>
        </w:tc>
      </w:tr>
      <w:tr>
        <w:tc>
          <w:tcPr>
            <w:tcW w:type="dxa" w:w="2268"/>
            <w:vAlign w:val="top"/>
          </w:tcPr>
          <w:p>
            <w:pPr>
              <w:spacing w:after="0" w:line="240" w:lineRule="auto"/>
            </w:pPr>
            <w:r/>
            <w:r>
              <w:rPr>
                <w:rFonts w:ascii="Noto Sans CJK JP" w:hAnsi="Noto Sans CJK JP" w:eastAsia="Noto Sans CJK JP"/>
                <w:b w:val="0"/>
                <w:sz w:val="15"/>
              </w:rPr>
              <w:t>UT-CNC212-004</w:t>
            </w:r>
          </w:p>
        </w:tc>
        <w:tc>
          <w:tcPr>
            <w:tcW w:type="dxa" w:w="1984"/>
            <w:vAlign w:val="top"/>
          </w:tcPr>
          <w:p>
            <w:pPr>
              <w:spacing w:after="0" w:line="240" w:lineRule="auto"/>
            </w:pPr>
            <w:r/>
            <w:r>
              <w:rPr>
                <w:rFonts w:ascii="Noto Sans CJK JP" w:hAnsi="Noto Sans CJK JP" w:eastAsia="Noto Sans CJK JP"/>
                <w:b w:val="0"/>
                <w:sz w:val="15"/>
              </w:rPr>
              <w:t>RT周期処理</w:t>
            </w:r>
          </w:p>
        </w:tc>
        <w:tc>
          <w:tcPr>
            <w:tcW w:type="dxa" w:w="2835"/>
            <w:vAlign w:val="top"/>
          </w:tcPr>
          <w:p>
            <w:pPr>
              <w:spacing w:after="0" w:line="240" w:lineRule="auto"/>
            </w:pPr>
            <w:r/>
            <w:r>
              <w:rPr>
                <w:rFonts w:ascii="Noto Sans CJK JP" w:hAnsi="Noto Sans CJK JP" w:eastAsia="Noto Sans CJK JP"/>
                <w:b w:val="0"/>
                <w:sz w:val="15"/>
              </w:rPr>
              <w:t>有効な固定長ブロック</w:t>
            </w:r>
          </w:p>
        </w:tc>
        <w:tc>
          <w:tcPr>
            <w:tcW w:type="dxa" w:w="2835"/>
            <w:vAlign w:val="top"/>
          </w:tcPr>
          <w:p>
            <w:pPr>
              <w:spacing w:after="0" w:line="240" w:lineRule="auto"/>
            </w:pPr>
            <w:r/>
            <w:r>
              <w:rPr>
                <w:rFonts w:ascii="Noto Sans CJK JP" w:hAnsi="Noto Sans CJK JP" w:eastAsia="Noto Sans CJK JP"/>
                <w:b w:val="0"/>
                <w:sz w:val="15"/>
              </w:rPr>
              <w:t>1周期内でブロック消費、状態更新、ログ要求投入が完了する。</w:t>
            </w:r>
          </w:p>
        </w:tc>
      </w:tr>
      <w:tr>
        <w:tc>
          <w:tcPr>
            <w:tcW w:type="dxa" w:w="2268"/>
            <w:vAlign w:val="top"/>
          </w:tcPr>
          <w:p>
            <w:pPr>
              <w:spacing w:after="0" w:line="240" w:lineRule="auto"/>
            </w:pPr>
            <w:r/>
            <w:r>
              <w:rPr>
                <w:rFonts w:ascii="Noto Sans CJK JP" w:hAnsi="Noto Sans CJK JP" w:eastAsia="Noto Sans CJK JP"/>
                <w:b w:val="0"/>
                <w:sz w:val="15"/>
              </w:rPr>
              <w:t>UT-CNC212-005</w:t>
            </w:r>
          </w:p>
        </w:tc>
        <w:tc>
          <w:tcPr>
            <w:tcW w:type="dxa" w:w="1984"/>
            <w:vAlign w:val="top"/>
          </w:tcPr>
          <w:p>
            <w:pPr>
              <w:spacing w:after="0" w:line="240" w:lineRule="auto"/>
            </w:pPr>
            <w:r/>
            <w:r>
              <w:rPr>
                <w:rFonts w:ascii="Noto Sans CJK JP" w:hAnsi="Noto Sans CJK JP" w:eastAsia="Noto Sans CJK JP"/>
                <w:b w:val="0"/>
                <w:sz w:val="15"/>
              </w:rPr>
              <w:t>アラーム変換</w:t>
            </w:r>
          </w:p>
        </w:tc>
        <w:tc>
          <w:tcPr>
            <w:tcW w:type="dxa" w:w="2835"/>
            <w:vAlign w:val="top"/>
          </w:tcPr>
          <w:p>
            <w:pPr>
              <w:spacing w:after="0" w:line="240" w:lineRule="auto"/>
            </w:pPr>
            <w:r/>
            <w:r>
              <w:rPr>
                <w:rFonts w:ascii="Noto Sans CJK JP" w:hAnsi="Noto Sans CJK JP" w:eastAsia="Noto Sans CJK JP"/>
                <w:b w:val="0"/>
                <w:sz w:val="15"/>
              </w:rPr>
              <w:t>各ALM条件</w:t>
            </w:r>
          </w:p>
        </w:tc>
        <w:tc>
          <w:tcPr>
            <w:tcW w:type="dxa" w:w="2835"/>
            <w:vAlign w:val="top"/>
          </w:tcPr>
          <w:p>
            <w:pPr>
              <w:spacing w:after="0" w:line="240" w:lineRule="auto"/>
            </w:pPr>
            <w:r/>
            <w:r>
              <w:rPr>
                <w:rFonts w:ascii="Noto Sans CJK JP" w:hAnsi="Noto Sans CJK JP" w:eastAsia="Noto Sans CJK JP"/>
                <w:b w:val="0"/>
                <w:sz w:val="15"/>
              </w:rPr>
              <w:t>定義済みアラームIDと復旧条件が返る。</w:t>
            </w:r>
          </w:p>
        </w:tc>
      </w:tr>
    </w:tbl>
    <w:p>
      <w:pPr>
        <w:pStyle w:val="Heading1"/>
        <w:spacing w:before="80" w:after="40"/>
      </w:pPr>
      <w:r>
        <w:rPr>
          <w:rFonts w:ascii="Noto Sans CJK JP" w:hAnsi="Noto Sans CJK JP" w:eastAsia="Noto Sans CJK JP"/>
          <w:b/>
          <w:sz w:val="24"/>
        </w:rPr>
        <w:t>DD-22 機能テスト設計観点</w:t>
      </w:r>
    </w:p>
    <w:tbl>
      <w:tblPr>
        <w:tblStyle w:val="TableGrid"/>
        <w:tblW w:type="auto" w:w="0"/>
        <w:jc w:val="center"/>
        <w:tblLook w:firstColumn="1" w:firstRow="1" w:lastColumn="0" w:lastRow="0" w:noHBand="0" w:noVBand="1" w:val="04A0"/>
      </w:tblPr>
      <w:tblGrid>
        <w:gridCol w:w="3513"/>
        <w:gridCol w:w="3513"/>
        <w:gridCol w:w="3513"/>
      </w:tblGrid>
      <w:tr>
        <w:tc>
          <w:tcPr>
            <w:tcW w:type="dxa" w:w="2268"/>
            <w:vAlign w:val="center"/>
            <w:shd w:fill="D9EAF7"/>
          </w:tcPr>
          <w:p>
            <w:pPr>
              <w:spacing w:after="0" w:line="240" w:lineRule="auto"/>
            </w:pPr>
            <w:r/>
            <w:r>
              <w:rPr>
                <w:rFonts w:ascii="Noto Sans CJK JP" w:hAnsi="Noto Sans CJK JP" w:eastAsia="Noto Sans CJK JP"/>
                <w:b/>
                <w:sz w:val="15"/>
              </w:rPr>
              <w:t>テストID</w:t>
            </w:r>
          </w:p>
        </w:tc>
        <w:tc>
          <w:tcPr>
            <w:tcW w:type="dxa" w:w="2268"/>
            <w:vAlign w:val="center"/>
            <w:shd w:fill="D9EAF7"/>
          </w:tcPr>
          <w:p>
            <w:pPr>
              <w:spacing w:after="0" w:line="240" w:lineRule="auto"/>
            </w:pPr>
            <w:r/>
            <w:r>
              <w:rPr>
                <w:rFonts w:ascii="Noto Sans CJK JP" w:hAnsi="Noto Sans CJK JP" w:eastAsia="Noto Sans CJK JP"/>
                <w:b/>
                <w:sz w:val="15"/>
              </w:rPr>
              <w:t>観点</w:t>
            </w:r>
          </w:p>
        </w:tc>
        <w:tc>
          <w:tcPr>
            <w:tcW w:type="dxa" w:w="4535"/>
            <w:vAlign w:val="center"/>
            <w:shd w:fill="D9EAF7"/>
          </w:tcPr>
          <w:p>
            <w:pPr>
              <w:spacing w:after="0" w:line="240" w:lineRule="auto"/>
            </w:pPr>
            <w:r/>
            <w:r>
              <w:rPr>
                <w:rFonts w:ascii="Noto Sans CJK JP" w:hAnsi="Noto Sans CJK JP" w:eastAsia="Noto Sans CJK JP"/>
                <w:b/>
                <w:sz w:val="15"/>
              </w:rPr>
              <w:t>確認内容</w:t>
            </w:r>
          </w:p>
        </w:tc>
      </w:tr>
      <w:tr>
        <w:tc>
          <w:tcPr>
            <w:tcW w:type="dxa" w:w="2268"/>
            <w:vAlign w:val="top"/>
          </w:tcPr>
          <w:p>
            <w:pPr>
              <w:spacing w:after="0" w:line="240" w:lineRule="auto"/>
            </w:pPr>
            <w:r/>
            <w:r>
              <w:rPr>
                <w:rFonts w:ascii="Noto Sans CJK JP" w:hAnsi="Noto Sans CJK JP" w:eastAsia="Noto Sans CJK JP"/>
                <w:b w:val="0"/>
                <w:sz w:val="15"/>
              </w:rPr>
              <w:t>FT-CNC212-001</w:t>
            </w:r>
          </w:p>
        </w:tc>
        <w:tc>
          <w:tcPr>
            <w:tcW w:type="dxa" w:w="2268"/>
            <w:vAlign w:val="top"/>
          </w:tcPr>
          <w:p>
            <w:pPr>
              <w:spacing w:after="0" w:line="240" w:lineRule="auto"/>
            </w:pPr>
            <w:r/>
            <w:r>
              <w:rPr>
                <w:rFonts w:ascii="Noto Sans CJK JP" w:hAnsi="Noto Sans CJK JP" w:eastAsia="Noto Sans CJK JP"/>
                <w:b w:val="0"/>
                <w:sz w:val="15"/>
              </w:rPr>
              <w:t>正常開始/解除</w:t>
            </w:r>
          </w:p>
        </w:tc>
        <w:tc>
          <w:tcPr>
            <w:tcW w:type="dxa" w:w="4535"/>
            <w:vAlign w:val="top"/>
          </w:tcPr>
          <w:p>
            <w:pPr>
              <w:spacing w:after="0" w:line="240" w:lineRule="auto"/>
            </w:pPr>
            <w:r/>
            <w:r>
              <w:rPr>
                <w:rFonts w:ascii="Noto Sans CJK JP" w:hAnsi="Noto Sans CJK JP" w:eastAsia="Noto Sans CJK JP"/>
                <w:b w:val="0"/>
                <w:sz w:val="15"/>
              </w:rPr>
              <w:t>対象GコードまたはAPIで開始し、対象区間完了後に通常モードへ戻る。</w:t>
            </w:r>
          </w:p>
        </w:tc>
      </w:tr>
      <w:tr>
        <w:tc>
          <w:tcPr>
            <w:tcW w:type="dxa" w:w="2268"/>
            <w:vAlign w:val="top"/>
          </w:tcPr>
          <w:p>
            <w:pPr>
              <w:spacing w:after="0" w:line="240" w:lineRule="auto"/>
            </w:pPr>
            <w:r/>
            <w:r>
              <w:rPr>
                <w:rFonts w:ascii="Noto Sans CJK JP" w:hAnsi="Noto Sans CJK JP" w:eastAsia="Noto Sans CJK JP"/>
                <w:b w:val="0"/>
                <w:sz w:val="15"/>
              </w:rPr>
              <w:t>FT-CNC212-002</w:t>
            </w:r>
          </w:p>
        </w:tc>
        <w:tc>
          <w:tcPr>
            <w:tcW w:type="dxa" w:w="2268"/>
            <w:vAlign w:val="top"/>
          </w:tcPr>
          <w:p>
            <w:pPr>
              <w:spacing w:after="0" w:line="240" w:lineRule="auto"/>
            </w:pPr>
            <w:r/>
            <w:r>
              <w:rPr>
                <w:rFonts w:ascii="Noto Sans CJK JP" w:hAnsi="Noto Sans CJK JP" w:eastAsia="Noto Sans CJK JP"/>
                <w:b w:val="0"/>
                <w:sz w:val="15"/>
              </w:rPr>
              <w:t>モード競合</w:t>
            </w:r>
          </w:p>
        </w:tc>
        <w:tc>
          <w:tcPr>
            <w:tcW w:type="dxa" w:w="4535"/>
            <w:vAlign w:val="top"/>
          </w:tcPr>
          <w:p>
            <w:pPr>
              <w:spacing w:after="0" w:line="240" w:lineRule="auto"/>
            </w:pPr>
            <w:r/>
            <w:r>
              <w:rPr>
                <w:rFonts w:ascii="Noto Sans CJK JP" w:hAnsi="Noto Sans CJK JP" w:eastAsia="Noto Sans CJK JP"/>
                <w:b w:val="0"/>
                <w:sz w:val="15"/>
              </w:rPr>
              <w:t>補正、座標系、サイクル、運転モードとの禁止組合せで安全に拒否する。</w:t>
            </w:r>
          </w:p>
        </w:tc>
      </w:tr>
      <w:tr>
        <w:tc>
          <w:tcPr>
            <w:tcW w:type="dxa" w:w="2268"/>
            <w:vAlign w:val="top"/>
          </w:tcPr>
          <w:p>
            <w:pPr>
              <w:spacing w:after="0" w:line="240" w:lineRule="auto"/>
            </w:pPr>
            <w:r/>
            <w:r>
              <w:rPr>
                <w:rFonts w:ascii="Noto Sans CJK JP" w:hAnsi="Noto Sans CJK JP" w:eastAsia="Noto Sans CJK JP"/>
                <w:b w:val="0"/>
                <w:sz w:val="15"/>
              </w:rPr>
              <w:t>FT-CNC212-003</w:t>
            </w:r>
          </w:p>
        </w:tc>
        <w:tc>
          <w:tcPr>
            <w:tcW w:type="dxa" w:w="2268"/>
            <w:vAlign w:val="top"/>
          </w:tcPr>
          <w:p>
            <w:pPr>
              <w:spacing w:after="0" w:line="240" w:lineRule="auto"/>
            </w:pPr>
            <w:r/>
            <w:r>
              <w:rPr>
                <w:rFonts w:ascii="Noto Sans CJK JP" w:hAnsi="Noto Sans CJK JP" w:eastAsia="Noto Sans CJK JP"/>
                <w:b w:val="0"/>
                <w:sz w:val="15"/>
              </w:rPr>
              <w:t>境界値</w:t>
            </w:r>
          </w:p>
        </w:tc>
        <w:tc>
          <w:tcPr>
            <w:tcW w:type="dxa" w:w="4535"/>
            <w:vAlign w:val="top"/>
          </w:tcPr>
          <w:p>
            <w:pPr>
              <w:spacing w:after="0" w:line="240" w:lineRule="auto"/>
            </w:pPr>
            <w:r/>
            <w:r>
              <w:rPr>
                <w:rFonts w:ascii="Noto Sans CJK JP" w:hAnsi="Noto Sans CJK JP" w:eastAsia="Noto Sans CJK JP"/>
                <w:b w:val="0"/>
                <w:sz w:val="15"/>
              </w:rPr>
              <w:t>軸リミット、速度、加速度、バッファ数、パラメータ最大/最小を確認する。</w:t>
            </w:r>
          </w:p>
        </w:tc>
      </w:tr>
      <w:tr>
        <w:tc>
          <w:tcPr>
            <w:tcW w:type="dxa" w:w="2268"/>
            <w:vAlign w:val="top"/>
          </w:tcPr>
          <w:p>
            <w:pPr>
              <w:spacing w:after="0" w:line="240" w:lineRule="auto"/>
            </w:pPr>
            <w:r/>
            <w:r>
              <w:rPr>
                <w:rFonts w:ascii="Noto Sans CJK JP" w:hAnsi="Noto Sans CJK JP" w:eastAsia="Noto Sans CJK JP"/>
                <w:b w:val="0"/>
                <w:sz w:val="15"/>
              </w:rPr>
              <w:t>FT-CNC212-004</w:t>
            </w:r>
          </w:p>
        </w:tc>
        <w:tc>
          <w:tcPr>
            <w:tcW w:type="dxa" w:w="2268"/>
            <w:vAlign w:val="top"/>
          </w:tcPr>
          <w:p>
            <w:pPr>
              <w:spacing w:after="0" w:line="240" w:lineRule="auto"/>
            </w:pPr>
            <w:r/>
            <w:r>
              <w:rPr>
                <w:rFonts w:ascii="Noto Sans CJK JP" w:hAnsi="Noto Sans CJK JP" w:eastAsia="Noto Sans CJK JP"/>
                <w:b w:val="0"/>
                <w:sz w:val="15"/>
              </w:rPr>
              <w:t>RT性能</w:t>
            </w:r>
          </w:p>
        </w:tc>
        <w:tc>
          <w:tcPr>
            <w:tcW w:type="dxa" w:w="4535"/>
            <w:vAlign w:val="top"/>
          </w:tcPr>
          <w:p>
            <w:pPr>
              <w:spacing w:after="0" w:line="240" w:lineRule="auto"/>
            </w:pPr>
            <w:r/>
            <w:r>
              <w:rPr>
                <w:rFonts w:ascii="Noto Sans CJK JP" w:hAnsi="Noto Sans CJK JP" w:eastAsia="Noto Sans CJK JP"/>
                <w:b w:val="0"/>
                <w:sz w:val="15"/>
              </w:rPr>
              <w:t>最大軸数・最大ブロック条件でRT周期内に収まる。</w:t>
            </w:r>
          </w:p>
        </w:tc>
      </w:tr>
      <w:tr>
        <w:tc>
          <w:tcPr>
            <w:tcW w:type="dxa" w:w="2268"/>
            <w:vAlign w:val="top"/>
          </w:tcPr>
          <w:p>
            <w:pPr>
              <w:spacing w:after="0" w:line="240" w:lineRule="auto"/>
            </w:pPr>
            <w:r/>
            <w:r>
              <w:rPr>
                <w:rFonts w:ascii="Noto Sans CJK JP" w:hAnsi="Noto Sans CJK JP" w:eastAsia="Noto Sans CJK JP"/>
                <w:b w:val="0"/>
                <w:sz w:val="15"/>
              </w:rPr>
              <w:t>FT-CNC212-005</w:t>
            </w:r>
          </w:p>
        </w:tc>
        <w:tc>
          <w:tcPr>
            <w:tcW w:type="dxa" w:w="2268"/>
            <w:vAlign w:val="top"/>
          </w:tcPr>
          <w:p>
            <w:pPr>
              <w:spacing w:after="0" w:line="240" w:lineRule="auto"/>
            </w:pPr>
            <w:r/>
            <w:r>
              <w:rPr>
                <w:rFonts w:ascii="Noto Sans CJK JP" w:hAnsi="Noto Sans CJK JP" w:eastAsia="Noto Sans CJK JP"/>
                <w:b w:val="0"/>
                <w:sz w:val="15"/>
              </w:rPr>
              <w:t>異常安全</w:t>
            </w:r>
          </w:p>
        </w:tc>
        <w:tc>
          <w:tcPr>
            <w:tcW w:type="dxa" w:w="4535"/>
            <w:vAlign w:val="top"/>
          </w:tcPr>
          <w:p>
            <w:pPr>
              <w:spacing w:after="0" w:line="240" w:lineRule="auto"/>
            </w:pPr>
            <w:r/>
            <w:r>
              <w:rPr>
                <w:rFonts w:ascii="Noto Sans CJK JP" w:hAnsi="Noto Sans CJK JP" w:eastAsia="Noto Sans CJK JP"/>
                <w:b w:val="0"/>
                <w:sz w:val="15"/>
              </w:rPr>
              <w:t>バッファ不足、PLCタイムアウト、インターロック、RESET時の安全側遷移を確認する。</w:t>
            </w:r>
          </w:p>
        </w:tc>
      </w:tr>
    </w:tbl>
    <w:p>
      <w:pPr>
        <w:pStyle w:val="Heading1"/>
        <w:spacing w:before="80" w:after="40"/>
      </w:pPr>
      <w:r>
        <w:rPr>
          <w:rFonts w:ascii="Noto Sans CJK JP" w:hAnsi="Noto Sans CJK JP" w:eastAsia="Noto Sans CJK JP"/>
          <w:b/>
          <w:sz w:val="24"/>
        </w:rPr>
        <w:t>DD-23 影響分析</w:t>
      </w:r>
    </w:p>
    <w:tbl>
      <w:tblPr>
        <w:tblStyle w:val="TableGrid"/>
        <w:tblW w:type="auto" w:w="0"/>
        <w:jc w:val="center"/>
        <w:tblLook w:firstColumn="1" w:firstRow="1" w:lastColumn="0" w:lastRow="0" w:noHBand="0" w:noVBand="1" w:val="04A0"/>
      </w:tblPr>
      <w:tblGrid>
        <w:gridCol w:w="2635"/>
        <w:gridCol w:w="2635"/>
        <w:gridCol w:w="2635"/>
        <w:gridCol w:w="2635"/>
      </w:tblGrid>
      <w:tr>
        <w:tc>
          <w:tcPr>
            <w:tcW w:type="dxa" w:w="1984"/>
            <w:vAlign w:val="center"/>
            <w:shd w:fill="D9EAF7"/>
          </w:tcPr>
          <w:p>
            <w:pPr>
              <w:spacing w:after="0" w:line="240" w:lineRule="auto"/>
            </w:pPr>
            <w:r/>
            <w:r>
              <w:rPr>
                <w:rFonts w:ascii="Noto Sans CJK JP" w:hAnsi="Noto Sans CJK JP" w:eastAsia="Noto Sans CJK JP"/>
                <w:b/>
                <w:sz w:val="15"/>
              </w:rPr>
              <w:t>影響対象</w:t>
            </w:r>
          </w:p>
        </w:tc>
        <w:tc>
          <w:tcPr>
            <w:tcW w:type="dxa" w:w="1134"/>
            <w:vAlign w:val="center"/>
            <w:shd w:fill="D9EAF7"/>
          </w:tcPr>
          <w:p>
            <w:pPr>
              <w:spacing w:after="0" w:line="240" w:lineRule="auto"/>
            </w:pPr>
            <w:r/>
            <w:r>
              <w:rPr>
                <w:rFonts w:ascii="Noto Sans CJK JP" w:hAnsi="Noto Sans CJK JP" w:eastAsia="Noto Sans CJK JP"/>
                <w:b/>
                <w:sz w:val="15"/>
              </w:rPr>
              <w:t>影響レベル</w:t>
            </w:r>
          </w:p>
        </w:tc>
        <w:tc>
          <w:tcPr>
            <w:tcW w:type="dxa" w:w="3685"/>
            <w:vAlign w:val="center"/>
            <w:shd w:fill="D9EAF7"/>
          </w:tcPr>
          <w:p>
            <w:pPr>
              <w:spacing w:after="0" w:line="240" w:lineRule="auto"/>
            </w:pPr>
            <w:r/>
            <w:r>
              <w:rPr>
                <w:rFonts w:ascii="Noto Sans CJK JP" w:hAnsi="Noto Sans CJK JP" w:eastAsia="Noto Sans CJK JP"/>
                <w:b/>
                <w:sz w:val="15"/>
              </w:rPr>
              <w:t>内容</w:t>
            </w:r>
          </w:p>
        </w:tc>
        <w:tc>
          <w:tcPr>
            <w:tcW w:type="dxa" w:w="2835"/>
            <w:vAlign w:val="center"/>
            <w:shd w:fill="D9EAF7"/>
          </w:tcPr>
          <w:p>
            <w:pPr>
              <w:spacing w:after="0" w:line="240" w:lineRule="auto"/>
            </w:pPr>
            <w:r/>
            <w:r>
              <w:rPr>
                <w:rFonts w:ascii="Noto Sans CJK JP" w:hAnsi="Noto Sans CJK JP" w:eastAsia="Noto Sans CJK JP"/>
                <w:b/>
                <w:sz w:val="15"/>
              </w:rPr>
              <w:t>対策</w:t>
            </w:r>
          </w:p>
        </w:tc>
      </w:tr>
      <w:tr>
        <w:tc>
          <w:tcPr>
            <w:tcW w:type="dxa" w:w="1984"/>
            <w:vAlign w:val="top"/>
          </w:tcPr>
          <w:p>
            <w:pPr>
              <w:spacing w:after="0" w:line="240" w:lineRule="auto"/>
            </w:pPr>
            <w:r/>
            <w:r>
              <w:rPr>
                <w:rFonts w:ascii="Noto Sans CJK JP" w:hAnsi="Noto Sans CJK JP" w:eastAsia="Noto Sans CJK JP"/>
                <w:b w:val="0"/>
                <w:sz w:val="15"/>
              </w:rPr>
              <w:t>既存NC解析</w:t>
            </w:r>
          </w:p>
        </w:tc>
        <w:tc>
          <w:tcPr>
            <w:tcW w:type="dxa" w:w="1134"/>
            <w:vAlign w:val="top"/>
          </w:tcPr>
          <w:p>
            <w:pPr>
              <w:spacing w:after="0" w:line="240" w:lineRule="auto"/>
            </w:pPr>
            <w:r/>
            <w:r>
              <w:rPr>
                <w:rFonts w:ascii="Noto Sans CJK JP" w:hAnsi="Noto Sans CJK JP" w:eastAsia="Noto Sans CJK JP"/>
                <w:b w:val="0"/>
                <w:sz w:val="15"/>
              </w:rPr>
              <w:t>中</w:t>
            </w:r>
          </w:p>
        </w:tc>
        <w:tc>
          <w:tcPr>
            <w:tcW w:type="dxa" w:w="3685"/>
            <w:vAlign w:val="top"/>
          </w:tcPr>
          <w:p>
            <w:pPr>
              <w:spacing w:after="0" w:line="240" w:lineRule="auto"/>
            </w:pPr>
            <w:r/>
            <w:r>
              <w:rPr>
                <w:rFonts w:ascii="Noto Sans CJK JP" w:hAnsi="Noto Sans CJK JP" w:eastAsia="Noto Sans CJK JP"/>
                <w:b w:val="0"/>
                <w:sz w:val="15"/>
              </w:rPr>
              <w:t>対象Gコード/設定の受理分岐を追加する。</w:t>
            </w:r>
          </w:p>
        </w:tc>
        <w:tc>
          <w:tcPr>
            <w:tcW w:type="dxa" w:w="2835"/>
            <w:vAlign w:val="top"/>
          </w:tcPr>
          <w:p>
            <w:pPr>
              <w:spacing w:after="0" w:line="240" w:lineRule="auto"/>
            </w:pPr>
            <w:r/>
            <w:r>
              <w:rPr>
                <w:rFonts w:ascii="Noto Sans CJK JP" w:hAnsi="Noto Sans CJK JP" w:eastAsia="Noto Sans CJK JP"/>
                <w:b w:val="0"/>
                <w:sz w:val="15"/>
              </w:rPr>
              <w:t>既存Gコードの優先順位と回帰テストを追加。</w:t>
            </w:r>
          </w:p>
        </w:tc>
      </w:tr>
      <w:tr>
        <w:tc>
          <w:tcPr>
            <w:tcW w:type="dxa" w:w="1984"/>
            <w:vAlign w:val="top"/>
          </w:tcPr>
          <w:p>
            <w:pPr>
              <w:spacing w:after="0" w:line="240" w:lineRule="auto"/>
            </w:pPr>
            <w:r/>
            <w:r>
              <w:rPr>
                <w:rFonts w:ascii="Noto Sans CJK JP" w:hAnsi="Noto Sans CJK JP" w:eastAsia="Noto Sans CJK JP"/>
                <w:b w:val="0"/>
                <w:sz w:val="15"/>
              </w:rPr>
              <w:t>RT_CONTROL</w:t>
            </w:r>
          </w:p>
        </w:tc>
        <w:tc>
          <w:tcPr>
            <w:tcW w:type="dxa" w:w="1134"/>
            <w:vAlign w:val="top"/>
          </w:tcPr>
          <w:p>
            <w:pPr>
              <w:spacing w:after="0" w:line="240" w:lineRule="auto"/>
            </w:pPr>
            <w:r/>
            <w:r>
              <w:rPr>
                <w:rFonts w:ascii="Noto Sans CJK JP" w:hAnsi="Noto Sans CJK JP" w:eastAsia="Noto Sans CJK JP"/>
                <w:b w:val="0"/>
                <w:sz w:val="15"/>
              </w:rPr>
              <w:t>中</w:t>
            </w:r>
          </w:p>
        </w:tc>
        <w:tc>
          <w:tcPr>
            <w:tcW w:type="dxa" w:w="3685"/>
            <w:vAlign w:val="top"/>
          </w:tcPr>
          <w:p>
            <w:pPr>
              <w:spacing w:after="0" w:line="240" w:lineRule="auto"/>
            </w:pPr>
            <w:r/>
            <w:r>
              <w:rPr>
                <w:rFonts w:ascii="Noto Sans CJK JP" w:hAnsi="Noto Sans CJK JP" w:eastAsia="Noto Sans CJK JP"/>
                <w:b w:val="0"/>
                <w:sz w:val="15"/>
              </w:rPr>
              <w:t>機能固有周期処理を追加する。</w:t>
            </w:r>
          </w:p>
        </w:tc>
        <w:tc>
          <w:tcPr>
            <w:tcW w:type="dxa" w:w="2835"/>
            <w:vAlign w:val="top"/>
          </w:tcPr>
          <w:p>
            <w:pPr>
              <w:spacing w:after="0" w:line="240" w:lineRule="auto"/>
            </w:pPr>
            <w:r/>
            <w:r>
              <w:rPr>
                <w:rFonts w:ascii="Noto Sans CJK JP" w:hAnsi="Noto Sans CJK JP" w:eastAsia="Noto Sans CJK JP"/>
                <w:b w:val="0"/>
                <w:sz w:val="15"/>
              </w:rPr>
              <w:t>固定長・上限時間を守り、計測フックで確認。</w:t>
            </w:r>
          </w:p>
        </w:tc>
      </w:tr>
      <w:tr>
        <w:tc>
          <w:tcPr>
            <w:tcW w:type="dxa" w:w="1984"/>
            <w:vAlign w:val="top"/>
          </w:tcPr>
          <w:p>
            <w:pPr>
              <w:spacing w:after="0" w:line="240" w:lineRule="auto"/>
            </w:pPr>
            <w:r/>
            <w:r>
              <w:rPr>
                <w:rFonts w:ascii="Noto Sans CJK JP" w:hAnsi="Noto Sans CJK JP" w:eastAsia="Noto Sans CJK JP"/>
                <w:b w:val="0"/>
                <w:sz w:val="15"/>
              </w:rPr>
              <w:t>共有メモリ</w:t>
            </w:r>
          </w:p>
        </w:tc>
        <w:tc>
          <w:tcPr>
            <w:tcW w:type="dxa" w:w="1134"/>
            <w:vAlign w:val="top"/>
          </w:tcPr>
          <w:p>
            <w:pPr>
              <w:spacing w:after="0" w:line="240" w:lineRule="auto"/>
            </w:pPr>
            <w:r/>
            <w:r>
              <w:rPr>
                <w:rFonts w:ascii="Noto Sans CJK JP" w:hAnsi="Noto Sans CJK JP" w:eastAsia="Noto Sans CJK JP"/>
                <w:b w:val="0"/>
                <w:sz w:val="15"/>
              </w:rPr>
              <w:t>中</w:t>
            </w:r>
          </w:p>
        </w:tc>
        <w:tc>
          <w:tcPr>
            <w:tcW w:type="dxa" w:w="3685"/>
            <w:vAlign w:val="top"/>
          </w:tcPr>
          <w:p>
            <w:pPr>
              <w:spacing w:after="0" w:line="240" w:lineRule="auto"/>
            </w:pPr>
            <w:r/>
            <w:r>
              <w:rPr>
                <w:rFonts w:ascii="Noto Sans CJK JP" w:hAnsi="Noto Sans CJK JP" w:eastAsia="Noto Sans CJK JP"/>
                <w:b w:val="0"/>
                <w:sz w:val="15"/>
              </w:rPr>
              <w:t>要求/状態/実行バッファ構造体を追加する。</w:t>
            </w:r>
          </w:p>
        </w:tc>
        <w:tc>
          <w:tcPr>
            <w:tcW w:type="dxa" w:w="2835"/>
            <w:vAlign w:val="top"/>
          </w:tcPr>
          <w:p>
            <w:pPr>
              <w:spacing w:after="0" w:line="240" w:lineRule="auto"/>
            </w:pPr>
            <w:r/>
            <w:r>
              <w:rPr>
                <w:rFonts w:ascii="Noto Sans CJK JP" w:hAnsi="Noto Sans CJK JP" w:eastAsia="Noto Sans CJK JP"/>
                <w:b w:val="0"/>
                <w:sz w:val="15"/>
              </w:rPr>
              <w:t>既存構造体のABIを変更しない。</w:t>
            </w:r>
          </w:p>
        </w:tc>
      </w:tr>
      <w:tr>
        <w:tc>
          <w:tcPr>
            <w:tcW w:type="dxa" w:w="1984"/>
            <w:vAlign w:val="top"/>
          </w:tcPr>
          <w:p>
            <w:pPr>
              <w:spacing w:after="0" w:line="240" w:lineRule="auto"/>
            </w:pPr>
            <w:r/>
            <w:r>
              <w:rPr>
                <w:rFonts w:ascii="Noto Sans CJK JP" w:hAnsi="Noto Sans CJK JP" w:eastAsia="Noto Sans CJK JP"/>
                <w:b w:val="0"/>
                <w:sz w:val="15"/>
              </w:rPr>
              <w:t>公開API</w:t>
            </w:r>
          </w:p>
        </w:tc>
        <w:tc>
          <w:tcPr>
            <w:tcW w:type="dxa" w:w="1134"/>
            <w:vAlign w:val="top"/>
          </w:tcPr>
          <w:p>
            <w:pPr>
              <w:spacing w:after="0" w:line="240" w:lineRule="auto"/>
            </w:pPr>
            <w:r/>
            <w:r>
              <w:rPr>
                <w:rFonts w:ascii="Noto Sans CJK JP" w:hAnsi="Noto Sans CJK JP" w:eastAsia="Noto Sans CJK JP"/>
                <w:b w:val="0"/>
                <w:sz w:val="15"/>
              </w:rPr>
              <w:t>低〜中</w:t>
            </w:r>
          </w:p>
        </w:tc>
        <w:tc>
          <w:tcPr>
            <w:tcW w:type="dxa" w:w="3685"/>
            <w:vAlign w:val="top"/>
          </w:tcPr>
          <w:p>
            <w:pPr>
              <w:spacing w:after="0" w:line="240" w:lineRule="auto"/>
            </w:pPr>
            <w:r/>
            <w:r>
              <w:rPr>
                <w:rFonts w:ascii="Noto Sans CJK JP" w:hAnsi="Noto Sans CJK JP" w:eastAsia="Noto Sans CJK JP"/>
                <w:b w:val="0"/>
                <w:sz w:val="15"/>
              </w:rPr>
              <w:t>詳細状態取得や設定要求APIを追加する場合がある。</w:t>
            </w:r>
          </w:p>
        </w:tc>
        <w:tc>
          <w:tcPr>
            <w:tcW w:type="dxa" w:w="2835"/>
            <w:vAlign w:val="top"/>
          </w:tcPr>
          <w:p>
            <w:pPr>
              <w:spacing w:after="0" w:line="240" w:lineRule="auto"/>
            </w:pPr>
            <w:r/>
            <w:r>
              <w:rPr>
                <w:rFonts w:ascii="Noto Sans CJK JP" w:hAnsi="Noto Sans CJK JP" w:eastAsia="Noto Sans CJK JP"/>
                <w:b w:val="0"/>
                <w:sz w:val="15"/>
              </w:rPr>
              <w:t>既存APIのシグネチャ互換を維持。</w:t>
            </w:r>
          </w:p>
        </w:tc>
      </w:tr>
      <w:tr>
        <w:tc>
          <w:tcPr>
            <w:tcW w:type="dxa" w:w="1984"/>
            <w:vAlign w:val="top"/>
          </w:tcPr>
          <w:p>
            <w:pPr>
              <w:spacing w:after="0" w:line="240" w:lineRule="auto"/>
            </w:pPr>
            <w:r/>
            <w:r>
              <w:rPr>
                <w:rFonts w:ascii="Noto Sans CJK JP" w:hAnsi="Noto Sans CJK JP" w:eastAsia="Noto Sans CJK JP"/>
                <w:b w:val="0"/>
                <w:sz w:val="15"/>
              </w:rPr>
              <w:t>HMI/ログ</w:t>
            </w:r>
          </w:p>
        </w:tc>
        <w:tc>
          <w:tcPr>
            <w:tcW w:type="dxa" w:w="1134"/>
            <w:vAlign w:val="top"/>
          </w:tcPr>
          <w:p>
            <w:pPr>
              <w:spacing w:after="0" w:line="240" w:lineRule="auto"/>
            </w:pPr>
            <w:r/>
            <w:r>
              <w:rPr>
                <w:rFonts w:ascii="Noto Sans CJK JP" w:hAnsi="Noto Sans CJK JP" w:eastAsia="Noto Sans CJK JP"/>
                <w:b w:val="0"/>
                <w:sz w:val="15"/>
              </w:rPr>
              <w:t>低</w:t>
            </w:r>
          </w:p>
        </w:tc>
        <w:tc>
          <w:tcPr>
            <w:tcW w:type="dxa" w:w="3685"/>
            <w:vAlign w:val="top"/>
          </w:tcPr>
          <w:p>
            <w:pPr>
              <w:spacing w:after="0" w:line="240" w:lineRule="auto"/>
            </w:pPr>
            <w:r/>
            <w:r>
              <w:rPr>
                <w:rFonts w:ascii="Noto Sans CJK JP" w:hAnsi="Noto Sans CJK JP" w:eastAsia="Noto Sans CJK JP"/>
                <w:b w:val="0"/>
                <w:sz w:val="15"/>
              </w:rPr>
              <w:t>状態・アラーム表示、診断ログの項目を追加する。</w:t>
            </w:r>
          </w:p>
        </w:tc>
        <w:tc>
          <w:tcPr>
            <w:tcW w:type="dxa" w:w="2835"/>
            <w:vAlign w:val="top"/>
          </w:tcPr>
          <w:p>
            <w:pPr>
              <w:spacing w:after="0" w:line="240" w:lineRule="auto"/>
            </w:pPr>
            <w:r/>
            <w:r>
              <w:rPr>
                <w:rFonts w:ascii="Noto Sans CJK JP" w:hAnsi="Noto Sans CJK JP" w:eastAsia="Noto Sans CJK JP"/>
                <w:b w:val="0"/>
                <w:sz w:val="15"/>
              </w:rPr>
              <w:t>表示未対応でもRT動作に依存させない。</w:t>
            </w:r>
          </w:p>
        </w:tc>
      </w:tr>
      <w:tr>
        <w:tc>
          <w:tcPr>
            <w:tcW w:type="dxa" w:w="1984"/>
            <w:vAlign w:val="top"/>
          </w:tcPr>
          <w:p>
            <w:pPr>
              <w:spacing w:after="0" w:line="240" w:lineRule="auto"/>
            </w:pPr>
            <w:r/>
            <w:r>
              <w:rPr>
                <w:rFonts w:ascii="Noto Sans CJK JP" w:hAnsi="Noto Sans CJK JP" w:eastAsia="Noto Sans CJK JP"/>
                <w:b w:val="0"/>
                <w:sz w:val="15"/>
              </w:rPr>
              <w:t>テスト/ビルド</w:t>
            </w:r>
          </w:p>
        </w:tc>
        <w:tc>
          <w:tcPr>
            <w:tcW w:type="dxa" w:w="1134"/>
            <w:vAlign w:val="top"/>
          </w:tcPr>
          <w:p>
            <w:pPr>
              <w:spacing w:after="0" w:line="240" w:lineRule="auto"/>
            </w:pPr>
            <w:r/>
            <w:r>
              <w:rPr>
                <w:rFonts w:ascii="Noto Sans CJK JP" w:hAnsi="Noto Sans CJK JP" w:eastAsia="Noto Sans CJK JP"/>
                <w:b w:val="0"/>
                <w:sz w:val="15"/>
              </w:rPr>
              <w:t>中</w:t>
            </w:r>
          </w:p>
        </w:tc>
        <w:tc>
          <w:tcPr>
            <w:tcW w:type="dxa" w:w="3685"/>
            <w:vAlign w:val="top"/>
          </w:tcPr>
          <w:p>
            <w:pPr>
              <w:spacing w:after="0" w:line="240" w:lineRule="auto"/>
            </w:pPr>
            <w:r/>
            <w:r>
              <w:rPr>
                <w:rFonts w:ascii="Noto Sans CJK JP" w:hAnsi="Noto Sans CJK JP" w:eastAsia="Noto Sans CJK JP"/>
                <w:b w:val="0"/>
                <w:sz w:val="15"/>
              </w:rPr>
              <w:t>VC2026/clang両方でビルド対象を追加する。</w:t>
            </w:r>
          </w:p>
        </w:tc>
        <w:tc>
          <w:tcPr>
            <w:tcW w:type="dxa" w:w="2835"/>
            <w:vAlign w:val="top"/>
          </w:tcPr>
          <w:p>
            <w:pPr>
              <w:spacing w:after="0" w:line="240" w:lineRule="auto"/>
            </w:pPr>
            <w:r/>
            <w:r>
              <w:rPr>
                <w:rFonts w:ascii="Noto Sans CJK JP" w:hAnsi="Noto Sans CJK JP" w:eastAsia="Noto Sans CJK JP"/>
                <w:b w:val="0"/>
                <w:sz w:val="15"/>
              </w:rPr>
              <w:t>CIまたはローカルスクリプトにテスト追加。</w:t>
            </w:r>
          </w:p>
        </w:tc>
      </w:tr>
    </w:tbl>
    <w:p>
      <w:pPr>
        <w:pStyle w:val="Heading1"/>
        <w:spacing w:before="80" w:after="40"/>
      </w:pPr>
      <w:r>
        <w:rPr>
          <w:rFonts w:ascii="Noto Sans CJK JP" w:hAnsi="Noto Sans CJK JP" w:eastAsia="Noto Sans CJK JP"/>
          <w:b/>
          <w:sz w:val="24"/>
        </w:rPr>
        <w:t>DD-24 未決事項・プレレビュー観点</w:t>
      </w:r>
    </w:p>
    <w:tbl>
      <w:tblPr>
        <w:tblStyle w:val="TableGrid"/>
        <w:tblW w:type="auto" w:w="0"/>
        <w:jc w:val="center"/>
        <w:tblLook w:firstColumn="1" w:firstRow="1" w:lastColumn="0" w:lastRow="0" w:noHBand="0" w:noVBand="1" w:val="04A0"/>
      </w:tblPr>
      <w:tblGrid>
        <w:gridCol w:w="3513"/>
        <w:gridCol w:w="3513"/>
        <w:gridCol w:w="3513"/>
      </w:tblGrid>
      <w:tr>
        <w:tc>
          <w:tcPr>
            <w:tcW w:type="dxa" w:w="2268"/>
            <w:vAlign w:val="center"/>
            <w:shd w:fill="D9EAF7"/>
          </w:tcPr>
          <w:p>
            <w:pPr>
              <w:spacing w:after="0" w:line="240" w:lineRule="auto"/>
            </w:pPr>
            <w:r/>
            <w:r>
              <w:rPr>
                <w:rFonts w:ascii="Noto Sans CJK JP" w:hAnsi="Noto Sans CJK JP" w:eastAsia="Noto Sans CJK JP"/>
                <w:b/>
                <w:sz w:val="15"/>
              </w:rPr>
              <w:t>未決ID</w:t>
            </w:r>
          </w:p>
        </w:tc>
        <w:tc>
          <w:tcPr>
            <w:tcW w:type="dxa" w:w="3969"/>
            <w:vAlign w:val="center"/>
            <w:shd w:fill="D9EAF7"/>
          </w:tcPr>
          <w:p>
            <w:pPr>
              <w:spacing w:after="0" w:line="240" w:lineRule="auto"/>
            </w:pPr>
            <w:r/>
            <w:r>
              <w:rPr>
                <w:rFonts w:ascii="Noto Sans CJK JP" w:hAnsi="Noto Sans CJK JP" w:eastAsia="Noto Sans CJK JP"/>
                <w:b/>
                <w:sz w:val="15"/>
              </w:rPr>
              <w:t>内容</w:t>
            </w:r>
          </w:p>
        </w:tc>
        <w:tc>
          <w:tcPr>
            <w:tcW w:type="dxa" w:w="2835"/>
            <w:vAlign w:val="center"/>
            <w:shd w:fill="D9EAF7"/>
          </w:tcPr>
          <w:p>
            <w:pPr>
              <w:spacing w:after="0" w:line="240" w:lineRule="auto"/>
            </w:pPr>
            <w:r/>
            <w:r>
              <w:rPr>
                <w:rFonts w:ascii="Noto Sans CJK JP" w:hAnsi="Noto Sans CJK JP" w:eastAsia="Noto Sans CJK JP"/>
                <w:b/>
                <w:sz w:val="15"/>
              </w:rPr>
              <w:t>確定方法</w:t>
            </w:r>
          </w:p>
        </w:tc>
      </w:tr>
      <w:tr>
        <w:tc>
          <w:tcPr>
            <w:tcW w:type="dxa" w:w="2268"/>
            <w:vAlign w:val="top"/>
          </w:tcPr>
          <w:p>
            <w:pPr>
              <w:spacing w:after="0" w:line="240" w:lineRule="auto"/>
            </w:pPr>
            <w:r/>
            <w:r>
              <w:rPr>
                <w:rFonts w:ascii="Noto Sans CJK JP" w:hAnsi="Noto Sans CJK JP" w:eastAsia="Noto Sans CJK JP"/>
                <w:b w:val="0"/>
                <w:sz w:val="15"/>
              </w:rPr>
              <w:t>TBD-CNC212-001</w:t>
            </w:r>
          </w:p>
        </w:tc>
        <w:tc>
          <w:tcPr>
            <w:tcW w:type="dxa" w:w="3969"/>
            <w:vAlign w:val="top"/>
          </w:tcPr>
          <w:p>
            <w:pPr>
              <w:spacing w:after="0" w:line="240" w:lineRule="auto"/>
            </w:pPr>
            <w:r/>
            <w:r>
              <w:rPr>
                <w:rFonts w:ascii="Noto Sans CJK JP" w:hAnsi="Noto Sans CJK JP" w:eastAsia="Noto Sans CJK JP"/>
                <w:b w:val="0"/>
                <w:sz w:val="15"/>
              </w:rPr>
              <w:t>機種別パラメータ番号、設定範囲、オプション有無。</w:t>
            </w:r>
          </w:p>
        </w:tc>
        <w:tc>
          <w:tcPr>
            <w:tcW w:type="dxa" w:w="2835"/>
            <w:vAlign w:val="top"/>
          </w:tcPr>
          <w:p>
            <w:pPr>
              <w:spacing w:after="0" w:line="240" w:lineRule="auto"/>
            </w:pPr>
            <w:r/>
            <w:r>
              <w:rPr>
                <w:rFonts w:ascii="Noto Sans CJK JP" w:hAnsi="Noto Sans CJK JP" w:eastAsia="Noto Sans CJK JP"/>
                <w:b w:val="0"/>
                <w:sz w:val="15"/>
              </w:rPr>
              <w:t>設備仕様書、PLC信号表、パラメータ台帳と照合する。</w:t>
            </w:r>
          </w:p>
        </w:tc>
      </w:tr>
      <w:tr>
        <w:tc>
          <w:tcPr>
            <w:tcW w:type="dxa" w:w="2268"/>
            <w:vAlign w:val="top"/>
          </w:tcPr>
          <w:p>
            <w:pPr>
              <w:spacing w:after="0" w:line="240" w:lineRule="auto"/>
            </w:pPr>
            <w:r/>
            <w:r>
              <w:rPr>
                <w:rFonts w:ascii="Noto Sans CJK JP" w:hAnsi="Noto Sans CJK JP" w:eastAsia="Noto Sans CJK JP"/>
                <w:b w:val="0"/>
                <w:sz w:val="15"/>
              </w:rPr>
              <w:t>TBD-CNC212-002</w:t>
            </w:r>
          </w:p>
        </w:tc>
        <w:tc>
          <w:tcPr>
            <w:tcW w:type="dxa" w:w="3969"/>
            <w:vAlign w:val="top"/>
          </w:tcPr>
          <w:p>
            <w:pPr>
              <w:spacing w:after="0" w:line="240" w:lineRule="auto"/>
            </w:pPr>
            <w:r/>
            <w:r>
              <w:rPr>
                <w:rFonts w:ascii="Noto Sans CJK JP" w:hAnsi="Noto Sans CJK JP" w:eastAsia="Noto Sans CJK JP"/>
                <w:b w:val="0"/>
                <w:sz w:val="15"/>
              </w:rPr>
              <w:t>RT周期内処理時間の実測上限。</w:t>
            </w:r>
          </w:p>
        </w:tc>
        <w:tc>
          <w:tcPr>
            <w:tcW w:type="dxa" w:w="2835"/>
            <w:vAlign w:val="top"/>
          </w:tcPr>
          <w:p>
            <w:pPr>
              <w:spacing w:after="0" w:line="240" w:lineRule="auto"/>
            </w:pPr>
            <w:r/>
            <w:r>
              <w:rPr>
                <w:rFonts w:ascii="Noto Sans CJK JP" w:hAnsi="Noto Sans CJK JP" w:eastAsia="Noto Sans CJK JP"/>
                <w:b w:val="0"/>
                <w:sz w:val="15"/>
              </w:rPr>
              <w:t>実装後に最大軸数・最大ブロック条件で計測する。</w:t>
            </w:r>
          </w:p>
        </w:tc>
      </w:tr>
      <w:tr>
        <w:tc>
          <w:tcPr>
            <w:tcW w:type="dxa" w:w="2268"/>
            <w:vAlign w:val="top"/>
          </w:tcPr>
          <w:p>
            <w:pPr>
              <w:spacing w:after="0" w:line="240" w:lineRule="auto"/>
            </w:pPr>
            <w:r/>
            <w:r>
              <w:rPr>
                <w:rFonts w:ascii="Noto Sans CJK JP" w:hAnsi="Noto Sans CJK JP" w:eastAsia="Noto Sans CJK JP"/>
                <w:b w:val="0"/>
                <w:sz w:val="15"/>
              </w:rPr>
              <w:t>TBD-CNC212-003</w:t>
            </w:r>
          </w:p>
        </w:tc>
        <w:tc>
          <w:tcPr>
            <w:tcW w:type="dxa" w:w="3969"/>
            <w:vAlign w:val="top"/>
          </w:tcPr>
          <w:p>
            <w:pPr>
              <w:spacing w:after="0" w:line="240" w:lineRule="auto"/>
            </w:pPr>
            <w:r/>
            <w:r>
              <w:rPr>
                <w:rFonts w:ascii="Noto Sans CJK JP" w:hAnsi="Noto Sans CJK JP" w:eastAsia="Noto Sans CJK JP"/>
                <w:b w:val="0"/>
                <w:sz w:val="15"/>
              </w:rPr>
              <w:t>HMI画面項目、CSV/JSONログ出力形式、保存期間。</w:t>
            </w:r>
          </w:p>
        </w:tc>
        <w:tc>
          <w:tcPr>
            <w:tcW w:type="dxa" w:w="2835"/>
            <w:vAlign w:val="top"/>
          </w:tcPr>
          <w:p>
            <w:pPr>
              <w:spacing w:after="0" w:line="240" w:lineRule="auto"/>
            </w:pPr>
            <w:r/>
            <w:r>
              <w:rPr>
                <w:rFonts w:ascii="Noto Sans CJK JP" w:hAnsi="Noto Sans CJK JP" w:eastAsia="Noto Sans CJK JP"/>
                <w:b w:val="0"/>
                <w:sz w:val="15"/>
              </w:rPr>
              <w:t>操作設計、ログ運用規約で確定する。</w:t>
            </w:r>
          </w:p>
        </w:tc>
      </w:tr>
      <w:tr>
        <w:tc>
          <w:tcPr>
            <w:tcW w:type="dxa" w:w="2268"/>
            <w:vAlign w:val="top"/>
          </w:tcPr>
          <w:p>
            <w:pPr>
              <w:spacing w:after="0" w:line="240" w:lineRule="auto"/>
            </w:pPr>
            <w:r/>
            <w:r>
              <w:rPr>
                <w:rFonts w:ascii="Noto Sans CJK JP" w:hAnsi="Noto Sans CJK JP" w:eastAsia="Noto Sans CJK JP"/>
                <w:b w:val="0"/>
                <w:sz w:val="15"/>
              </w:rPr>
              <w:t>TBD-CNC212-004</w:t>
            </w:r>
          </w:p>
        </w:tc>
        <w:tc>
          <w:tcPr>
            <w:tcW w:type="dxa" w:w="3969"/>
            <w:vAlign w:val="top"/>
          </w:tcPr>
          <w:p>
            <w:pPr>
              <w:spacing w:after="0" w:line="240" w:lineRule="auto"/>
            </w:pPr>
            <w:r/>
            <w:r>
              <w:rPr>
                <w:rFonts w:ascii="Noto Sans CJK JP" w:hAnsi="Noto Sans CJK JP" w:eastAsia="Noto Sans CJK JP"/>
                <w:b w:val="0"/>
                <w:sz w:val="15"/>
              </w:rPr>
              <w:t>PLC信号名、タイムアウト値、リトライ可否。</w:t>
            </w:r>
          </w:p>
        </w:tc>
        <w:tc>
          <w:tcPr>
            <w:tcW w:type="dxa" w:w="2835"/>
            <w:vAlign w:val="top"/>
          </w:tcPr>
          <w:p>
            <w:pPr>
              <w:spacing w:after="0" w:line="240" w:lineRule="auto"/>
            </w:pPr>
            <w:r/>
            <w:r>
              <w:rPr>
                <w:rFonts w:ascii="Noto Sans CJK JP" w:hAnsi="Noto Sans CJK JP" w:eastAsia="Noto Sans CJK JP"/>
                <w:b w:val="0"/>
                <w:sz w:val="15"/>
              </w:rPr>
              <w:t>PLCインターフェース台帳と安全設計レビューで確定する。</w:t>
            </w:r>
          </w:p>
        </w:tc>
      </w:tr>
    </w:tbl>
    <w:tbl>
      <w:tblPr>
        <w:tblStyle w:val="TableGrid"/>
        <w:tblW w:type="auto" w:w="0"/>
        <w:jc w:val="center"/>
        <w:tblLook w:firstColumn="1" w:firstRow="1" w:lastColumn="0" w:lastRow="0" w:noHBand="0" w:noVBand="1" w:val="04A0"/>
      </w:tblPr>
      <w:tblGrid>
        <w:gridCol w:w="5270"/>
        <w:gridCol w:w="5270"/>
      </w:tblGrid>
      <w:tr>
        <w:tc>
          <w:tcPr>
            <w:tcW w:type="dxa" w:w="1701"/>
            <w:vAlign w:val="center"/>
            <w:shd w:fill="D9EAF7"/>
          </w:tcPr>
          <w:p>
            <w:pPr>
              <w:spacing w:after="0" w:line="240" w:lineRule="auto"/>
            </w:pPr>
            <w:r/>
            <w:r>
              <w:rPr>
                <w:rFonts w:ascii="Noto Sans CJK JP" w:hAnsi="Noto Sans CJK JP" w:eastAsia="Noto Sans CJK JP"/>
                <w:b/>
                <w:sz w:val="15"/>
              </w:rPr>
              <w:t>レビューID</w:t>
            </w:r>
          </w:p>
        </w:tc>
        <w:tc>
          <w:tcPr>
            <w:tcW w:type="dxa" w:w="7370"/>
            <w:vAlign w:val="center"/>
            <w:shd w:fill="D9EAF7"/>
          </w:tcPr>
          <w:p>
            <w:pPr>
              <w:spacing w:after="0" w:line="240" w:lineRule="auto"/>
            </w:pPr>
            <w:r/>
            <w:r>
              <w:rPr>
                <w:rFonts w:ascii="Noto Sans CJK JP" w:hAnsi="Noto Sans CJK JP" w:eastAsia="Noto Sans CJK JP"/>
                <w:b/>
                <w:sz w:val="15"/>
              </w:rPr>
              <w:t>チェック観点</w:t>
            </w:r>
          </w:p>
        </w:tc>
      </w:tr>
      <w:tr>
        <w:tc>
          <w:tcPr>
            <w:tcW w:type="dxa" w:w="1701"/>
            <w:vAlign w:val="top"/>
          </w:tcPr>
          <w:p>
            <w:pPr>
              <w:spacing w:after="0" w:line="240" w:lineRule="auto"/>
            </w:pPr>
            <w:r/>
            <w:r>
              <w:rPr>
                <w:rFonts w:ascii="Noto Sans CJK JP" w:hAnsi="Noto Sans CJK JP" w:eastAsia="Noto Sans CJK JP"/>
                <w:b w:val="0"/>
                <w:sz w:val="15"/>
              </w:rPr>
              <w:t>DDR-001</w:t>
            </w:r>
          </w:p>
        </w:tc>
        <w:tc>
          <w:tcPr>
            <w:tcW w:type="dxa" w:w="7370"/>
            <w:vAlign w:val="top"/>
          </w:tcPr>
          <w:p>
            <w:pPr>
              <w:spacing w:after="0" w:line="240" w:lineRule="auto"/>
            </w:pPr>
            <w:r/>
            <w:r>
              <w:rPr>
                <w:rFonts w:ascii="Noto Sans CJK JP" w:hAnsi="Noto Sans CJK JP" w:eastAsia="Noto Sans CJK JP"/>
                <w:b w:val="0"/>
                <w:sz w:val="15"/>
              </w:rPr>
              <w:t>基本設計要求と詳細設計セクションが対応していること。</w:t>
            </w:r>
          </w:p>
        </w:tc>
      </w:tr>
      <w:tr>
        <w:tc>
          <w:tcPr>
            <w:tcW w:type="dxa" w:w="1701"/>
            <w:vAlign w:val="top"/>
          </w:tcPr>
          <w:p>
            <w:pPr>
              <w:spacing w:after="0" w:line="240" w:lineRule="auto"/>
            </w:pPr>
            <w:r/>
            <w:r>
              <w:rPr>
                <w:rFonts w:ascii="Noto Sans CJK JP" w:hAnsi="Noto Sans CJK JP" w:eastAsia="Noto Sans CJK JP"/>
                <w:b w:val="0"/>
                <w:sz w:val="15"/>
              </w:rPr>
              <w:t>DDR-002</w:t>
            </w:r>
          </w:p>
        </w:tc>
        <w:tc>
          <w:tcPr>
            <w:tcW w:type="dxa" w:w="7370"/>
            <w:vAlign w:val="top"/>
          </w:tcPr>
          <w:p>
            <w:pPr>
              <w:spacing w:after="0" w:line="240" w:lineRule="auto"/>
            </w:pPr>
            <w:r/>
            <w:r>
              <w:rPr>
                <w:rFonts w:ascii="Noto Sans CJK JP" w:hAnsi="Noto Sans CJK JP" w:eastAsia="Noto Sans CJK JP"/>
                <w:b w:val="0"/>
                <w:sz w:val="15"/>
              </w:rPr>
              <w:t>RT/TS/API責務分担が関数・ファイル単位まで落ちていること。</w:t>
            </w:r>
          </w:p>
        </w:tc>
      </w:tr>
      <w:tr>
        <w:tc>
          <w:tcPr>
            <w:tcW w:type="dxa" w:w="1701"/>
            <w:vAlign w:val="top"/>
          </w:tcPr>
          <w:p>
            <w:pPr>
              <w:spacing w:after="0" w:line="240" w:lineRule="auto"/>
            </w:pPr>
            <w:r/>
            <w:r>
              <w:rPr>
                <w:rFonts w:ascii="Noto Sans CJK JP" w:hAnsi="Noto Sans CJK JP" w:eastAsia="Noto Sans CJK JP"/>
                <w:b w:val="0"/>
                <w:sz w:val="15"/>
              </w:rPr>
              <w:t>DDR-003</w:t>
            </w:r>
          </w:p>
        </w:tc>
        <w:tc>
          <w:tcPr>
            <w:tcW w:type="dxa" w:w="7370"/>
            <w:vAlign w:val="top"/>
          </w:tcPr>
          <w:p>
            <w:pPr>
              <w:spacing w:after="0" w:line="240" w:lineRule="auto"/>
            </w:pPr>
            <w:r/>
            <w:r>
              <w:rPr>
                <w:rFonts w:ascii="Noto Sans CJK JP" w:hAnsi="Noto Sans CJK JP" w:eastAsia="Noto Sans CJK JP"/>
                <w:b w:val="0"/>
                <w:sz w:val="15"/>
              </w:rPr>
              <w:t>共有メモリの所有者、書込元、読取元、世代番号、valid制御が明記されていること。</w:t>
            </w:r>
          </w:p>
        </w:tc>
      </w:tr>
      <w:tr>
        <w:tc>
          <w:tcPr>
            <w:tcW w:type="dxa" w:w="1701"/>
            <w:vAlign w:val="top"/>
          </w:tcPr>
          <w:p>
            <w:pPr>
              <w:spacing w:after="0" w:line="240" w:lineRule="auto"/>
            </w:pPr>
            <w:r/>
            <w:r>
              <w:rPr>
                <w:rFonts w:ascii="Noto Sans CJK JP" w:hAnsi="Noto Sans CJK JP" w:eastAsia="Noto Sans CJK JP"/>
                <w:b w:val="0"/>
                <w:sz w:val="15"/>
              </w:rPr>
              <w:t>DDR-004</w:t>
            </w:r>
          </w:p>
        </w:tc>
        <w:tc>
          <w:tcPr>
            <w:tcW w:type="dxa" w:w="7370"/>
            <w:vAlign w:val="top"/>
          </w:tcPr>
          <w:p>
            <w:pPr>
              <w:spacing w:after="0" w:line="240" w:lineRule="auto"/>
            </w:pPr>
            <w:r/>
            <w:r>
              <w:rPr>
                <w:rFonts w:ascii="Noto Sans CJK JP" w:hAnsi="Noto Sans CJK JP" w:eastAsia="Noto Sans CJK JP"/>
                <w:b w:val="0"/>
                <w:sz w:val="15"/>
              </w:rPr>
              <w:t>RT禁止事項に反する処理がRT_CONTROLへ入っていないこと。</w:t>
            </w:r>
          </w:p>
        </w:tc>
      </w:tr>
      <w:tr>
        <w:tc>
          <w:tcPr>
            <w:tcW w:type="dxa" w:w="1701"/>
            <w:vAlign w:val="top"/>
          </w:tcPr>
          <w:p>
            <w:pPr>
              <w:spacing w:after="0" w:line="240" w:lineRule="auto"/>
            </w:pPr>
            <w:r/>
            <w:r>
              <w:rPr>
                <w:rFonts w:ascii="Noto Sans CJK JP" w:hAnsi="Noto Sans CJK JP" w:eastAsia="Noto Sans CJK JP"/>
                <w:b w:val="0"/>
                <w:sz w:val="15"/>
              </w:rPr>
              <w:t>DDR-005</w:t>
            </w:r>
          </w:p>
        </w:tc>
        <w:tc>
          <w:tcPr>
            <w:tcW w:type="dxa" w:w="7370"/>
            <w:vAlign w:val="top"/>
          </w:tcPr>
          <w:p>
            <w:pPr>
              <w:spacing w:after="0" w:line="240" w:lineRule="auto"/>
            </w:pPr>
            <w:r/>
            <w:r>
              <w:rPr>
                <w:rFonts w:ascii="Noto Sans CJK JP" w:hAnsi="Noto Sans CJK JP" w:eastAsia="Noto Sans CJK JP"/>
                <w:b w:val="0"/>
                <w:sz w:val="15"/>
              </w:rPr>
              <w:t>異常時の安全側出力、停止、復旧条件が明確であること。</w:t>
            </w:r>
          </w:p>
        </w:tc>
      </w:tr>
      <w:tr>
        <w:tc>
          <w:tcPr>
            <w:tcW w:type="dxa" w:w="1701"/>
            <w:vAlign w:val="top"/>
          </w:tcPr>
          <w:p>
            <w:pPr>
              <w:spacing w:after="0" w:line="240" w:lineRule="auto"/>
            </w:pPr>
            <w:r/>
            <w:r>
              <w:rPr>
                <w:rFonts w:ascii="Noto Sans CJK JP" w:hAnsi="Noto Sans CJK JP" w:eastAsia="Noto Sans CJK JP"/>
                <w:b w:val="0"/>
                <w:sz w:val="15"/>
              </w:rPr>
              <w:t>DDR-006</w:t>
            </w:r>
          </w:p>
        </w:tc>
        <w:tc>
          <w:tcPr>
            <w:tcW w:type="dxa" w:w="7370"/>
            <w:vAlign w:val="top"/>
          </w:tcPr>
          <w:p>
            <w:pPr>
              <w:spacing w:after="0" w:line="240" w:lineRule="auto"/>
            </w:pPr>
            <w:r/>
            <w:r>
              <w:rPr>
                <w:rFonts w:ascii="Noto Sans CJK JP" w:hAnsi="Noto Sans CJK JP" w:eastAsia="Noto Sans CJK JP"/>
                <w:b w:val="0"/>
                <w:sz w:val="15"/>
              </w:rPr>
              <w:t>VC2026/clang Windowsのbuild/test対象が明記されていること。</w:t>
            </w:r>
          </w:p>
        </w:tc>
      </w:tr>
      <w:tr>
        <w:tc>
          <w:tcPr>
            <w:tcW w:type="dxa" w:w="1701"/>
            <w:vAlign w:val="top"/>
          </w:tcPr>
          <w:p>
            <w:pPr>
              <w:spacing w:after="0" w:line="240" w:lineRule="auto"/>
            </w:pPr>
            <w:r/>
            <w:r>
              <w:rPr>
                <w:rFonts w:ascii="Noto Sans CJK JP" w:hAnsi="Noto Sans CJK JP" w:eastAsia="Noto Sans CJK JP"/>
                <w:b w:val="0"/>
                <w:sz w:val="15"/>
              </w:rPr>
              <w:t>DDR-007</w:t>
            </w:r>
          </w:p>
        </w:tc>
        <w:tc>
          <w:tcPr>
            <w:tcW w:type="dxa" w:w="7370"/>
            <w:vAlign w:val="top"/>
          </w:tcPr>
          <w:p>
            <w:pPr>
              <w:spacing w:after="0" w:line="240" w:lineRule="auto"/>
            </w:pPr>
            <w:r/>
            <w:r>
              <w:rPr>
                <w:rFonts w:ascii="Noto Sans CJK JP" w:hAnsi="Noto Sans CJK JP" w:eastAsia="Noto Sans CJK JP"/>
                <w:b w:val="0"/>
                <w:sz w:val="15"/>
              </w:rPr>
              <w:t>単体テスト・機能テスト観点が受入条件をカバーしていること。</w:t>
            </w:r>
          </w:p>
        </w:tc>
      </w:tr>
      <w:tr>
        <w:tc>
          <w:tcPr>
            <w:tcW w:type="dxa" w:w="1701"/>
            <w:vAlign w:val="top"/>
          </w:tcPr>
          <w:p>
            <w:pPr>
              <w:spacing w:after="0" w:line="240" w:lineRule="auto"/>
            </w:pPr>
            <w:r/>
            <w:r>
              <w:rPr>
                <w:rFonts w:ascii="Noto Sans CJK JP" w:hAnsi="Noto Sans CJK JP" w:eastAsia="Noto Sans CJK JP"/>
                <w:b w:val="0"/>
                <w:sz w:val="15"/>
              </w:rPr>
              <w:t>DDR-008</w:t>
            </w:r>
          </w:p>
        </w:tc>
        <w:tc>
          <w:tcPr>
            <w:tcW w:type="dxa" w:w="7370"/>
            <w:vAlign w:val="top"/>
          </w:tcPr>
          <w:p>
            <w:pPr>
              <w:spacing w:after="0" w:line="240" w:lineRule="auto"/>
            </w:pPr>
            <w:r/>
            <w:r>
              <w:rPr>
                <w:rFonts w:ascii="Noto Sans CJK JP" w:hAnsi="Noto Sans CJK JP" w:eastAsia="Noto Sans CJK JP"/>
                <w:b w:val="0"/>
                <w:sz w:val="15"/>
              </w:rPr>
              <w:t>未決事項が実装前に人間レビュー可能な粒度で分離されていること。</w:t>
            </w:r>
          </w:p>
        </w:tc>
      </w:tr>
    </w:tbl>
    <w:sectPr w:rsidR="00FC693F" w:rsidRPr="0006063C" w:rsidSect="00034616">
      <w:headerReference w:type="default" r:id="rId9"/>
      <w:footerReference w:type="default" r:id="rId10"/>
      <w:pgSz w:w="12240" w:h="15840"/>
      <w:pgMar w:top="794" w:right="850" w:bottom="794" w:left="850"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JP" w:hAnsi="Noto Sans CJK JP" w:eastAsia="Noto Sans CJK JP"/>
        <w:sz w:val="16"/>
      </w:rPr>
      <w:t>Confidential - Draft for AI pre-review / 2026-04-29</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JP" w:hAnsi="Noto Sans CJK JP" w:eastAsia="Noto Sans CJK JP"/>
        <w:sz w:val="16"/>
      </w:rPr>
      <w:t>IBM-Bob 詳細設計書 v2.0 / 研削専用サイクル機能</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JP" w:hAnsi="Noto Sans CJK JP" w:eastAsia="Noto Sans CJK JP"/>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JP" w:hAnsi="Noto Sans CJK JP" w:eastAsia="Noto Sans CJK JP"/>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JP" w:hAnsi="Noto Sans CJK JP" w:eastAsia="Noto Sans CJK JP"/>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JP" w:hAnsi="Noto Sans CJK JP" w:eastAsia="Noto Sans CJK JP"/>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CJK JP" w:hAnsi="Noto Sans CJK JP" w:eastAsia="Noto Sans CJK JP"/>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Noto Sans CJK JP" w:hAnsi="Noto Sans CJK JP" w:eastAsia="Noto Sans CJK JP"/>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Note"/>
    <w:rPr>
      <w:rFonts w:ascii="Noto Sans CJK JP" w:hAnsi="Noto Sans CJK JP" w:eastAsia="Noto Sans CJK JP"/>
      <w:i/>
      <w:sz w:val="15"/>
    </w:rPr>
  </w:style>
  <w:style w:type="paragraph" w:customStyle="1" w:styleId="CodeText">
    <w:name w:val="CodeText"/>
    <w:rPr>
      <w:rFonts w:ascii="Consolas" w:hAnsi="Consolas" w:eastAsia="Noto Sans CJK JP"/>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研削専用サイクル機能 詳細設計書</dc:title>
  <dc:subject>研削専用サイクル機能</dc:subject>
  <dc:creator>python-docx</dc:creator>
  <cp:keywords/>
  <dc:description>schema_version=ibm-bob-detail-design/2.0; review_status=draft_for_review; source_basic_design=../基本設計書/研削専用サイクル機能 基本設計書.docx</dc:description>
  <cp:lastModifiedBy/>
  <cp:revision>1</cp:revision>
  <dcterms:created xsi:type="dcterms:W3CDTF">2013-12-23T23:15:00Z</dcterms:created>
  <dcterms:modified xsi:type="dcterms:W3CDTF">2013-12-23T23:15:00Z</dcterms:modified>
  <cp:category/>
</cp:coreProperties>
</file>