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参照基本設計: ../基本設計書/自動コーナオーバライド機能（G62）_基本設計書.docx</w:t>
      </w:r>
    </w:p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自動コーナオーバライド機能（G62）</w:t>
      </w:r>
    </w:p>
    <w:p>
      <w:r>
        <w:rPr>
          <w:rFonts w:ascii="Noto Sans CJK JP" w:eastAsia="Noto Sans CJK JP"/>
          <w:sz w:val="20"/>
        </w:rPr>
        <w:t xml:space="preserve">文書ID: DD-011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・自動コーナオーバライド機能（G62）をIBM-Bob基盤へ実装可能な関数・構造体・処理順序へ具体化する。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G61, G62, G63, G64, G41, G42。対象パラメータ: 設備別台帳で確定。対象信号: コーナ検出。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BD-011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FEATURE_SLOT_8、上限値、RT予算定数を追加/確認する。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g_featureConfig[8] / g_featureStatus[8]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G62モーダル、G41/G42状態、前後ブロック角度からコーナ候補を抽出する。</w:t>
      </w:r>
    </w:p>
    <w:p>
      <w:r>
        <w:rPr>
          <w:rFonts w:ascii="Noto Sans CJK JP" w:eastAsia="Noto Sans CJK JP"/>
          <w:sz w:val="18"/>
        </w:rPr>
        <w:t xml:space="preserve">・IA-04 src/rt_control.c [あり]: コーナ候補と工具径補正状態に基づき送りオーバライド係数を適用する。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tests/test_feature_011.c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G62モーダル、G41/G42状態、前後ブロック角度からコーナ候補を抽出する。</w:t>
      </w:r>
    </w:p>
    <w:p>
      <w:r>
        <w:rPr>
          <w:rFonts w:ascii="Noto Sans CJK JP" w:eastAsia="Noto Sans CJK JP"/>
          <w:sz w:val="18"/>
        </w:rPr>
        <w:t xml:space="preserve">・SC-04 src/rt_control.c (変更): コーナ候補と工具径補正状態に基づき送りオーバライド係数を適用する。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tests/test_feature_011.c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Feature011_Parser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Feature011_Validator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Feature011_RtPrepare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Feature011_RtExecute [RT]: コーナ候補と工具径補正状態に基づき送りオーバライド係数を適用する。</w:t>
      </w:r>
    </w:p>
    <w:p>
      <w:r>
        <w:rPr>
          <w:rFonts w:ascii="Noto Sans CJK JP" w:eastAsia="Noto Sans CJK JP"/>
          <w:sz w:val="18"/>
        </w:rPr>
        <w:t xml:space="preserve">・MOD-API-01 Feature011_ApiSnapshot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FEATURE_SLOT_011@include/system_config.h: 8</w:t>
      </w:r>
    </w:p>
    <w:p>
      <w:r>
        <w:rPr>
          <w:rFonts w:ascii="Noto Sans CJK JP" w:eastAsia="Noto Sans CJK JP"/>
          <w:sz w:val="18"/>
        </w:rPr>
        <w:t xml:space="preserve">・DT-02 enum FEATURE011_STATE@include/system_shared.h: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FEATURE011_CONFIG@include/system_shared.h: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FEATURE011_STATUS@include/system_shared.h: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・g_featureConfig[8]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・g_featureStatus[8]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・Api_RequestFeature011Config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・Api_GetFeature011Status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コーナ候補と工具径補正状態に基づき送りオーバライド係数を適用する。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G62モーダル、G41/G42状態、前後ブロック角度からコーナ候補を抽出する。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・コーナ候補と工具径補正状態に基づき送りオーバライド係数を適用する。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・G62モーダル、G41/G42状態、前後ブロック角度からコーナ候補を抽出する。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Ts_ParseFeature011Block [TS] input=NC block / UI request output=FEATURE011_CONFIG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Ts_ValidateFeature011Config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Rt_PrepareFeature011Config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Rt_ExecuteFeature011Cycle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Api_GetFeature011Status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G61, G62, G63, G64, G41, G42</w:t>
      </w:r>
    </w:p>
    <w:p>
      <w:r>
        <w:rPr>
          <w:rFonts w:ascii="Noto Sans CJK JP" w:eastAsia="Noto Sans CJK JP"/>
          <w:sz w:val="18"/>
        </w:rPr>
        <w:t xml:space="preserve">・対象パラメータ: 未確定</w:t>
      </w:r>
    </w:p>
    <w:p>
      <w:r>
        <w:rPr>
          <w:rFonts w:ascii="Noto Sans CJK JP" w:eastAsia="Noto Sans CJK JP"/>
          <w:sz w:val="18"/>
        </w:rPr>
        <w:t xml:space="preserve">・対象信号: コーナ検出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自動コーナオーバライド機能（G62） 詳細設計書</dc:title>
  <dc:subject>自動コーナオーバライド機能（G62）</dc:subject>
  <dc:creator>python-docx</dc:creator>
  <cp:keywords/>
  <dc:description>schema_version=ibm-bob-detail-design/2.0; review_status=draft; source_basic_design=../基本設計書/自動コーナオーバライド機能（G62）_基本設計書.docx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