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参照基本設計: ../基本設計書/自動工具長補正・工具半径ベクトル保持・角丸補間補正機能_基本設計書.docx</w:t>
      </w:r>
    </w:p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自動工具長補正・工具半径ベクトル保持・角丸補間補正機能</w:t>
      </w:r>
    </w:p>
    <w:p>
      <w:r>
        <w:rPr>
          <w:rFonts w:ascii="Noto Sans CJK JP" w:eastAsia="Noto Sans CJK JP"/>
          <w:sz w:val="20"/>
        </w:rPr>
        <w:t xml:space="preserve">文書ID: DD-012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・自動工具長補正・工具半径ベクトル保持・角丸補間補正機能をIBM-Bob基盤へ実装可能な関数・構造体・処理順序へ具体化する。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G37, G37.1, G37.2, G38, G39, G40, G41, G42。対象パラメータ: No.3405。対象信号: スキップ信号。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BD-012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FEATURE_SLOT_9、上限値、RT予算定数を追加/確認する。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g_featureConfig[9] / g_featureStatus[9]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G37/G38/G39、No.3405、補正番号、R量を検査する。</w:t>
      </w:r>
    </w:p>
    <w:p>
      <w:r>
        <w:rPr>
          <w:rFonts w:ascii="Noto Sans CJK JP" w:eastAsia="Noto Sans CJK JP"/>
          <w:sz w:val="18"/>
        </w:rPr>
        <w:t xml:space="preserve">・IA-04 src/rt_control.c [あり]: スキップ信号監視、接触位置ラッチ、補正ベクトル保持、角丸補間を周期内で処理する。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tests/test_feature_012.c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G37/G38/G39、No.3405、補正番号、R量を検査する。</w:t>
      </w:r>
    </w:p>
    <w:p>
      <w:r>
        <w:rPr>
          <w:rFonts w:ascii="Noto Sans CJK JP" w:eastAsia="Noto Sans CJK JP"/>
          <w:sz w:val="18"/>
        </w:rPr>
        <w:t xml:space="preserve">・SC-04 src/rt_control.c (変更): スキップ信号監視、接触位置ラッチ、補正ベクトル保持、角丸補間を周期内で処理する。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tests/test_feature_012.c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Feature012_Parser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Feature012_Validator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Feature012_RtPrepare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Feature012_RtExecute [RT]: スキップ信号監視、接触位置ラッチ、補正ベクトル保持、角丸補間を周期内で処理する。</w:t>
      </w:r>
    </w:p>
    <w:p>
      <w:r>
        <w:rPr>
          <w:rFonts w:ascii="Noto Sans CJK JP" w:eastAsia="Noto Sans CJK JP"/>
          <w:sz w:val="18"/>
        </w:rPr>
        <w:t xml:space="preserve">・MOD-API-01 Feature012_ApiSnapshot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FEATURE_SLOT_012@include/system_config.h: 9</w:t>
      </w:r>
    </w:p>
    <w:p>
      <w:r>
        <w:rPr>
          <w:rFonts w:ascii="Noto Sans CJK JP" w:eastAsia="Noto Sans CJK JP"/>
          <w:sz w:val="18"/>
        </w:rPr>
        <w:t xml:space="preserve">・DT-02 enum FEATURE012_STATE@include/system_shared.h: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FEATURE012_CONFIG@include/system_shared.h: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FEATURE012_STATUS@include/system_shared.h: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・g_featureConfig[9]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・g_featureStatus[9]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・Api_RequestFeature012Config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・Api_GetFeature012Status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スキップ信号監視、接触位置ラッチ、補正ベクトル保持、角丸補間を周期内で処理する。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G37/G38/G39、No.3405、補正番号、R量を検査する。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・スキップ信号監視、接触位置ラッチ、補正ベクトル保持、角丸補間を周期内で処理する。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・G37/G38/G39、No.3405、補正番号、R量を検査する。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Ts_ParseFeature012Block [TS] input=NC block / UI request output=FEATURE012_CONFIG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Ts_ValidateFeature012Config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Rt_PrepareFeature012Config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Rt_ExecuteFeature012Cycle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Api_GetFeature012Status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処置=異常時は機能無効化、減速停止、ALARM遷移を優先する。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異常時は機能無効化、減速停止、ALARM遷移を優先する。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G37, G37.1, G37.2, G38, G39, G40, G41, G42</w:t>
      </w:r>
    </w:p>
    <w:p>
      <w:r>
        <w:rPr>
          <w:rFonts w:ascii="Noto Sans CJK JP" w:eastAsia="Noto Sans CJK JP"/>
          <w:sz w:val="18"/>
        </w:rPr>
        <w:t xml:space="preserve">・対象パラメータ: No.3405</w:t>
      </w:r>
    </w:p>
    <w:p>
      <w:r>
        <w:rPr>
          <w:rFonts w:ascii="Noto Sans CJK JP" w:eastAsia="Noto Sans CJK JP"/>
          <w:sz w:val="18"/>
        </w:rPr>
        <w:t xml:space="preserve">・対象信号: スキップ信号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8-25 us/周期</w:t>
      </w:r>
    </w:p>
    <w:p>
      <w:r>
        <w:rPr>
          <w:rFonts w:ascii="Noto Sans CJK JP" w:eastAsia="Noto Sans CJK JP"/>
          <w:sz w:val="18"/>
        </w:rPr>
        <w:t xml:space="preserve">・TS予算: 0.1-3.0 ms/ブロック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自動工具長補正・工具半径ベクトル保持・角丸補間補正機能 詳細設計書</dc:title>
  <dc:subject>自動工具長補正・工具半径ベクトル保持・角丸補間補正機能</dc:subject>
  <dc:creator>python-docx</dc:creator>
  <cp:keywords/>
  <dc:description>schema_version=ibm-bob-detail-design/2.0; review_status=draft; source_basic_design=../基本設計書/自動工具長補正・工具半径ベクトル保持・角丸補間補正機能_基本設計書.docx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