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../基本設計書/補助・プログラム管理機能_基本設計書.docx</w:t>
      </w:r>
    </w:p>
    <w:p>
      <w:r>
        <w:t>レビュー状態: draft_for_review</w:t>
      </w:r>
    </w:p>
    <w:p>
      <w:r>
        <w:t>文書ID: DD-AUX-PROGRAM-001</w:t>
      </w:r>
    </w:p>
    <w:p>
      <w:pPr>
        <w:jc w:val="center"/>
      </w:pPr>
      <w:r>
        <w:rPr>
          <w:rFonts w:ascii="Yu Gothic" w:hAnsi="Yu Gothic" w:eastAsia="Yu Gothic"/>
          <w:b/>
          <w:sz w:val="40"/>
        </w:rPr>
        <w:t>補助・プログラム管理機能</w:t>
        <w:br/>
        <w:t>詳細設計書</w:t>
      </w:r>
    </w:p>
    <w:p>
      <w:pPr>
        <w:jc w:val="center"/>
      </w:pPr>
      <w:r>
        <w:rPr>
          <w:rFonts w:ascii="Yu Gothic" w:hAnsi="Yu Gothic" w:eastAsia="Yu Gothic"/>
          <w:sz w:val="20"/>
        </w:rPr>
        <w:t>IBM-Bob 詳細設計書テンプレート v2.0 相当 / AIドラフト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管理項目</w:t>
            </w:r>
          </w:p>
        </w:tc>
        <w:tc>
          <w:tcPr>
            <w:tcW w:type="dxa" w:w="680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DD-AUX-PROGRAM-001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対象機能ID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FX-AUX-PROGRAM-001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入力基本設計書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補助・プログラム管理機能 基本設計書.docx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対象システム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IBM-Bob baseline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対象バージョン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Ver.0.1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2026-04-29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作成者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AIドラフト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本書は、アップロードされた基本設計書を入力として、詳細設計で実装・レビュー・テストへ接続するための設計内容を定義する。RT/TS/API分担、共有メモリ、公開API互換、RT禁止事項、異常安全、既存ソース影響、VC2026/clang Windows build-test観点を含む。</w:t>
      </w:r>
    </w:p>
    <w:p>
      <w:r>
        <w:br w:type="page"/>
      </w:r>
    </w:p>
    <w:p>
      <w:pPr>
        <w:pStyle w:val="Heading1"/>
      </w:pPr>
      <w:r>
        <w:t>DD-00 テンプレート利用方針</w:t>
      </w:r>
    </w:p>
    <w:p>
      <w:r>
        <w:rPr>
          <w:rFonts w:ascii="Yu Gothic" w:hAnsi="Yu Gothic" w:eastAsia="Yu Gothic"/>
          <w:b w:val="0"/>
          <w:sz w:val="18"/>
        </w:rPr>
        <w:t>本書はIBM-Bob 詳細設計書テンプレート v2.0 相当のSECTION_ID構成で記述する。JSON相互変換を想定し、各章に設計対象・入力・出力・処理主体・制約を明記する。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方針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粒度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関数単位、共有メモリフィールド単位、状態遷移単位まで展開する。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RT_INPUT/RT_CONTROL/RT_OUTPUTは固定長データ参照と軽量判定に限定する。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構文解析、重計算、ファイルI/O、診断、ログ整形はTS_SERVICEに配置する。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外部APIは要求登録または状態取得に限定し、RT処理を直接実行しない。</w:t>
            </w:r>
          </w:p>
        </w:tc>
      </w:tr>
    </w:tbl>
    <w:p/>
    <w:p>
      <w:pPr>
        <w:pStyle w:val="Heading1"/>
      </w:pPr>
      <w:r>
        <w:t>DD-01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JSON Path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文書ID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DD-AUX-PROGRAM-001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$.document_control.document_id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機能ID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FX-AUX-PROGRAM-001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$.feature.feature_id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機能名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補助・プログラム管理機能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$.feature.name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入力元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補助・プログラム管理機能 基本設計書.docx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$.document_control.source_basic_design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レビュー状態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AIドラフト/未レビュー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$.review_status</w:t>
            </w:r>
          </w:p>
        </w:tc>
      </w:tr>
    </w:tbl>
    <w:p/>
    <w:p>
      <w:pPr>
        <w:pStyle w:val="Heading1"/>
      </w:pPr>
      <w:r>
        <w:t>DD-02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要件ID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基本設計要件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詳細設計反映箇所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状態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REQ-AUX-PROGRAM-001-001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M/S/T/BコードをGコードと独立した補助指令として解析・キューイングする。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REQ-AUX-PROGRAM-001-002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O番号/N番号をプログラム識別・ブロック識別として保持する。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REQ-AUX-PROGRAM-001-003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M98/M99のサブプログラム呼出し/復帰とネスト上限を管理する。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REQ-AUX-PROGRAM-001-004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PLC応答待ちとタイムアウトを扱い、異常時はHOLDまたはALARMへ遷移する。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入力基本設計書からの要約: 補助・プログラム管理機能 基本設計書 AIドラフト 2026-04-28 補助・プログラム管理機能 基本設計書 本書は、入力資料「設計_補助・プログラム管理機能.docx」を基に、IBM-Bob 基本設計書テンプレート v2.0 の構成へ展開した基本設計ドラフトである。 0. テンプレート利用方針 [SECTION_ID: BD-00] JSONパス: $.template_usage 必須区分: 必須 基本設計の粒度として、機能仕様、外部仕様、データ連携、状態、制約、影響範囲を明確化する。 詳細な関数実装、構造体フィールド確定、RT処理時間実測値は詳細設計へ移譲する。 1. 文書管理 [SECTION_ID: BD-01] 2. 要件トレーサビリティ [SECTION_ID: BD-02] 3. 目的・背景・設計方針 [SECTION_ID: BD-03] 3.1 入力資料からの主要仕様 Mコードは主軸回転、切削油、チャック等の機械側装置オン/オフを制御する。 プログラムはブロック単位で構成され、O番号、N番号、準備機能、補助機能等を含む。 M98/M99でサブプログラム呼出し/復帰を行う。 M02/M30でプログラム終了を扱う。複数Mコードや同一グループの組合せ制限を確認する。 4. 対象範囲・非対象範囲 [SECTION_ID: BD-04] 5. システム前提・既存構成 [SECTION_ID: BD-05] 6. 機能概要 [SECTION_ID: BD-06] 7. 機能要件 [SECTION_ID: BD-07] 8. 利用シナリオ・運用シナリオ [SECTION...</w:t>
      </w:r>
    </w:p>
    <w:p>
      <w:pPr>
        <w:pStyle w:val="Heading1"/>
      </w:pPr>
      <w:r>
        <w:t>DD-03 詳細設計の前提と設計方針</w:t>
      </w:r>
    </w:p>
    <w:p>
      <w:r>
        <w:rPr>
          <w:rFonts w:ascii="Yu Gothic" w:hAnsi="Yu Gothic" w:eastAsia="Yu Gothic"/>
          <w:b w:val="0"/>
          <w:sz w:val="18"/>
        </w:rPr>
        <w:t>M/S/T/B等の補助指令とO番号/N番号、M98/M99、M02/M30等のプログラム制御を、Gコード本体と独立した実行コンテキストとして管理する。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分類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詳細方針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RT/TS分担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TS_SERVICEで解析・妥当性確認・テーブル生成を行い、RT_CONTROLはready済み固定長データを1周期内で消費する。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互換性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既存公開APIは変更せず、新規API/共有領域は追加方式とする。既存構造体へ追加する場合は末尾追加を原則とする。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異常入力、共有データ破損、世代不一致、RT周期超過兆候を検出した場合はHOLDまたはALARMへ遷移し、安全側出力を優先する。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テスト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VC2026/clang Windowsでビルドし、正常系、異常系、境界条件、RT周期内処理時間を確認する。</w:t>
            </w:r>
          </w:p>
        </w:tc>
      </w:tr>
    </w:tbl>
    <w:p/>
    <w:p>
      <w:pPr>
        <w:pStyle w:val="Heading1"/>
      </w:pPr>
      <w:r>
        <w:t>DD-04 対象範囲・非対象範囲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区分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補助・プログラム管理機能に関する状態、共有メモリ、API、RT/TS処理、エラー処理、既存ソース影響。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基本設計書に記載された正常系・異常系・境界条件を詳細設計として関数/データ単位へ展開する。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モーションコントローラやサーボドライブ内部の制御アルゴリズム。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機種別パラメータの最終値、実機調整値、PLCラダー内部の詳細。</w:t>
            </w:r>
          </w:p>
        </w:tc>
      </w:tr>
    </w:tbl>
    <w:p/>
    <w:p>
      <w:pPr>
        <w:pStyle w:val="Heading1"/>
      </w:pPr>
      <w:r>
        <w:t>DD-05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ファイル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役割</w:t>
            </w:r>
          </w:p>
        </w:tc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変更種別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備考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include/aux_program_control.h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公開ヘッダ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src/aux_program_control.c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実装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tests/test_aux_program_control.c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テスト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</w:tbl>
    <w:p/>
    <w:p>
      <w:pPr>
        <w:pStyle w:val="Heading1"/>
      </w:pPr>
      <w:r>
        <w:t>DD-06 データ構造・共有メモリ詳細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データ名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用途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書込主体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参照主体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整合性方針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g_auxCommandQueue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g_programContext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g_auxStatus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共有領域はSystemShared_Initializeで初期化し、データ本体を書き込んだ後にvalid/generation/statusを更新する。RT側はgenerationを読み取り、前後で一致する場合のみデータを採用する。</w:t>
      </w:r>
    </w:p>
    <w:p>
      <w:pPr>
        <w:pStyle w:val="Heading1"/>
      </w:pPr>
      <w:r>
        <w:t>DD-07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API名</w:t>
            </w:r>
          </w:p>
        </w:tc>
        <w:tc>
          <w:tcPr>
            <w:tcW w:type="dxa" w:w="113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戻り値</w:t>
            </w:r>
          </w:p>
        </w:tc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概要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RT制約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Api_RequestAuxCommand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Api_GetProgramContext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Api_ResetProgramContext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</w:tbl>
    <w:p/>
    <w:p>
      <w:pPr>
        <w:pStyle w:val="Heading1"/>
      </w:pPr>
      <w:r>
        <w:t>DD-08 RT処理詳細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処理位置</w:t>
            </w:r>
          </w:p>
        </w:tc>
        <w:tc>
          <w:tcPr>
            <w:tcW w:type="dxa" w:w="425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処理内容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禁止事項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周期内完了条件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入力信号、API要求フラグ、世代番号を取り込む。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ファイルI/O、動的メモリ確保、printf、Sleep等を禁止。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固定回数ループのみ。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補助・プログラム管理機能の状態遷移、安全判定、出力要求生成を行う。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重計算、文字列解析、可変長探索を禁止。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処理済みデータのみ参照。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RT_OUTPUT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g_ioOut等へ安全側マスク適用後の出力を反映する。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外部待ち合わせを禁止。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書込順序を固定化。</w:t>
            </w:r>
          </w:p>
        </w:tc>
      </w:tr>
    </w:tbl>
    <w:p/>
    <w:p>
      <w:pPr>
        <w:pStyle w:val="Heading1"/>
      </w:pPr>
      <w:r>
        <w:t>DD-09 TS処理詳細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5386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構文/要求解析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NCブロック、API要求、パラメータを解析し、機能ごとの内部コマンドへ変換する。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validated command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妥当性確認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軸数、範囲、併用禁止、モード状態、テーブル番号、上限値を検証する。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status/error code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重計算/展開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RT周期で直接処理しない計算を固定長テーブルまたはセグメントへ展開する。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ready buffer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ログ/診断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異常理由、拒否理由、パラメータ値、generationをログキューへ登録する。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</w:t>
            </w:r>
          </w:p>
        </w:tc>
      </w:tr>
    </w:tbl>
    <w:p/>
    <w:p>
      <w:pPr>
        <w:pStyle w:val="Heading1"/>
      </w:pPr>
      <w:r>
        <w:t>DD-10 API/外部連携処理詳細</w:t>
      </w:r>
    </w:p>
    <w:p>
      <w:r>
        <w:rPr>
          <w:rFonts w:ascii="Yu Gothic" w:hAnsi="Yu Gothic" w:eastAsia="Yu Gothic"/>
          <w:b w:val="0"/>
          <w:sz w:val="18"/>
        </w:rPr>
        <w:t>外部アプリケーションは公開APIを通じて要求を登録し、RT周期で反映された状態をスナップショットとして取得する。PLCやモーションコントローラに対する直接制御はRT_OUTPUTが一元化し、APIから直接I/O出力を変更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連携先</w:t>
            </w:r>
          </w:p>
        </w:tc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方式</w:t>
            </w:r>
          </w:p>
        </w:tc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注意点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UI/外部アプリ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公開APIまたはg_uiRequest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要求番号とgenerationで二重実行を防止する。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PLC/PMC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g_ioOut/g_ioIn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応答待ちは状態機械で扱い、RT内でブロック待ちしない。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モーション制御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処理済み軸指令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軸指令は安全マスク適用後に出力する。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ログ保存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g_logQueue→TS_SERVICE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ファイル書込はTS_SERVICEのみ実施する。</w:t>
            </w:r>
          </w:p>
        </w:tc>
      </w:tr>
    </w:tbl>
    <w:p/>
    <w:p>
      <w:pPr>
        <w:pStyle w:val="Heading1"/>
      </w:pPr>
      <w:r>
        <w:t>DD-11 状態遷移詳細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状態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進入条件</w:t>
            </w:r>
          </w:p>
        </w:tc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主処理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遷移/終了条件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PGM_IDLE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初期化完了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PGM_RUNNING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PGM_IDLEからの条件成立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PGM_SUBPROGRAM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PGM_RUNNINGからの条件成立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PGM_WAIT_AUX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PGM_SUBPROGRAMからの条件成立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PGM_COMPLETED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PGM_WAIT_AUXからの条件成立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PGM_ERROR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PGM_COMPLETEDからの条件成立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リセット/ALARM解除</w:t>
            </w:r>
          </w:p>
        </w:tc>
      </w:tr>
    </w:tbl>
    <w:p/>
    <w:p>
      <w:pPr>
        <w:pStyle w:val="Heading1"/>
      </w:pPr>
      <w:r>
        <w:t>DD-12 シーケンス詳細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850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Step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主体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正常時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異常時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API/TS_SERVICE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要求またはNCブロックを受け付け、構文とモードを確認する。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検証へ進む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要求拒否・ログ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パラメータ範囲、併用禁止、上限、テーブル整合性を確認する。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ready生成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ERROR生成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RT用の固定長データを生成しgenerationを更新する。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RT消費待ち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ERROR生成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generation一致を確認し、状態遷移と安全判定を実施する。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出力要求生成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HOLD/ALARM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RT_OUTPUT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安全側マスク適用後に共有出力へ反映する。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周期終了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安全出力保持</w:t>
            </w:r>
          </w:p>
        </w:tc>
      </w:tr>
    </w:tbl>
    <w:p/>
    <w:p>
      <w:pPr>
        <w:pStyle w:val="Heading1"/>
      </w:pPr>
      <w:r>
        <w:t>DD-13 入力仕様詳細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入力項目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入力元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検証/反映方針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補助指令キュー長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サブプログラムネスト上限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PLC応答タイムアウト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同時Mコード許可数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非常停止/インターロック信号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g_ioIn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RT_INPUTで取り込み、最優先で安全判定へ渡す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API要求番号/generation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g_uiRequest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多重要求と取りこぼしを防止する</w:t>
            </w:r>
          </w:p>
        </w:tc>
      </w:tr>
    </w:tbl>
    <w:p/>
    <w:p>
      <w:pPr>
        <w:pStyle w:val="Heading1"/>
      </w:pPr>
      <w:r>
        <w:t>DD-14 出力仕様詳細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出力項目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出力先</w:t>
            </w:r>
          </w:p>
        </w:tc>
        <w:tc>
          <w:tcPr>
            <w:tcW w:type="dxa" w:w="396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安全側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機能状態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g_machineCtx/機能固有status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現在状態、エラーコード、generation、activeフラグ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ERROR時はactiveを落とす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軸/補助出力要求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処理済みの軸指令またはPLC補助要求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HOLD/ALARM時は停止/無効化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API応答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Status Snapshot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最新状態、拒否理由、完了/異常結果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不整合時はエラー応答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要求受付、拒否、異常、安全遷移、復帰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ログ欠落時も制御継続</w:t>
            </w:r>
          </w:p>
        </w:tc>
      </w:tr>
    </w:tbl>
    <w:p/>
    <w:p>
      <w:pPr>
        <w:pStyle w:val="Heading1"/>
      </w:pPr>
      <w:r>
        <w:t>DD-15 エラー・アラーム詳細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エラーID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検出条件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復帰条件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ERR-AUX_PROGRAM-001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入力値範囲外または未定義コード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要求拒否、ログ登録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正しい入力で再要求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ERR-AUX_PROGRAM-002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併用禁止機能または不正モード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HOLDまたは要求拒否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禁止状態解除後に再要求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ERR-AUX_PROGRAM-003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共有メモリgeneration不一致またはvalid異常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前回安全値保持、ALARM候補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共有領域再初期化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ERR-AUX_PROGRAM-004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RT周期内処理時間超過兆候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安全側出力、診断ログ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詳細解析後に復帰</w:t>
            </w:r>
          </w:p>
        </w:tc>
      </w:tr>
    </w:tbl>
    <w:p/>
    <w:p>
      <w:pPr>
        <w:pStyle w:val="Heading1"/>
      </w:pPr>
      <w:r>
        <w:t>DD-16 安全・フェイルセーフ設計</w:t>
      </w:r>
    </w:p>
    <w:p>
      <w:r>
        <w:rPr>
          <w:rFonts w:ascii="Yu Gothic" w:hAnsi="Yu Gothic" w:eastAsia="Yu Gothic"/>
          <w:b w:val="0"/>
          <w:sz w:val="18"/>
        </w:rPr>
        <w:t>安全関連信号、非常停止、インターロック、サーボ異常、通信異常は機能要求より優先する。異常発生時は、当該機能のactive状態を無効化し、軸指令は停止または保持、補助出力は機械仕様に基づく安全側へ遷移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観点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優先順位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非常停止 &gt; インターロック &gt; ALARM &gt; 停止/保持要求 &gt; 通常要求。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出力安全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ALARM/HOLD時は新規指令を出さず、必要に応じて減速停止または出力マスクを適用する。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復帰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リセット要求、異常原因解消、状態初期化、ログ記録の順で復帰する。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安全側出力の定義は機種別I/O台帳と照合する。</w:t>
            </w:r>
          </w:p>
        </w:tc>
      </w:tr>
    </w:tbl>
    <w:p/>
    <w:p>
      <w:pPr>
        <w:pStyle w:val="Heading1"/>
      </w:pPr>
      <w:r>
        <w:t>DD-17 排他・整合性・世代管理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対象</w:t>
            </w:r>
          </w:p>
        </w:tc>
        <w:tc>
          <w:tcPr>
            <w:tcW w:type="dxa" w:w="481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方式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理由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TS→RT共有データ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データ本体更新後にgenerationをインクリメントしvalidをONする。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RTが半更新データを読まないようにする。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API要求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request_idとbusy/stateで多重要求を抑止する。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重複実行を防止する。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ログキュー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固定長リングバッファ、書込インデックスのみ単調増加。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RT内で動的確保を行わない。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状態遷移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RT_CONTROLを状態所有者とする。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状態の最終確定を1箇所に集約する。</w:t>
            </w:r>
          </w:p>
        </w:tc>
      </w:tr>
    </w:tbl>
    <w:p/>
    <w:p>
      <w:pPr>
        <w:pStyle w:val="Heading1"/>
      </w:pPr>
      <w:r>
        <w:t>DD-18 パラメータ・設定詳細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パラメータ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種別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反映タイミング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異常時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補助指令キュー長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サブプログラムネスト上限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PLC応答タイムアウト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同時Mコード許可数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</w:tbl>
    <w:p/>
    <w:p>
      <w:pPr>
        <w:pStyle w:val="Heading1"/>
      </w:pPr>
      <w:r>
        <w:t>DD-19 ログ・診断・トレース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ログID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出力契機</w:t>
            </w:r>
          </w:p>
        </w:tc>
        <w:tc>
          <w:tcPr>
            <w:tcW w:type="dxa" w:w="51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主な記録内容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LOG-AUX_PROGRAM-REQ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request_id、状態、主要パラメータ、呼出元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LOG-AUX_PROGRAM-REJECT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拒否理由、禁止条件、現在状態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LOG-AUX_PROGRAM-STATE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状態遷移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旧状態、新状態、遷移理由、generation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LOG-AUX_PROGRAM-ALARM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異常検出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エラーID、安全側出力、復帰条件</w:t>
            </w:r>
          </w:p>
        </w:tc>
      </w:tr>
    </w:tbl>
    <w:p/>
    <w:p>
      <w:pPr>
        <w:pStyle w:val="Heading1"/>
      </w:pPr>
      <w:r>
        <w:t>DD-20 既存ソース影響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既存ファイル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変更種別</w:t>
            </w:r>
          </w:p>
        </w:tc>
        <w:tc>
          <w:tcPr>
            <w:tcW w:type="dxa" w:w="481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変更概要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互換性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include/system_shared.h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補助・プログラム管理機能用の宣言、初期化、周期処理呼出し、API登録を追加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src/system_shared.c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補助・プログラム管理機能用の宣言、初期化、周期処理呼出し、API登録を追加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include/control_api.h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補助・プログラム管理機能用の宣言、初期化、周期処理呼出し、API登録を追加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src/control_api.c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補助・プログラム管理機能用の宣言、初期化、周期処理呼出し、API登録を追加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src/rt_control.c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補助・プログラム管理機能用の宣言、初期化、周期処理呼出し、API登録を追加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src/ts_service.c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補助・プログラム管理機能用の宣言、初期化、周期処理呼出し、API登録を追加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src/main.c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補助・プログラム管理機能用の宣言、初期化、周期処理呼出し、API登録を追加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</w:tbl>
    <w:p/>
    <w:p>
      <w:pPr>
        <w:pStyle w:val="Heading1"/>
      </w:pPr>
      <w:r>
        <w:t>DD-21 関数詳細仕様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関数名</w:t>
            </w:r>
          </w:p>
        </w:tc>
        <w:tc>
          <w:tcPr>
            <w:tcW w:type="dxa" w:w="113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配置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出力/副作用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エラー条件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AuxProgram_Init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共通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AuxProgram_ParseAuxBlockTs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AuxProgram_PushSubprogramTs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AuxProgram_PopSubprogramTs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AuxProgram_ServiceAuxHandshakeRt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AuxProgram_TimeoutCheckRt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擬似コード方針: TS側関数は parse -&gt; validate -&gt; build -&gt; publish の順に処理し、RT側関数は snapshot -&gt; check -&gt; state transition -&gt; output の順に処理する。RT側では可変長データ探索を行わず、TS側で確定済みのインデックスと件数のみを利用する。</w:t>
      </w:r>
    </w:p>
    <w:p>
      <w:pPr>
        <w:pStyle w:val="Heading1"/>
      </w:pPr>
      <w:r>
        <w:t>DD-22 テスト設計連携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テスト区分</w:t>
            </w:r>
          </w:p>
        </w:tc>
        <w:tc>
          <w:tcPr>
            <w:tcW w:type="dxa" w:w="566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確認内容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証跡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正常系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代表的な指令/要求で状態遷移、出力、ログが期待通りであること。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機能テストログ、状態スナップショット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異常系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不正値、禁止条件、タイムアウト、generation不一致で安全側へ遷移すること。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アラームログ、出力マスク確認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境界条件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最大軸数、最大バッファ、最大ネスト、最大補正番号等の上限で破綻しないこと。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境界テスト結果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性能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RT追加処理時間が割込周期内の予算を超えないこと。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周期時間測定CSV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回帰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既存APIと既存共有メモリ利用箇所に互換性破壊がないこと。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build/testログ</w:t>
            </w:r>
          </w:p>
        </w:tc>
      </w:tr>
    </w:tbl>
    <w:p/>
    <w:p>
      <w:pPr>
        <w:pStyle w:val="Heading1"/>
      </w:pPr>
      <w:r>
        <w:t>DD-23 ビルド・静的解析・レビュー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765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コマンド/観点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 build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scripts\build_vc2026.bat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 test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scripts\test_vc2026.bat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clang Windows build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scripts\build_clang.bat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clang Windows test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scripts\test_clang.bat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静的解析観点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RT禁止API使用、動的メモリ使用、配列境界、未初期化、整数オーバーフロー、共有メモリ書込順序</w:t>
            </w:r>
          </w:p>
        </w:tc>
      </w:tr>
    </w:tbl>
    <w:p/>
    <w:p>
      <w:pPr>
        <w:pStyle w:val="Heading1"/>
      </w:pPr>
      <w:r>
        <w:t>DD-24 未決事項・プレレビュー結果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区分</w:t>
            </w:r>
          </w:p>
        </w:tc>
        <w:tc>
          <w:tcPr>
            <w:tcW w:type="dxa" w:w="595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対応先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RT周期内処理時間の実測値が未確定。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実装後の性能測定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機種別パラメータの最終値、信号割付、閾値が未確定。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機種別台帳/設備仕様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共有メモリの詳細フィールドサイズとパディングはC実装時に確定。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詳細実装レビュー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PASS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DD-00〜DD-24構成、RT/TS/API分担、異常安全、影響調査の観点を記載済み。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レビューへ進む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AIプレレビュー判定: 条件付き合格。詳細実装に進む前に、設備依存値とRT周期内処理時間予算を確定すること。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>AIドラフト / SECTION_ID付き / JSON相互変換前提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詳細設計書 - 補助・プログラム管理機能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補助・プログラム管理機能 詳細設計書</dc:title>
  <dc:subject>補助・プログラム管理機能</dc:subject>
  <dc:creator>python-docx</dc:creator>
  <cp:keywords/>
  <dc:description>schema_version=ibm-bob-detail-design/2.0; review_status=draft_for_review; source_basic_design=../基本設計書/補助・プログラム管理機能_基本設計書.docx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