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../基本設計書/Gコード同一ブロック・アドレスコード解釈機能_基本設計書.docx</w:t>
      </w:r>
    </w:p>
    <w:p>
      <w:r>
        <w:t>レビュー状態: draft_for_review</w:t>
      </w:r>
    </w:p>
    <w:p>
      <w:r>
        <w:t>文書ID: DD-DRAFT-Gコード同一ブロック・アドレスコード解釈機能_詳</w:t>
      </w:r>
    </w:p>
    <w:p>
      <w:pPr>
        <w:jc w:val="center"/>
      </w:pPr>
      <w:r>
        <w:rPr>
          <w:rFonts w:ascii="Yu Gothic" w:hAnsi="Yu Gothic" w:eastAsia="Yu Gothic"/>
          <w:b/>
          <w:color w:val="1F4E79"/>
          <w:sz w:val="36"/>
        </w:rPr>
        <w:t>IBM-Bob 詳細設計書 v2.0</w:t>
      </w:r>
    </w:p>
    <w:p>
      <w:pPr>
        <w:jc w:val="center"/>
      </w:pPr>
      <w:r>
        <w:rPr>
          <w:rFonts w:ascii="Yu Gothic" w:hAnsi="Yu Gothic" w:eastAsia="Yu Gothic"/>
          <w:b/>
          <w:sz w:val="32"/>
        </w:rPr>
        <w:t>Gコード同一ブロック・アドレスコード解釈機能</w:t>
      </w:r>
    </w:p>
    <w:p>
      <w:pPr>
        <w:jc w:val="center"/>
      </w:pPr>
      <w:r>
        <w:rPr>
          <w:rFonts w:ascii="Yu Gothic" w:hAnsi="Yu Gothic" w:eastAsia="Yu Gothic"/>
          <w:b w:val="0"/>
          <w:sz w:val="19"/>
        </w:rPr>
        <w:t>基本設計書からのドラフト生成 / RT・TS・API分離 / 共有メモリ・安全設計反映</w:t>
      </w:r>
    </w:p>
    <w:p>
      <w:pPr>
        <w:pStyle w:val="Heading1"/>
      </w:pPr>
      <w: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DD-00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DD-AUTO-42773C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詳細設計書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Gコード同一ブロック・アドレスコード解釈機能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Gコード同一ブロック・アドレスコード解釈機能_基本設計書.docx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入力ファイルSHA256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59f5179bf9f6756f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対象環境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Windows / C言語 / RT + TS thread</w:t>
            </w:r>
          </w:p>
        </w:tc>
      </w:tr>
    </w:tbl>
    <w:p>
      <w:pPr>
        <w:pStyle w:val="Heading1"/>
      </w:pPr>
      <w:r>
        <w:t>DD-01 基本設計書トレーサビリティ</w:t>
      </w:r>
    </w:p>
    <w:p>
      <w:r>
        <w:rPr>
          <w:rFonts w:ascii="Yu Gothic" w:hAnsi="Yu Gothic" w:eastAsia="Yu Gothic"/>
          <w:b w:val="0"/>
          <w:sz w:val="19"/>
        </w:rPr>
        <w:t>本詳細設計書は、入力元基本設計書「Gコード同一ブロック・アドレスコード解釈機能_基本設計書.docx」に記載された目的、外部仕様、RT/TS/API分担、共有メモリ、異常安全、影響調査観点を詳細設計レベルへ展開したもの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機能概要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Gコード同一ブロックで指令できるアドレスコード一覧 本一覧は、CNCプログラムでGコードと同一ブロック内に記述されるアドレス（A〜Z）と、その一般的な用途をまとめたものです。使用する制御装置や機械によって細部は異なる場合がありますが、ここでは代表的な意味・役割を示しています。 アドレス | 一般的な用途 | 概要 / 備考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parser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抽出G/Mコード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G02, G03, G04, G10, G187, G41, G42, G43, G44, G73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詳細化方針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基本設計の機能単位を、C言語モジュール、固定長データ構造、関数仕様、状態遷移、RT周期内制約、ビルド/テスト観点へ分解する。</w:t>
            </w:r>
          </w:p>
        </w:tc>
      </w:tr>
    </w:tbl>
    <w:p>
      <w:pPr>
        <w:pStyle w:val="Heading1"/>
      </w:pPr>
      <w:r>
        <w:t>DD-02 詳細設計方針</w:t>
      </w:r>
    </w:p>
    <w:p>
      <w:r>
        <w:rPr>
          <w:rFonts w:ascii="Yu Gothic" w:hAnsi="Yu Gothic" w:eastAsia="Yu Gothic"/>
          <w:b w:val="0"/>
          <w:sz w:val="19"/>
        </w:rPr>
        <w:t>Gコード/アドレスコードをテーブル駆動で正規化し、RT側が解釈不要な内部命令へ変換するNCプログラム解釈制御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RT_CONTROLは固定長構造体、状態ビット、事前展開済み実行ブロックのみを参照し、文字列解析、ファイルI/O、動的メモリ確保、重い幾何計算は行わない。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TS_SERVICEはNC解析、先読み、パラメータ検証、可変長データの固定長化、ログ整形、HMI/API連携を担当する。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control_apiは要求登録とスナップショット取得のみを行い、状態確定はRT_CONTROLまたはTS_SERVICEで行う。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インターロック、モード競合、軸リミット、主軸/PMC応答異常、RT処理時間超過を安全側に扱い、必要に応じて減速停止/出力遮断へ遷移する。</w:t>
            </w:r>
          </w:p>
        </w:tc>
      </w:tr>
    </w:tbl>
    <w:p>
      <w:pPr>
        <w:pStyle w:val="Heading1"/>
      </w:pPr>
      <w:r>
        <w:t>DD-03 既存システム前提・制約</w:t>
      </w:r>
    </w:p>
    <w:p>
      <w:r>
        <w:rPr>
          <w:rFonts w:ascii="Yu Gothic" w:hAnsi="Yu Gothic" w:eastAsia="Yu Gothic"/>
          <w:b w:val="0"/>
          <w:sz w:val="19"/>
        </w:rPr>
        <w:t>既存基盤はWindows上のC言語マルチスレッド制御基盤であり、RT_INPUT / RT_CONTROL / RT_OUTPUTをハードウェア割込周期内で実行し、TS_SERVICEがファイルI/O、UI連携、ログ、先読み等を担当する。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制約ID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制約内容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本機能での扱い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RT側ではWindows API、ファイルI/O、malloc/free、長時間ブロックを禁止する。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RT関数は固定長構造体参照と単純分岐に限定する。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RT処理は1割込周期内に完了する。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ワーストケース実測値を単体/結合テストで記録する。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共有メモリは複数スレッドから参照される。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世代番号、busyフラグ、更新順序を定義する。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公開API互換性を維持する。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既存APIの戻り値仕様を破壊せず、必要なAPIを追加する。</w:t>
            </w:r>
          </w:p>
        </w:tc>
      </w:tr>
    </w:tbl>
    <w:p>
      <w:pPr>
        <w:pStyle w:val="Heading1"/>
      </w:pPr>
      <w:r>
        <w:t>DD-04 外部仕様詳細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仕様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対象指令/信号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G02, G03, G04, G10, G187, G41, G42, G43, G44, G73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NCプログラム文字列 / 機種別Gコードテーブル / モーダルグループ定義 / アドレス定義テーブル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RT向け固定長実行ブロック、状態ビット、異常コード、HMI/APIスナップショット、必要に応じたPMC/軸/主軸制御要求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TS_SERVICEで範囲、必須項目、モーダル競合、機種別有効可否を検証する。RT側では未検証データを受け付けない。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単位系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mm/inch、直径/半径、deg、min/rev 等の単位差はTS側で正規化し、RT側は内部単位で処理する。</w:t>
            </w:r>
          </w:p>
        </w:tc>
      </w:tr>
    </w:tbl>
    <w:p>
      <w:pPr>
        <w:pStyle w:val="Heading1"/>
      </w:pPr>
      <w:r>
        <w:t>DD-05 内部データモデル</w:t>
      </w:r>
    </w:p>
    <w:p>
      <w:r>
        <w:rPr>
          <w:rFonts w:ascii="Yu Gothic" w:hAnsi="Yu Gothic" w:eastAsia="Yu Gothic"/>
          <w:b w:val="0"/>
          <w:sz w:val="19"/>
        </w:rPr>
        <w:t>内部データは、NC解析結果、RT実行ブロック、機能状態、異常状態、API公開スナップショットに分離する。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データ構造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主なフィールド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更新元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参照元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ADDRESSCODEPARSER_CMD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cmd_id, enable, modal_flags, parameter[],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ADDRESSCODEPARSER_STATE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sub_state, active_block, alarm_code, update_generation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block_type, axis_target[], feed, spindle, aux, safety_flags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API_SNAPSHOT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error, progress, timestamps,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HMI/外部アプリ</w:t>
            </w:r>
          </w:p>
        </w:tc>
      </w:tr>
    </w:tbl>
    <w:p>
      <w:pPr>
        <w:pStyle w:val="Heading1"/>
      </w:pPr>
      <w:r>
        <w:t>DD-06 共有メモリ・グローバル変数設計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変数名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アクセス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g_address_code_parserRegistry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ADDRESSCODEPARSER_REGISTRY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TS初期化 / TS読取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Gコード・アドレス定義テーブル、モーダルグループ、機種別有効フラグ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g_address_code_parserParseStatus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ADDRESSCODEPARSER_PARSE_STATUS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API読取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解析結果、未対応コード、競合情報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更新順序は「payload更新 → memory barrier相当のvolatileアクセス境界 → generation更新 → valid更新」とする。RTが複数フィールドを読む場合は、読み始めと読み終わりのgeneration一致を確認する。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API名</w:t>
            </w:r>
          </w:p>
        </w:tc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戻り値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引数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処理概要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Api_GetAddressCodeParserParseStatus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最新解析状態を取得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Api_ReloadAddressCodeParserTable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機種別コードテーブル再読込を要求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APIはRTの状態を直接変更せず、要求構造体へ登録する。状態確定はRT_CONTROLまたはTS_SERVICEで行い、APIは世代番号付きスナップショットを返す。</w:t>
      </w:r>
    </w:p>
    <w:p>
      <w:pPr>
        <w:pStyle w:val="Heading1"/>
      </w:pPr>
      <w:r>
        <w:t>DD-08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モジュール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変更/追加内容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機能有効/上限サイズ/RT予算マクロを追加または参照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ADDRESSCODEPARSER_REGISTRY 等の共有構造体宣言を追加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状態取得APIおよび必要に応じた要求登録APIのプロトタイプを追加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include/nc_interpreter.h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NC解析テーブル、モーダル状態、内部実行ブロック型を追加/拡張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src/nc_interpreter.c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G/M/アドレス解析、パラメータ検証、実行ブロック生成を実装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ファイルI/O、先読み、展開、ログ整形、HMI/API通知を実装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周期内状態判定、固定長実行ブロック消費、安全遷移を実装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src/rt_output.c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軸/主軸/PMC出力、減速停止、フェイルセーフ出力を確定</w:t>
            </w:r>
          </w:p>
        </w:tc>
      </w:tr>
    </w:tbl>
    <w:p>
      <w:pPr>
        <w:pStyle w:val="Heading1"/>
      </w:pPr>
      <w:r>
        <w:t>DD-09 関数一覧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関数名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実行スレッド</w:t>
            </w:r>
          </w:p>
        </w:tc>
        <w:tc>
          <w:tcPr>
            <w:tcW w:type="dxa" w:w="56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address_code_parser_init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address_code_parser_parse_block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address_code_parser_prepare_rt_block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address_code_parser_rt_update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address_code_parser_rt_fail_safe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address_code_parser_api_get_status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</w:tbl>
    <w:p>
      <w:pPr>
        <w:pStyle w:val="Heading1"/>
      </w:pPr>
      <w:r>
        <w:t>DD-10 関数詳細仕様</w:t>
      </w:r>
    </w:p>
    <w:p>
      <w:pPr>
        <w:pStyle w:val="Heading2"/>
      </w:pPr>
      <w:r>
        <w:t>address_code_parser_init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address_code_parser_parse_block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address_code_parser_prepare_rt_block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address_code_parser_rt_update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address_code_parser_rt_fail_safe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address_code_parser_api_get_status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1"/>
      </w:pPr>
      <w:r>
        <w:t>DD-11 RT処理詳細</w:t>
      </w:r>
    </w:p>
    <w:p>
      <w:r>
        <w:rPr>
          <w:rFonts w:ascii="Yu Gothic" w:hAnsi="Yu Gothic" w:eastAsia="Yu Gothic"/>
          <w:b w:val="0"/>
          <w:sz w:val="19"/>
        </w:rPr>
        <w:t>RT_CONTROLは以下の順序で処理する。処理は分岐数と配列走査上限を固定し、ワーストケース時間が評価可能な形にする。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順序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入力スナップショット取得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RT_INPUT済みの軸/主軸/PMC/インターロック状態をローカルにコピーする。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世代番号確認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TS/APIが更新したコマンド世代を確認し、不一致やbusy中なら前回安全状態を維持する。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状態更新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現在状態と入力条件に基づき、ACTIVE/READY/ALARM等へ遷移する。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実行ブロック消費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NC_EXEC_BLOCKまたは機能固有固定長データを1周期分だけ処理する。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安全判定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軸リミット、インターロック、タイムアウト、未検証データを検出した場合はフェイルセーフへ分岐する。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出力要求確定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RT_OUTPUTに渡す軸/主軸/PMC/停止要求を確定する。</w:t>
            </w:r>
          </w:p>
        </w:tc>
      </w:tr>
    </w:tbl>
    <w:p>
      <w:pPr>
        <w:pStyle w:val="Heading1"/>
      </w:pPr>
      <w:r>
        <w:t>DD-12 TS処理詳細</w:t>
      </w:r>
    </w:p>
    <w:p>
      <w:r>
        <w:rPr>
          <w:rFonts w:ascii="Yu Gothic" w:hAnsi="Yu Gothic" w:eastAsia="Yu Gothic"/>
          <w:b w:val="0"/>
          <w:sz w:val="19"/>
        </w:rPr>
        <w:t>TS_SERVICEは可変長・重い処理を担当し、RTに渡す前にすべて固定長・範囲検証済みのデータへ変換する。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G/M/アドレス、モーダル状態、P/Q/N番号、単位系、補正状態を解析する。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パラメータ検証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機種別有効可否、軸構成、サイクル引数、補間/補正競合、範囲外値を検出する。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展開/先読み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必要に応じてサイクルや補間をNC_EXEC_BLOCK列へ展開し、リングバッファへ投入する。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ログ整形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RTが発行した軽量ログ要求を人間可読メッセージへ変換し、ファイル保存する。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HMI/API連携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状態表示用スナップショット、進捗率、未決パラメータ、診断情報を更新する。</w:t>
            </w:r>
          </w:p>
        </w:tc>
      </w:tr>
    </w:tbl>
    <w:p>
      <w:pPr>
        <w:pStyle w:val="Heading1"/>
      </w:pPr>
      <w:r>
        <w:t>DD-13 API処理詳細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APIは要求ID、引数、要求世代番号を共有メモリへ設定する。RT/TSが受理した時点でaccepted_generationを更新する。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APIはgeneration読み取り前後一致を確認し、不一致なら再読取りする。最大再試行回数を超えた場合はBUSYを返す。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互換性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既存Api_GetStatusSnapshot等の構造体サイズ、戻り値、NULL引数扱いは変更しない。拡張情報は機能固有APIまたは拡張領域で提供する。</w:t>
            </w:r>
          </w:p>
        </w:tc>
      </w:tr>
    </w:tbl>
    <w:p>
      <w:pPr>
        <w:pStyle w:val="Heading1"/>
      </w:pPr>
      <w:r>
        <w:t>DD-14 状態遷移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現在状態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遷移条件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次状態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備考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UNINITIALIZED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LOADED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LOADED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PARSING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PARSING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VALIDATED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VALIDATED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ERROR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ERROR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リセット/原因除去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UNINITIALIZED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</w:tbl>
    <w:p>
      <w:pPr>
        <w:pStyle w:val="Heading1"/>
      </w:pPr>
      <w:r>
        <w:t>DD-15 シーケンス / ハンドシェイク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ステップ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主体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要求またはNCブロックを受け付け、パラメータを検証する。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固定長コマンド/実行ブロックを生成し、generationを更新する。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generation一致を確認し、周期内で状態を進める。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軸/主軸/PMC出力または安全停止を確定する。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RT_INPUT/RT_CONTROL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完了入力、MFIN、スキップ、主軸同期、アラーム解除等を確認する。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結果をログ、HMI、スナップショットへ反映する。</w:t>
            </w:r>
          </w:p>
        </w:tc>
      </w:tr>
    </w:tbl>
    <w:p>
      <w:pPr>
        <w:pStyle w:val="Heading1"/>
      </w:pPr>
      <w:r>
        <w:t>DD-16 入出力 / PMC・PLC・外部機器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信号/データ</w:t>
            </w:r>
          </w:p>
        </w:tc>
        <w:tc>
          <w:tcPr>
            <w:tcW w:type="dxa" w:w="45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NCプログラム文字列 / 機種別Gコードテーブル / モーダルグループ定義 / アドレス定義テーブル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RT_INPUTまたはTS_SERVICEで取得し、必要に応じて固定長データへ変換する。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軸移動要求、主軸制御要求、PMC補助要求、停止/減速要求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RT_OUTPUTで最終確定し、フェイルセーフ時は安全側出力を優先する。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PMC/PLC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MFIN、クランプ、クーラント、工具交換、外部完了信号等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ハンドシェイク、タイムアウト、リトライ不可時のアラームを定義する。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状態遷移、異常、パラメータ不正、RT予算超過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RTは軽量キュー投入のみ。整形/保存はTSが行う。</w:t>
            </w:r>
          </w:p>
        </w:tc>
      </w:tr>
    </w:tbl>
    <w:p>
      <w:pPr>
        <w:pStyle w:val="Heading1"/>
      </w:pPr>
      <w:r>
        <w:t>DD-17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検出箇所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検出条件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安全動作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DD-E601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DD-E601 未定義Gコード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DD-E602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DD-E602 同一モーダルグループ競合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DD-E603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DD-E603 必須アドレス不足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DD-E604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DD-E604 アドレス値範囲外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</w:tbl>
    <w:p>
      <w:pPr>
        <w:pStyle w:val="Heading1"/>
      </w:pPr>
      <w:r>
        <w:t>DD-18 安全・フェイルセーフ設計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設計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異常時の軸動作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軸移動中に異常を検出した場合は、可能な限り制御減速し、停止完了後に出力遮断またはALARMラッチする。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非常停止、扉開、サーボ異常、軸リミット、主軸異常、PMCタイムアウトは本機能より優先される。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復帰条件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異常原因除去、リセット要求、状態世代更新、必要な再初期化が完了するまでREADYへ戻さない。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診断無効化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診断マスクや機能無効化は保守権限かつ停止状態でのみ許可し、操作履歴を残す。</w:t>
            </w:r>
          </w:p>
        </w:tc>
      </w:tr>
    </w:tbl>
    <w:p>
      <w:pPr>
        <w:pStyle w:val="Heading1"/>
      </w:pPr>
      <w:r>
        <w:t>DD-19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TS/APIがpayload更新後にgenerationをインクリメントする。RTは読取前後でgeneration一致を確認する。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busy/valid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可変長から固定長への変換中はbusy=1とし、RTは当該データを採用しない。valid=1かつgeneration一致のみ有効。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リングバッファ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headはTS更新、tailはRT更新を原則とし、満杯/空の判定は固定式で行う。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排他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RT側でOS mutexは使用しない。必要な排他は単一writer原則、世代番号、固定長二重バッファで実現する。</w:t>
            </w:r>
          </w:p>
        </w:tc>
      </w:tr>
    </w:tbl>
    <w:p>
      <w:pPr>
        <w:pStyle w:val="Heading1"/>
      </w:pPr>
      <w:r>
        <w:t>DD-20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目標/制約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RT処理時間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未確定。初期目標はRT_CONTROL差分で50us以下、最大でも1割込周期の10%以内。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静的確保のみ。配列長はsystem_config.hで上限を定義する。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ファイルI/O、文字列解析、先読み、重い幾何/補間計算はTS_SERVICEに限定する。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アンダーラン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RTが必要な実行ブロックを取得できない場合はFEED_HOLD相当または安全停止へ遷移する。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測定方法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VC2026/clang Windowsビルドで周期処理の最大/平均時間をログまたはテストフックで測定する。</w:t>
            </w:r>
          </w:p>
        </w:tc>
      </w:tr>
    </w:tbl>
    <w:p>
      <w:pPr>
        <w:pStyle w:val="Heading1"/>
      </w:pPr>
      <w:r>
        <w:t>DD-21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既存ファイル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Gコード同一ブロック・アドレスコード解釈機能用の有効フラグ、バッファ上限、RT予算、機種別上限を追加する。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共有メモリ構造体、状態列挙、エラーコード、世代番号フィールドを追加する。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機能固有状態取得APIを追加する。既存APIのABIは変更しない。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要求登録とスナップショット取得の実装を追加する。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周期内状態判定、実行ブロック消費、フェイルセーフ遷移を追加する。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NC解析、展開、ログ整形、HMI通知を追加する。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src/main.c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初期化順序と自己診断呼出しを追加する。</w:t>
            </w:r>
          </w:p>
        </w:tc>
      </w:tr>
    </w:tbl>
    <w:p>
      <w:pPr>
        <w:pStyle w:val="Heading1"/>
      </w:pPr>
      <w:r>
        <w:t>DD-22 ビルド・静的解析・単体テスト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分類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未初期化、配列境界、符号付き/なし変換、RT禁止API呼出し、循環複雑度、共有メモリwriter重複を確認する。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正常系、引数境界、モード競合、タイムアウト、generation不一致、RT予算超過、アンダーランをテストする。</w:t>
            </w:r>
          </w:p>
        </w:tc>
      </w:tr>
    </w:tbl>
    <w:p>
      <w:pPr>
        <w:pStyle w:val="Heading1"/>
      </w:pPr>
      <w:r>
        <w:t>DD-23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チェックID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判定基準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トレーサビリティ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基本設計書の目的、外部仕様、状態、安全要件が詳細設計に対応している。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RT/TS分離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RT禁止事項が守られ、重い処理がTS側に配置されている。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共有メモリ整合性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writer/reader、generation、busy/valid、更新順序が明記されている。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API互換性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既存公開APIを破壊せず、追加APIのエラー仕様が明記されている。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安全設計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異常検出時の安全側遷移、停止、復帰条件が明記されている。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テスト可能性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build/testコマンド、境界条件、異常系、RT時間測定が設計されている。</w:t>
            </w:r>
          </w:p>
        </w:tc>
      </w:tr>
    </w:tbl>
    <w:p>
      <w:pPr>
        <w:pStyle w:val="Heading1"/>
      </w:pPr>
      <w:r>
        <w:t>DD-24 未決事項・詳細化TODO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TODO ID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確定タイミング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機種別パラメータ値、軸数、バッファ長、許容範囲の確定。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実装着手前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RT周期内の実測上限値と、周期超過時のアラーム番号の確定。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TODO-003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HMI表示文言、ログ保存期間、CSV/JSON証跡フォーマットの確定。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結合テスト前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TODO-004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実機/シミュレータでのインターロック、主軸、PMC応答、軸停止距離の確認。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機能テスト前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Confidential / Draft generated for design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| Gコード同一ブロック・アドレスコード解釈機能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Yu Gothic" w:hAnsi="Yu Gothic" w:eastAsia="Yu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Gコード同一ブロック・アドレスコード解釈機能 詳細設計書</dc:title>
  <dc:subject>Gコード同一ブロック・アドレスコード解釈機能</dc:subject>
  <dc:creator>python-docx</dc:creator>
  <cp:keywords/>
  <dc:description>schema_version=ibm-bob-detail-design/2.0; review_status=draft_for_review; source_basic_design=../基本設計書/Gコード同一ブロック・アドレスコード解釈機能_基本設計書.docx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