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A6042">
      <w:pPr>
        <w:spacing w:before="1440" w:after="0"/>
      </w:pPr>
    </w:p>
    <w:p w14:paraId="4FCBF2B2">
      <w:pPr>
        <w:spacing w:before="0" w:after="80"/>
        <w:jc w:val="center"/>
      </w:pPr>
      <w:r>
        <w:rPr>
          <w:rFonts w:hint="default" w:cs="Arial"/>
          <w:b/>
          <w:bCs/>
          <w:color w:val="1E3A5F"/>
          <w:sz w:val="56"/>
          <w:szCs w:val="56"/>
          <w:lang w:val="en-US"/>
        </w:rPr>
        <w:t>Eureka-Lab</w:t>
      </w:r>
      <w:r>
        <w:rPr>
          <w:rFonts w:ascii="Arial" w:hAnsi="Arial" w:eastAsia="Arial" w:cs="Arial"/>
          <w:b/>
          <w:bCs/>
          <w:color w:val="1E3A5F"/>
          <w:sz w:val="56"/>
          <w:szCs w:val="56"/>
        </w:rPr>
        <w:t xml:space="preserve"> FOR KIDS</w:t>
      </w:r>
    </w:p>
    <w:p w14:paraId="5037729E">
      <w:pPr>
        <w:spacing w:before="0" w:after="240"/>
        <w:jc w:val="center"/>
      </w:pPr>
      <w:r>
        <w:rPr>
          <w:rFonts w:ascii="Arial" w:hAnsi="Arial" w:eastAsia="Arial" w:cs="Arial"/>
          <w:color w:val="2563EB"/>
          <w:sz w:val="32"/>
          <w:szCs w:val="32"/>
        </w:rPr>
        <w:t>Platform Architecture, Implementation &amp; Content Strategy</w:t>
      </w:r>
    </w:p>
    <w:p w14:paraId="34FB5833">
      <w:pPr>
        <w:pBdr>
          <w:bottom w:val="single" w:color="2563EB" w:sz="12" w:space="6"/>
        </w:pBdr>
        <w:spacing w:before="0" w:after="360"/>
        <w:jc w:val="center"/>
      </w:pPr>
    </w:p>
    <w:p w14:paraId="0E82C18A">
      <w:pPr>
        <w:spacing w:before="360" w:after="80"/>
        <w:jc w:val="center"/>
      </w:pPr>
      <w:r>
        <w:rPr>
          <w:rFonts w:ascii="Arial" w:hAnsi="Arial" w:eastAsia="Arial" w:cs="Arial"/>
          <w:i/>
          <w:iCs/>
          <w:color w:val="6B7280"/>
          <w:sz w:val="22"/>
          <w:szCs w:val="22"/>
        </w:rPr>
        <w:t>Confidential Working Document — v1.0</w:t>
      </w:r>
    </w:p>
    <w:p w14:paraId="1AA539AA">
      <w:pPr>
        <w:spacing w:before="0" w:after="80"/>
        <w:jc w:val="center"/>
      </w:pPr>
      <w:r>
        <w:rPr>
          <w:rFonts w:ascii="Arial" w:hAnsi="Arial" w:eastAsia="Arial" w:cs="Arial"/>
          <w:color w:val="6B7280"/>
          <w:sz w:val="22"/>
          <w:szCs w:val="22"/>
        </w:rPr>
        <w:t>February 2026</w:t>
      </w:r>
    </w:p>
    <w:p w14:paraId="2843F6E9">
      <w:pPr>
        <w:spacing w:before="0" w:after="80"/>
        <w:jc w:val="center"/>
      </w:pPr>
      <w:r>
        <w:rPr>
          <w:rFonts w:ascii="Arial" w:hAnsi="Arial" w:eastAsia="Arial" w:cs="Arial"/>
          <w:color w:val="6B7280"/>
          <w:sz w:val="20"/>
          <w:szCs w:val="20"/>
        </w:rPr>
        <w:t>Prepared with Claude (Anthropic)</w:t>
      </w:r>
    </w:p>
    <w:p w14:paraId="4788FEAE">
      <w:r>
        <w:br w:type="page"/>
      </w:r>
    </w:p>
    <w:p w14:paraId="5B3F7BB6">
      <w:pPr>
        <w:pStyle w:val="2"/>
        <w:pBdr>
          <w:bottom w:val="single" w:color="2563EB" w:sz="8" w:space="6"/>
        </w:pBdr>
        <w:spacing w:before="480" w:after="120"/>
      </w:pPr>
      <w:r>
        <w:rPr>
          <w:rFonts w:ascii="Arial" w:hAnsi="Arial" w:eastAsia="Arial" w:cs="Arial"/>
          <w:b/>
          <w:bCs/>
          <w:color w:val="1E3A5F"/>
          <w:sz w:val="36"/>
          <w:szCs w:val="36"/>
        </w:rPr>
        <w:t>1. Executive Summary</w:t>
      </w:r>
    </w:p>
    <w:p w14:paraId="738C171A">
      <w:pPr>
        <w:spacing w:before="60" w:after="100"/>
      </w:pPr>
      <w:r>
        <w:rPr>
          <w:rFonts w:ascii="Arial" w:hAnsi="Arial" w:eastAsia="Arial" w:cs="Arial"/>
          <w:color w:val="111827"/>
          <w:sz w:val="22"/>
          <w:szCs w:val="22"/>
        </w:rPr>
        <w:t xml:space="preserve">This document provides the complete go-to-market architectural strategy for an </w:t>
      </w:r>
      <w:r>
        <w:rPr>
          <w:rFonts w:cs="Arial"/>
          <w:color w:val="111827"/>
          <w:sz w:val="22"/>
          <w:szCs w:val="22"/>
          <w:lang w:val="en-US"/>
        </w:rPr>
        <w:t>Eureka-Lab</w:t>
      </w:r>
      <w:r>
        <w:rPr>
          <w:rFonts w:ascii="Arial" w:hAnsi="Arial" w:eastAsia="Arial" w:cs="Arial"/>
          <w:color w:val="111827"/>
          <w:sz w:val="22"/>
          <w:szCs w:val="22"/>
        </w:rPr>
        <w:t xml:space="preserve"> SaaS platform targeting children aged 8–16. The platform will be a web-first Progressive Web App (PWA) built on Next.js, deployable across desktop, tablet, and mobile browsers, with full offline capability for the two core learning levels.</w:t>
      </w:r>
    </w:p>
    <w:p w14:paraId="576A2A90">
      <w:pPr>
        <w:spacing w:before="120" w:after="120"/>
      </w:pPr>
    </w:p>
    <w:p w14:paraId="33BF9632">
      <w:pPr>
        <w:spacing w:before="60" w:after="100"/>
      </w:pPr>
      <w:r>
        <w:rPr>
          <w:rFonts w:ascii="Arial" w:hAnsi="Arial" w:eastAsia="Arial" w:cs="Arial"/>
          <w:color w:val="111827"/>
          <w:sz w:val="22"/>
          <w:szCs w:val="22"/>
        </w:rPr>
        <w:t>The platform teaches children to become active AI builders — not passive AI consumers — through a structured 4-level progression:</w:t>
      </w:r>
    </w:p>
    <w:p w14:paraId="190CDD8C">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3480"/>
        <w:gridCol w:w="2680"/>
      </w:tblGrid>
      <w:tr w14:paraId="110D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365D4A9D">
            <w:r>
              <w:rPr>
                <w:rFonts w:ascii="Arial" w:hAnsi="Arial" w:eastAsia="Arial" w:cs="Arial"/>
                <w:b/>
                <w:bCs/>
                <w:color w:val="FFFFFF"/>
                <w:sz w:val="20"/>
                <w:szCs w:val="20"/>
              </w:rPr>
              <w:t>Level</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1C70EAD">
            <w:r>
              <w:rPr>
                <w:rFonts w:ascii="Arial" w:hAnsi="Arial" w:eastAsia="Arial" w:cs="Arial"/>
                <w:b/>
                <w:bCs/>
                <w:color w:val="FFFFFF"/>
                <w:sz w:val="20"/>
                <w:szCs w:val="20"/>
              </w:rPr>
              <w:t>Name</w:t>
            </w:r>
          </w:p>
        </w:tc>
        <w:tc>
          <w:tcPr>
            <w:tcW w:w="348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72967D7">
            <w:r>
              <w:rPr>
                <w:rFonts w:ascii="Arial" w:hAnsi="Arial" w:eastAsia="Arial" w:cs="Arial"/>
                <w:b/>
                <w:bCs/>
                <w:color w:val="FFFFFF"/>
                <w:sz w:val="20"/>
                <w:szCs w:val="20"/>
              </w:rPr>
              <w:t>What the Child Learns</w:t>
            </w:r>
          </w:p>
        </w:tc>
        <w:tc>
          <w:tcPr>
            <w:tcW w:w="268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08F0F444">
            <w:r>
              <w:rPr>
                <w:rFonts w:ascii="Arial" w:hAnsi="Arial" w:eastAsia="Arial" w:cs="Arial"/>
                <w:b/>
                <w:bCs/>
                <w:color w:val="FFFFFF"/>
                <w:sz w:val="20"/>
                <w:szCs w:val="20"/>
              </w:rPr>
              <w:t>Output</w:t>
            </w:r>
          </w:p>
        </w:tc>
      </w:tr>
      <w:tr w14:paraId="3D52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F93C8E9">
            <w:r>
              <w:rPr>
                <w:rFonts w:ascii="Arial" w:hAnsi="Arial" w:eastAsia="Arial" w:cs="Arial"/>
                <w:color w:val="111827"/>
                <w:sz w:val="20"/>
                <w:szCs w:val="20"/>
              </w:rPr>
              <w:t>1</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9026AC2">
            <w:r>
              <w:rPr>
                <w:rFonts w:ascii="Arial" w:hAnsi="Arial" w:eastAsia="Arial" w:cs="Arial"/>
                <w:color w:val="111827"/>
                <w:sz w:val="20"/>
                <w:szCs w:val="20"/>
              </w:rPr>
              <w:t>AI Conversation</w:t>
            </w:r>
          </w:p>
        </w:tc>
        <w:tc>
          <w:tcPr>
            <w:tcW w:w="34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91E8AA0">
            <w:r>
              <w:rPr>
                <w:rFonts w:ascii="Arial" w:hAnsi="Arial" w:eastAsia="Arial" w:cs="Arial"/>
                <w:color w:val="111827"/>
                <w:sz w:val="20"/>
                <w:szCs w:val="20"/>
              </w:rPr>
              <w:t>Context writing, prompt engineering, output evaluation</w:t>
            </w:r>
          </w:p>
        </w:tc>
        <w:tc>
          <w:tcPr>
            <w:tcW w:w="2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B9FE825">
            <w:r>
              <w:rPr>
                <w:rFonts w:ascii="Arial" w:hAnsi="Arial" w:eastAsia="Arial" w:cs="Arial"/>
                <w:color w:val="111827"/>
                <w:sz w:val="20"/>
                <w:szCs w:val="20"/>
              </w:rPr>
              <w:t>Prompt portfolio</w:t>
            </w:r>
          </w:p>
        </w:tc>
      </w:tr>
      <w:tr w14:paraId="091B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B317685">
            <w:r>
              <w:rPr>
                <w:rFonts w:ascii="Arial" w:hAnsi="Arial" w:eastAsia="Arial" w:cs="Arial"/>
                <w:color w:val="111827"/>
                <w:sz w:val="20"/>
                <w:szCs w:val="20"/>
              </w:rPr>
              <w:t>2</w:t>
            </w:r>
          </w:p>
        </w:tc>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6924803">
            <w:r>
              <w:rPr>
                <w:rFonts w:ascii="Arial" w:hAnsi="Arial" w:eastAsia="Arial" w:cs="Arial"/>
                <w:color w:val="111827"/>
                <w:sz w:val="20"/>
                <w:szCs w:val="20"/>
              </w:rPr>
              <w:t>Workflow Automation</w:t>
            </w:r>
          </w:p>
        </w:tc>
        <w:tc>
          <w:tcPr>
            <w:tcW w:w="348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33AB6A0">
            <w:r>
              <w:rPr>
                <w:rFonts w:ascii="Arial" w:hAnsi="Arial" w:eastAsia="Arial" w:cs="Arial"/>
                <w:color w:val="111827"/>
                <w:sz w:val="20"/>
                <w:szCs w:val="20"/>
              </w:rPr>
              <w:t>AI-powered personal productivity (homework, study)</w:t>
            </w:r>
          </w:p>
        </w:tc>
        <w:tc>
          <w:tcPr>
            <w:tcW w:w="268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6E5CB46">
            <w:r>
              <w:rPr>
                <w:rFonts w:ascii="Arial" w:hAnsi="Arial" w:eastAsia="Arial" w:cs="Arial"/>
                <w:color w:val="111827"/>
                <w:sz w:val="20"/>
                <w:szCs w:val="20"/>
              </w:rPr>
              <w:t>Working personal workflow</w:t>
            </w:r>
          </w:p>
        </w:tc>
      </w:tr>
      <w:tr w14:paraId="744B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3364FE9">
            <w:r>
              <w:rPr>
                <w:rFonts w:ascii="Arial" w:hAnsi="Arial" w:eastAsia="Arial" w:cs="Arial"/>
                <w:color w:val="111827"/>
                <w:sz w:val="20"/>
                <w:szCs w:val="20"/>
              </w:rPr>
              <w:t>3</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7EF89F5">
            <w:r>
              <w:rPr>
                <w:rFonts w:ascii="Arial" w:hAnsi="Arial" w:eastAsia="Arial" w:cs="Arial"/>
                <w:color w:val="111827"/>
                <w:sz w:val="20"/>
                <w:szCs w:val="20"/>
              </w:rPr>
              <w:t>Vibe Coding</w:t>
            </w:r>
          </w:p>
        </w:tc>
        <w:tc>
          <w:tcPr>
            <w:tcW w:w="34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EFE2C9A">
            <w:r>
              <w:rPr>
                <w:rFonts w:ascii="Arial" w:hAnsi="Arial" w:eastAsia="Arial" w:cs="Arial"/>
                <w:color w:val="111827"/>
                <w:sz w:val="20"/>
                <w:szCs w:val="20"/>
              </w:rPr>
              <w:t>AI-assisted game and app creation</w:t>
            </w:r>
          </w:p>
        </w:tc>
        <w:tc>
          <w:tcPr>
            <w:tcW w:w="268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A0897BC">
            <w:r>
              <w:rPr>
                <w:rFonts w:ascii="Arial" w:hAnsi="Arial" w:eastAsia="Arial" w:cs="Arial"/>
                <w:color w:val="111827"/>
                <w:sz w:val="20"/>
                <w:szCs w:val="20"/>
              </w:rPr>
              <w:t>Deployed mini-app or game</w:t>
            </w:r>
          </w:p>
        </w:tc>
      </w:tr>
      <w:tr w14:paraId="30C3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8A52CCC">
            <w:r>
              <w:rPr>
                <w:rFonts w:ascii="Arial" w:hAnsi="Arial" w:eastAsia="Arial" w:cs="Arial"/>
                <w:color w:val="111827"/>
                <w:sz w:val="20"/>
                <w:szCs w:val="20"/>
              </w:rPr>
              <w:t>4</w:t>
            </w:r>
          </w:p>
        </w:tc>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8886B65">
            <w:r>
              <w:rPr>
                <w:rFonts w:ascii="Arial" w:hAnsi="Arial" w:eastAsia="Arial" w:cs="Arial"/>
                <w:color w:val="111827"/>
                <w:sz w:val="20"/>
                <w:szCs w:val="20"/>
              </w:rPr>
              <w:t>Buddy Agents</w:t>
            </w:r>
          </w:p>
        </w:tc>
        <w:tc>
          <w:tcPr>
            <w:tcW w:w="348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0A48097">
            <w:r>
              <w:rPr>
                <w:rFonts w:ascii="Arial" w:hAnsi="Arial" w:eastAsia="Arial" w:cs="Arial"/>
                <w:color w:val="111827"/>
                <w:sz w:val="20"/>
                <w:szCs w:val="20"/>
              </w:rPr>
              <w:t>Agent design: persona, memory, tools, goals</w:t>
            </w:r>
          </w:p>
        </w:tc>
        <w:tc>
          <w:tcPr>
            <w:tcW w:w="268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AD51CBE">
            <w:r>
              <w:rPr>
                <w:rFonts w:ascii="Arial" w:hAnsi="Arial" w:eastAsia="Arial" w:cs="Arial"/>
                <w:color w:val="111827"/>
                <w:sz w:val="20"/>
                <w:szCs w:val="20"/>
              </w:rPr>
              <w:t>Shareable AI agent</w:t>
            </w:r>
          </w:p>
        </w:tc>
      </w:tr>
    </w:tbl>
    <w:p w14:paraId="211B3A32">
      <w:pPr>
        <w:spacing w:before="60" w:after="160"/>
      </w:pPr>
      <w:r>
        <w:rPr>
          <w:rFonts w:ascii="Arial" w:hAnsi="Arial" w:eastAsia="Arial" w:cs="Arial"/>
          <w:i/>
          <w:iCs/>
          <w:color w:val="6B7280"/>
          <w:sz w:val="18"/>
          <w:szCs w:val="18"/>
        </w:rPr>
        <w:t xml:space="preserve">Table 1.1 — The 4-Level </w:t>
      </w:r>
      <w:r>
        <w:rPr>
          <w:rFonts w:cs="Arial"/>
          <w:i/>
          <w:iCs/>
          <w:color w:val="6B7280"/>
          <w:sz w:val="18"/>
          <w:szCs w:val="18"/>
          <w:lang w:val="en-US"/>
        </w:rPr>
        <w:t>Eureka-Lab</w:t>
      </w:r>
      <w:r>
        <w:rPr>
          <w:rFonts w:ascii="Arial" w:hAnsi="Arial" w:eastAsia="Arial" w:cs="Arial"/>
          <w:i/>
          <w:iCs/>
          <w:color w:val="6B7280"/>
          <w:sz w:val="18"/>
          <w:szCs w:val="18"/>
        </w:rPr>
        <w:t xml:space="preserve"> Progression</w:t>
      </w:r>
    </w:p>
    <w:p w14:paraId="1B9AD49B">
      <w:pPr>
        <w:spacing w:before="120" w:after="120"/>
      </w:pPr>
    </w:p>
    <w:p w14:paraId="377067EC">
      <w:pPr>
        <w:pBdr>
          <w:left w:val="single" w:color="065F46" w:sz="16" w:space="8"/>
        </w:pBdr>
        <w:spacing w:before="120" w:after="120"/>
        <w:ind w:left="300"/>
      </w:pPr>
      <w:r>
        <w:rPr>
          <w:rFonts w:ascii="Arial" w:hAnsi="Arial" w:eastAsia="Arial" w:cs="Arial"/>
          <w:b/>
          <w:bCs/>
          <w:color w:val="065F46"/>
          <w:sz w:val="22"/>
          <w:szCs w:val="22"/>
        </w:rPr>
        <w:t xml:space="preserve">Strategic Position:  </w:t>
      </w:r>
      <w:r>
        <w:rPr>
          <w:rFonts w:ascii="Arial" w:hAnsi="Arial" w:eastAsia="Arial" w:cs="Arial"/>
          <w:color w:val="111827"/>
          <w:sz w:val="22"/>
          <w:szCs w:val="22"/>
        </w:rPr>
        <w:t>No competitor currently covers all four levels with a coherent progression. LittleLit AI is the closest competitor but is operationally fragile. The window to capture the market is open now.</w:t>
      </w:r>
    </w:p>
    <w:p w14:paraId="295E1B04">
      <w:pPr>
        <w:spacing w:before="120" w:after="120"/>
      </w:pPr>
    </w:p>
    <w:p w14:paraId="4E13EA6B">
      <w:pPr>
        <w:pStyle w:val="3"/>
        <w:spacing w:before="360" w:after="100"/>
      </w:pPr>
      <w:r>
        <w:rPr>
          <w:rFonts w:ascii="Arial" w:hAnsi="Arial" w:eastAsia="Arial" w:cs="Arial"/>
          <w:b/>
          <w:bCs/>
          <w:color w:val="2563EB"/>
          <w:sz w:val="28"/>
          <w:szCs w:val="28"/>
        </w:rPr>
        <w:t>Key Decisions Made</w:t>
      </w:r>
    </w:p>
    <w:p w14:paraId="4659A77B">
      <w:pPr>
        <w:pStyle w:val="14"/>
        <w:numPr>
          <w:ilvl w:val="0"/>
          <w:numId w:val="1"/>
        </w:numPr>
        <w:spacing w:before="40" w:after="40"/>
      </w:pPr>
      <w:r>
        <w:rPr>
          <w:rFonts w:ascii="Arial" w:hAnsi="Arial" w:eastAsia="Arial" w:cs="Arial"/>
          <w:color w:val="111827"/>
          <w:sz w:val="22"/>
          <w:szCs w:val="22"/>
        </w:rPr>
        <w:t>Platform: Web-first SPA (Next.js PWA) — installable on all platforms, no app store dependency</w:t>
      </w:r>
    </w:p>
    <w:p w14:paraId="0C7F6FB0">
      <w:pPr>
        <w:pStyle w:val="14"/>
        <w:numPr>
          <w:ilvl w:val="0"/>
          <w:numId w:val="1"/>
        </w:numPr>
        <w:spacing w:before="40" w:after="40"/>
      </w:pPr>
      <w:r>
        <w:rPr>
          <w:rFonts w:ascii="Arial" w:hAnsi="Arial" w:eastAsia="Arial" w:cs="Arial"/>
          <w:color w:val="111827"/>
          <w:sz w:val="22"/>
          <w:szCs w:val="22"/>
        </w:rPr>
        <w:t>Ages: 8–16 only — single cohort with adaptive difficulty, not split UX</w:t>
      </w:r>
    </w:p>
    <w:p w14:paraId="53521A6A">
      <w:pPr>
        <w:pStyle w:val="14"/>
        <w:numPr>
          <w:ilvl w:val="0"/>
          <w:numId w:val="1"/>
        </w:numPr>
        <w:spacing w:before="40" w:after="40"/>
      </w:pPr>
      <w:r>
        <w:rPr>
          <w:rFonts w:ascii="Arial" w:hAnsi="Arial" w:eastAsia="Arial" w:cs="Arial"/>
          <w:color w:val="111827"/>
          <w:sz w:val="22"/>
          <w:szCs w:val="22"/>
        </w:rPr>
        <w:t>Business model: Freemium B2C + B2B school/district licensing</w:t>
      </w:r>
    </w:p>
    <w:p w14:paraId="56634F22">
      <w:pPr>
        <w:pStyle w:val="14"/>
        <w:numPr>
          <w:ilvl w:val="0"/>
          <w:numId w:val="1"/>
        </w:numPr>
        <w:spacing w:before="40" w:after="40"/>
      </w:pPr>
      <w:r>
        <w:rPr>
          <w:rFonts w:ascii="Arial" w:hAnsi="Arial" w:eastAsia="Arial" w:cs="Arial"/>
          <w:color w:val="111827"/>
          <w:sz w:val="22"/>
          <w:szCs w:val="22"/>
        </w:rPr>
        <w:t>Tech stack: Next.js + Tailwind + shadcn (frontend), NestJS + Fastify + Firebase Auth/Storage (backend)</w:t>
      </w:r>
    </w:p>
    <w:p w14:paraId="4EA17EC1">
      <w:pPr>
        <w:pStyle w:val="14"/>
        <w:numPr>
          <w:ilvl w:val="0"/>
          <w:numId w:val="1"/>
        </w:numPr>
        <w:spacing w:before="40" w:after="40"/>
      </w:pPr>
      <w:r>
        <w:rPr>
          <w:rFonts w:ascii="Arial" w:hAnsi="Arial" w:eastAsia="Arial" w:cs="Arial"/>
          <w:color w:val="111827"/>
          <w:sz w:val="22"/>
          <w:szCs w:val="22"/>
        </w:rPr>
        <w:t>Content moderation: Hybrid automated + human review (detailed in Section 5)</w:t>
      </w:r>
    </w:p>
    <w:p w14:paraId="35BA33BF">
      <w:r>
        <w:br w:type="page"/>
      </w:r>
    </w:p>
    <w:p w14:paraId="368E09F8">
      <w:pPr>
        <w:pStyle w:val="2"/>
        <w:pBdr>
          <w:bottom w:val="single" w:color="2563EB" w:sz="8" w:space="6"/>
        </w:pBdr>
        <w:spacing w:before="480" w:after="120"/>
      </w:pPr>
      <w:r>
        <w:rPr>
          <w:rFonts w:ascii="Arial" w:hAnsi="Arial" w:eastAsia="Arial" w:cs="Arial"/>
          <w:b/>
          <w:bCs/>
          <w:color w:val="1E3A5F"/>
          <w:sz w:val="36"/>
          <w:szCs w:val="36"/>
        </w:rPr>
        <w:t>2. Architectural Strategy</w:t>
      </w:r>
    </w:p>
    <w:p w14:paraId="26F7839B">
      <w:pPr>
        <w:pStyle w:val="3"/>
        <w:spacing w:before="360" w:after="100"/>
      </w:pPr>
      <w:r>
        <w:rPr>
          <w:rFonts w:ascii="Arial" w:hAnsi="Arial" w:eastAsia="Arial" w:cs="Arial"/>
          <w:b/>
          <w:bCs/>
          <w:color w:val="2563EB"/>
          <w:sz w:val="28"/>
          <w:szCs w:val="28"/>
        </w:rPr>
        <w:t>2.1  System Architecture Overview</w:t>
      </w:r>
    </w:p>
    <w:p w14:paraId="5C5BE62A">
      <w:pPr>
        <w:spacing w:before="60" w:after="100"/>
      </w:pPr>
      <w:r>
        <w:rPr>
          <w:rFonts w:ascii="Arial" w:hAnsi="Arial" w:eastAsia="Arial" w:cs="Arial"/>
          <w:color w:val="111827"/>
          <w:sz w:val="22"/>
          <w:szCs w:val="22"/>
        </w:rPr>
        <w:t>The platform uses a decoupled three-tier architecture: a stateless Next.js frontend served via CDN, a NestJS/Fastify API layer, and a Firebase-backed persistence and identity layer. All AI interactions are proxied through the backend — the frontend never calls AI providers directly.</w:t>
      </w:r>
    </w:p>
    <w:p w14:paraId="7D9BF470">
      <w:pPr>
        <w:spacing w:before="120" w:after="120"/>
      </w:pPr>
    </w:p>
    <w:p w14:paraId="17E32D53">
      <w:pPr>
        <w:pBdr>
          <w:left w:val="single" w:color="991B1B" w:sz="16" w:space="8"/>
        </w:pBdr>
        <w:spacing w:before="120" w:after="120"/>
        <w:ind w:left="300"/>
      </w:pPr>
      <w:r>
        <w:rPr>
          <w:rFonts w:ascii="Arial" w:hAnsi="Arial" w:eastAsia="Arial" w:cs="Arial"/>
          <w:b/>
          <w:bCs/>
          <w:color w:val="991B1B"/>
          <w:sz w:val="22"/>
          <w:szCs w:val="22"/>
        </w:rPr>
        <w:t xml:space="preserve">Security Principle:  </w:t>
      </w:r>
      <w:r>
        <w:rPr>
          <w:rFonts w:ascii="Arial" w:hAnsi="Arial" w:eastAsia="Arial" w:cs="Arial"/>
          <w:color w:val="111827"/>
          <w:sz w:val="22"/>
          <w:szCs w:val="22"/>
        </w:rPr>
        <w:t>Zero direct AI API exposure to the browser. Every AI call passes through the NestJS service layer where content filtering, rate limiting, token budgets, and audit logging are enforced.</w:t>
      </w:r>
    </w:p>
    <w:p w14:paraId="2AFAD05B">
      <w:pPr>
        <w:spacing w:before="120" w:after="120"/>
      </w:pPr>
    </w:p>
    <w:p w14:paraId="33F78A32">
      <w:pPr>
        <w:pStyle w:val="4"/>
        <w:spacing w:before="240" w:after="80"/>
      </w:pPr>
      <w:r>
        <w:rPr>
          <w:rFonts w:ascii="Arial" w:hAnsi="Arial" w:eastAsia="Arial" w:cs="Arial"/>
          <w:b/>
          <w:bCs/>
          <w:color w:val="1E3A5F"/>
          <w:sz w:val="24"/>
          <w:szCs w:val="24"/>
        </w:rPr>
        <w:t>Frontend — Next.js 14+ (App Router)</w:t>
      </w:r>
    </w:p>
    <w:p w14:paraId="46E1293F">
      <w:pPr>
        <w:pStyle w:val="14"/>
        <w:numPr>
          <w:ilvl w:val="0"/>
          <w:numId w:val="1"/>
        </w:numPr>
        <w:spacing w:before="40" w:after="40"/>
      </w:pPr>
      <w:r>
        <w:rPr>
          <w:rFonts w:ascii="Arial" w:hAnsi="Arial" w:eastAsia="Arial" w:cs="Arial"/>
          <w:color w:val="111827"/>
          <w:sz w:val="22"/>
          <w:szCs w:val="22"/>
        </w:rPr>
        <w:t>Framework: Next.js 14+ with App Router, React Server Components where appropriate</w:t>
      </w:r>
    </w:p>
    <w:p w14:paraId="48E59F60">
      <w:pPr>
        <w:pStyle w:val="14"/>
        <w:numPr>
          <w:ilvl w:val="0"/>
          <w:numId w:val="1"/>
        </w:numPr>
        <w:spacing w:before="40" w:after="40"/>
      </w:pPr>
      <w:r>
        <w:rPr>
          <w:rFonts w:ascii="Arial" w:hAnsi="Arial" w:eastAsia="Arial" w:cs="Arial"/>
          <w:color w:val="111827"/>
          <w:sz w:val="22"/>
          <w:szCs w:val="22"/>
        </w:rPr>
        <w:t>Styling: Tailwind CSS with a custom design system built on shadcn/ui components</w:t>
      </w:r>
    </w:p>
    <w:p w14:paraId="09DC34CE">
      <w:pPr>
        <w:pStyle w:val="14"/>
        <w:numPr>
          <w:ilvl w:val="0"/>
          <w:numId w:val="1"/>
        </w:numPr>
        <w:spacing w:before="40" w:after="40"/>
      </w:pPr>
      <w:r>
        <w:rPr>
          <w:rFonts w:ascii="Arial" w:hAnsi="Arial" w:eastAsia="Arial" w:cs="Arial"/>
          <w:color w:val="111827"/>
          <w:sz w:val="22"/>
          <w:szCs w:val="22"/>
        </w:rPr>
        <w:t>PWA: next-pwa for service worker, manifest.json for installability on iOS/Android/Desktop</w:t>
      </w:r>
    </w:p>
    <w:p w14:paraId="3BA395F4">
      <w:pPr>
        <w:pStyle w:val="14"/>
        <w:numPr>
          <w:ilvl w:val="0"/>
          <w:numId w:val="1"/>
        </w:numPr>
        <w:spacing w:before="40" w:after="40"/>
      </w:pPr>
      <w:r>
        <w:rPr>
          <w:rFonts w:ascii="Arial" w:hAnsi="Arial" w:eastAsia="Arial" w:cs="Arial"/>
          <w:color w:val="111827"/>
          <w:sz w:val="22"/>
          <w:szCs w:val="22"/>
        </w:rPr>
        <w:t>State: Zustand for global client state; React Query (TanStack) for server state and caching</w:t>
      </w:r>
    </w:p>
    <w:p w14:paraId="3B5CEA82">
      <w:pPr>
        <w:pStyle w:val="14"/>
        <w:numPr>
          <w:ilvl w:val="0"/>
          <w:numId w:val="1"/>
        </w:numPr>
        <w:spacing w:before="40" w:after="40"/>
      </w:pPr>
      <w:r>
        <w:rPr>
          <w:rFonts w:ascii="Arial" w:hAnsi="Arial" w:eastAsia="Arial" w:cs="Arial"/>
          <w:color w:val="111827"/>
          <w:sz w:val="22"/>
          <w:szCs w:val="22"/>
        </w:rPr>
        <w:t>Code editor (Level 3): Monaco Editor embedded in sandboxed iframe (same tech as VS Code)</w:t>
      </w:r>
    </w:p>
    <w:p w14:paraId="29DBB5B8">
      <w:pPr>
        <w:pStyle w:val="14"/>
        <w:numPr>
          <w:ilvl w:val="0"/>
          <w:numId w:val="1"/>
        </w:numPr>
        <w:spacing w:before="40" w:after="40"/>
      </w:pPr>
      <w:r>
        <w:rPr>
          <w:rFonts w:ascii="Arial" w:hAnsi="Arial" w:eastAsia="Arial" w:cs="Arial"/>
          <w:color w:val="111827"/>
          <w:sz w:val="22"/>
          <w:szCs w:val="22"/>
        </w:rPr>
        <w:t>Offline: Levels 1 and 2 core lessons cached via service worker for use without connectivity</w:t>
      </w:r>
    </w:p>
    <w:p w14:paraId="465FC9C5">
      <w:pPr>
        <w:pStyle w:val="14"/>
        <w:numPr>
          <w:ilvl w:val="0"/>
          <w:numId w:val="1"/>
        </w:numPr>
        <w:spacing w:before="40" w:after="40"/>
      </w:pPr>
      <w:r>
        <w:rPr>
          <w:rFonts w:ascii="Arial" w:hAnsi="Arial" w:eastAsia="Arial" w:cs="Arial"/>
          <w:color w:val="111827"/>
          <w:sz w:val="22"/>
          <w:szCs w:val="22"/>
        </w:rPr>
        <w:t>i18n: next-intl with Arabic (RTL), French, English from day one — architecture must support RTL layout</w:t>
      </w:r>
    </w:p>
    <w:p w14:paraId="649964AD">
      <w:pPr>
        <w:spacing w:before="120" w:after="120"/>
      </w:pPr>
    </w:p>
    <w:p w14:paraId="0DA98F8F">
      <w:pPr>
        <w:pStyle w:val="4"/>
        <w:spacing w:before="240" w:after="80"/>
      </w:pPr>
      <w:r>
        <w:rPr>
          <w:rFonts w:ascii="Arial" w:hAnsi="Arial" w:eastAsia="Arial" w:cs="Arial"/>
          <w:b/>
          <w:bCs/>
          <w:color w:val="1E3A5F"/>
          <w:sz w:val="24"/>
          <w:szCs w:val="24"/>
        </w:rPr>
        <w:t>Backend — NestJS + Fastify</w:t>
      </w:r>
    </w:p>
    <w:p w14:paraId="1B9379AF">
      <w:pPr>
        <w:pStyle w:val="14"/>
        <w:numPr>
          <w:ilvl w:val="0"/>
          <w:numId w:val="1"/>
        </w:numPr>
        <w:spacing w:before="40" w:after="40"/>
      </w:pPr>
      <w:r>
        <w:rPr>
          <w:rFonts w:ascii="Arial" w:hAnsi="Arial" w:eastAsia="Arial" w:cs="Arial"/>
          <w:color w:val="111827"/>
          <w:sz w:val="22"/>
          <w:szCs w:val="22"/>
        </w:rPr>
        <w:t>Runtime: Node.js 20 LTS on NestJS framework with Fastify adapter (2–3x faster than Express)</w:t>
      </w:r>
    </w:p>
    <w:p w14:paraId="43AF5A51">
      <w:pPr>
        <w:pStyle w:val="14"/>
        <w:numPr>
          <w:ilvl w:val="0"/>
          <w:numId w:val="1"/>
        </w:numPr>
        <w:spacing w:before="40" w:after="40"/>
      </w:pPr>
      <w:r>
        <w:rPr>
          <w:rFonts w:ascii="Arial" w:hAnsi="Arial" w:eastAsia="Arial" w:cs="Arial"/>
          <w:color w:val="111827"/>
          <w:sz w:val="22"/>
          <w:szCs w:val="22"/>
        </w:rPr>
        <w:t>API: REST for CRUD operations, WebSockets (Socket.io) for real-time AI streaming responses</w:t>
      </w:r>
    </w:p>
    <w:p w14:paraId="19424E56">
      <w:pPr>
        <w:pStyle w:val="14"/>
        <w:numPr>
          <w:ilvl w:val="0"/>
          <w:numId w:val="1"/>
        </w:numPr>
        <w:spacing w:before="40" w:after="40"/>
      </w:pPr>
      <w:r>
        <w:rPr>
          <w:rFonts w:ascii="Arial" w:hAnsi="Arial" w:eastAsia="Arial" w:cs="Arial"/>
          <w:color w:val="111827"/>
          <w:sz w:val="22"/>
          <w:szCs w:val="22"/>
        </w:rPr>
        <w:t>AI gateway: Single AI service module — abstracts Claude API, easily swappable to other providers</w:t>
      </w:r>
    </w:p>
    <w:p w14:paraId="1B40BADE">
      <w:pPr>
        <w:pStyle w:val="14"/>
        <w:numPr>
          <w:ilvl w:val="0"/>
          <w:numId w:val="1"/>
        </w:numPr>
        <w:spacing w:before="40" w:after="40"/>
      </w:pPr>
      <w:r>
        <w:rPr>
          <w:rFonts w:ascii="Arial" w:hAnsi="Arial" w:eastAsia="Arial" w:cs="Arial"/>
          <w:color w:val="111827"/>
          <w:sz w:val="22"/>
          <w:szCs w:val="22"/>
        </w:rPr>
        <w:t>Content filter: Every AI response passes through a moderation pipeline before reaching client</w:t>
      </w:r>
    </w:p>
    <w:p w14:paraId="57309347">
      <w:pPr>
        <w:pStyle w:val="14"/>
        <w:numPr>
          <w:ilvl w:val="0"/>
          <w:numId w:val="1"/>
        </w:numPr>
        <w:spacing w:before="40" w:after="40"/>
      </w:pPr>
      <w:r>
        <w:rPr>
          <w:rFonts w:ascii="Arial" w:hAnsi="Arial" w:eastAsia="Arial" w:cs="Arial"/>
          <w:color w:val="111827"/>
          <w:sz w:val="22"/>
          <w:szCs w:val="22"/>
        </w:rPr>
        <w:t>Queue: BullMQ (Redis-backed) for async jobs: content moderation, badge awards, report generation</w:t>
      </w:r>
    </w:p>
    <w:p w14:paraId="39BE191F">
      <w:pPr>
        <w:pStyle w:val="14"/>
        <w:numPr>
          <w:ilvl w:val="0"/>
          <w:numId w:val="1"/>
        </w:numPr>
        <w:spacing w:before="40" w:after="40"/>
      </w:pPr>
      <w:r>
        <w:rPr>
          <w:rFonts w:ascii="Arial" w:hAnsi="Arial" w:eastAsia="Arial" w:cs="Arial"/>
          <w:color w:val="111827"/>
          <w:sz w:val="22"/>
          <w:szCs w:val="22"/>
        </w:rPr>
        <w:t>Caching: Redis for session data, API rate limit counters, and AI response caching</w:t>
      </w:r>
    </w:p>
    <w:p w14:paraId="548E2AD2">
      <w:pPr>
        <w:pStyle w:val="14"/>
        <w:numPr>
          <w:ilvl w:val="0"/>
          <w:numId w:val="1"/>
        </w:numPr>
        <w:spacing w:before="40" w:after="40"/>
      </w:pPr>
      <w:r>
        <w:rPr>
          <w:rFonts w:ascii="Arial" w:hAnsi="Arial" w:eastAsia="Arial" w:cs="Arial"/>
          <w:color w:val="111827"/>
          <w:sz w:val="22"/>
          <w:szCs w:val="22"/>
        </w:rPr>
        <w:t>Logging: Structured JSON logs via Pino (built into Fastify), shipped to Firebase/GCP logging</w:t>
      </w:r>
    </w:p>
    <w:p w14:paraId="7D590E27">
      <w:pPr>
        <w:spacing w:before="120" w:after="120"/>
      </w:pPr>
    </w:p>
    <w:p w14:paraId="674C6CF4">
      <w:pPr>
        <w:pStyle w:val="4"/>
        <w:spacing w:before="240" w:after="80"/>
      </w:pPr>
      <w:r>
        <w:rPr>
          <w:rFonts w:ascii="Arial" w:hAnsi="Arial" w:eastAsia="Arial" w:cs="Arial"/>
          <w:b/>
          <w:bCs/>
          <w:color w:val="1E3A5F"/>
          <w:sz w:val="24"/>
          <w:szCs w:val="24"/>
        </w:rPr>
        <w:t>Firebase Layer</w:t>
      </w:r>
    </w:p>
    <w:p w14:paraId="34DA27C4">
      <w:pPr>
        <w:pStyle w:val="14"/>
        <w:numPr>
          <w:ilvl w:val="0"/>
          <w:numId w:val="1"/>
        </w:numPr>
        <w:spacing w:before="40" w:after="40"/>
      </w:pPr>
      <w:r>
        <w:rPr>
          <w:rFonts w:ascii="Arial" w:hAnsi="Arial" w:eastAsia="Arial" w:cs="Arial"/>
          <w:color w:val="111827"/>
          <w:sz w:val="22"/>
          <w:szCs w:val="22"/>
        </w:rPr>
        <w:t>Auth: Firebase Authentication — supports Google OAuth, email/password, with parental consent flow for under-18</w:t>
      </w:r>
    </w:p>
    <w:p w14:paraId="0D7BEDDE">
      <w:pPr>
        <w:pStyle w:val="14"/>
        <w:numPr>
          <w:ilvl w:val="0"/>
          <w:numId w:val="1"/>
        </w:numPr>
        <w:spacing w:before="40" w:after="40"/>
      </w:pPr>
      <w:r>
        <w:rPr>
          <w:rFonts w:ascii="Arial" w:hAnsi="Arial" w:eastAsia="Arial" w:cs="Arial"/>
          <w:color w:val="111827"/>
          <w:sz w:val="22"/>
          <w:szCs w:val="22"/>
        </w:rPr>
        <w:t>Storage: Firebase Cloud Storage — stores user-generated content (code projects, agent configs, submitted work)</w:t>
      </w:r>
    </w:p>
    <w:p w14:paraId="5166AF0A">
      <w:pPr>
        <w:pStyle w:val="14"/>
        <w:numPr>
          <w:ilvl w:val="0"/>
          <w:numId w:val="1"/>
        </w:numPr>
        <w:spacing w:before="40" w:after="40"/>
      </w:pPr>
      <w:r>
        <w:rPr>
          <w:rFonts w:ascii="Arial" w:hAnsi="Arial" w:eastAsia="Arial" w:cs="Arial"/>
          <w:color w:val="111827"/>
          <w:sz w:val="22"/>
          <w:szCs w:val="22"/>
        </w:rPr>
        <w:t>Firestore: Primary database for user profiles, learning progress, XP, badges, agent definitions</w:t>
      </w:r>
    </w:p>
    <w:p w14:paraId="14233ADC">
      <w:pPr>
        <w:pStyle w:val="14"/>
        <w:numPr>
          <w:ilvl w:val="0"/>
          <w:numId w:val="1"/>
        </w:numPr>
        <w:spacing w:before="40" w:after="40"/>
      </w:pPr>
      <w:r>
        <w:rPr>
          <w:rFonts w:ascii="Arial" w:hAnsi="Arial" w:eastAsia="Arial" w:cs="Arial"/>
          <w:color w:val="111827"/>
          <w:sz w:val="22"/>
          <w:szCs w:val="22"/>
        </w:rPr>
        <w:t>Functions: Firebase Cloud Functions for lightweight triggers (badge awards, parent notifications)</w:t>
      </w:r>
    </w:p>
    <w:p w14:paraId="29C6456B">
      <w:pPr>
        <w:pStyle w:val="14"/>
        <w:numPr>
          <w:ilvl w:val="0"/>
          <w:numId w:val="1"/>
        </w:numPr>
        <w:spacing w:before="40" w:after="40"/>
      </w:pPr>
      <w:r>
        <w:rPr>
          <w:rFonts w:ascii="Arial" w:hAnsi="Arial" w:eastAsia="Arial" w:cs="Arial"/>
          <w:color w:val="111827"/>
          <w:sz w:val="22"/>
          <w:szCs w:val="22"/>
        </w:rPr>
        <w:t>Security Rules: Firestore Security Rules enforce that children can only read/write their own data; parents can read child data; no cross-user access</w:t>
      </w:r>
    </w:p>
    <w:p w14:paraId="55279D75">
      <w:pPr>
        <w:spacing w:before="120" w:after="120"/>
      </w:pPr>
    </w:p>
    <w:p w14:paraId="66C6BD32">
      <w:pPr>
        <w:pStyle w:val="3"/>
        <w:spacing w:before="360" w:after="100"/>
      </w:pPr>
      <w:r>
        <w:rPr>
          <w:rFonts w:ascii="Arial" w:hAnsi="Arial" w:eastAsia="Arial" w:cs="Arial"/>
          <w:b/>
          <w:bCs/>
          <w:color w:val="2563EB"/>
          <w:sz w:val="28"/>
          <w:szCs w:val="28"/>
        </w:rPr>
        <w:t>2.2  Database Schema (Core Collections)</w:t>
      </w:r>
    </w:p>
    <w:p w14:paraId="1E197E58">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560"/>
      </w:tblGrid>
      <w:tr w14:paraId="615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D928425">
            <w:r>
              <w:rPr>
                <w:rFonts w:ascii="Arial" w:hAnsi="Arial" w:eastAsia="Arial" w:cs="Arial"/>
                <w:b/>
                <w:bCs/>
                <w:color w:val="FFFFFF"/>
                <w:sz w:val="20"/>
                <w:szCs w:val="20"/>
              </w:rPr>
              <w:t>Collection</w:t>
            </w:r>
          </w:p>
        </w:tc>
        <w:tc>
          <w:tcPr>
            <w:tcW w:w="2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33434219">
            <w:r>
              <w:rPr>
                <w:rFonts w:ascii="Arial" w:hAnsi="Arial" w:eastAsia="Arial" w:cs="Arial"/>
                <w:b/>
                <w:bCs/>
                <w:color w:val="FFFFFF"/>
                <w:sz w:val="20"/>
                <w:szCs w:val="20"/>
              </w:rPr>
              <w:t>Key Fields</w:t>
            </w:r>
          </w:p>
        </w:tc>
        <w:tc>
          <w:tcPr>
            <w:tcW w:w="45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2D23088">
            <w:r>
              <w:rPr>
                <w:rFonts w:ascii="Arial" w:hAnsi="Arial" w:eastAsia="Arial" w:cs="Arial"/>
                <w:b/>
                <w:bCs/>
                <w:color w:val="FFFFFF"/>
                <w:sz w:val="20"/>
                <w:szCs w:val="20"/>
              </w:rPr>
              <w:t>Notes</w:t>
            </w:r>
          </w:p>
        </w:tc>
      </w:tr>
      <w:tr w14:paraId="493D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AB8B8BB">
            <w:r>
              <w:rPr>
                <w:rFonts w:ascii="Arial" w:hAnsi="Arial" w:eastAsia="Arial" w:cs="Arial"/>
                <w:color w:val="111827"/>
                <w:sz w:val="20"/>
                <w:szCs w:val="20"/>
              </w:rPr>
              <w:t>users</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A4DA97A">
            <w:r>
              <w:rPr>
                <w:rFonts w:ascii="Arial" w:hAnsi="Arial" w:eastAsia="Arial" w:cs="Arial"/>
                <w:color w:val="111827"/>
                <w:sz w:val="20"/>
                <w:szCs w:val="20"/>
              </w:rPr>
              <w:t>uid, role, parentUid, age, plan, xp, createdAt</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3F6241A">
            <w:r>
              <w:rPr>
                <w:rFonts w:ascii="Arial" w:hAnsi="Arial" w:eastAsia="Arial" w:cs="Arial"/>
                <w:color w:val="111827"/>
                <w:sz w:val="20"/>
                <w:szCs w:val="20"/>
              </w:rPr>
              <w:t>role: child | parent | teacher | admin</w:t>
            </w:r>
          </w:p>
        </w:tc>
      </w:tr>
      <w:tr w14:paraId="0D88B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C4444A9">
            <w:r>
              <w:rPr>
                <w:rFonts w:ascii="Arial" w:hAnsi="Arial" w:eastAsia="Arial" w:cs="Arial"/>
                <w:color w:val="111827"/>
                <w:sz w:val="20"/>
                <w:szCs w:val="20"/>
              </w:rPr>
              <w:t>progress</w:t>
            </w:r>
          </w:p>
        </w:tc>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B6D4E10">
            <w:r>
              <w:rPr>
                <w:rFonts w:ascii="Arial" w:hAnsi="Arial" w:eastAsia="Arial" w:cs="Arial"/>
                <w:color w:val="111827"/>
                <w:sz w:val="20"/>
                <w:szCs w:val="20"/>
              </w:rPr>
              <w:t>uid, level, moduleId, status, score, completedAt</w:t>
            </w:r>
          </w:p>
        </w:tc>
        <w:tc>
          <w:tcPr>
            <w:tcW w:w="4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9818B1F">
            <w:r>
              <w:rPr>
                <w:rFonts w:ascii="Arial" w:hAnsi="Arial" w:eastAsia="Arial" w:cs="Arial"/>
                <w:color w:val="111827"/>
                <w:sz w:val="20"/>
                <w:szCs w:val="20"/>
              </w:rPr>
              <w:t>One doc per module per user</w:t>
            </w:r>
          </w:p>
        </w:tc>
      </w:tr>
      <w:tr w14:paraId="774C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70C296A">
            <w:r>
              <w:rPr>
                <w:rFonts w:ascii="Arial" w:hAnsi="Arial" w:eastAsia="Arial" w:cs="Arial"/>
                <w:color w:val="111827"/>
                <w:sz w:val="20"/>
                <w:szCs w:val="20"/>
              </w:rPr>
              <w:t>projects</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DCEA1F1">
            <w:r>
              <w:rPr>
                <w:rFonts w:ascii="Arial" w:hAnsi="Arial" w:eastAsia="Arial" w:cs="Arial"/>
                <w:color w:val="111827"/>
                <w:sz w:val="20"/>
                <w:szCs w:val="20"/>
              </w:rPr>
              <w:t>uid, level, title, code, sandboxUrl, isPublic, tags</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243E682">
            <w:r>
              <w:rPr>
                <w:rFonts w:ascii="Arial" w:hAnsi="Arial" w:eastAsia="Arial" w:cs="Arial"/>
                <w:color w:val="111827"/>
                <w:sz w:val="20"/>
                <w:szCs w:val="20"/>
              </w:rPr>
              <w:t>Level 3 code projects</w:t>
            </w:r>
          </w:p>
        </w:tc>
      </w:tr>
      <w:tr w14:paraId="7CE0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010CEF7">
            <w:r>
              <w:rPr>
                <w:rFonts w:ascii="Arial" w:hAnsi="Arial" w:eastAsia="Arial" w:cs="Arial"/>
                <w:color w:val="111827"/>
                <w:sz w:val="20"/>
                <w:szCs w:val="20"/>
              </w:rPr>
              <w:t>agents</w:t>
            </w:r>
          </w:p>
        </w:tc>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74C74A8">
            <w:r>
              <w:rPr>
                <w:rFonts w:ascii="Arial" w:hAnsi="Arial" w:eastAsia="Arial" w:cs="Arial"/>
                <w:color w:val="111827"/>
                <w:sz w:val="20"/>
                <w:szCs w:val="20"/>
              </w:rPr>
              <w:t>uid, name, persona, tools[], knowledgeBase, isShared</w:t>
            </w:r>
          </w:p>
        </w:tc>
        <w:tc>
          <w:tcPr>
            <w:tcW w:w="4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955273D">
            <w:r>
              <w:rPr>
                <w:rFonts w:ascii="Arial" w:hAnsi="Arial" w:eastAsia="Arial" w:cs="Arial"/>
                <w:color w:val="111827"/>
                <w:sz w:val="20"/>
                <w:szCs w:val="20"/>
              </w:rPr>
              <w:t>Level 4 agent definitions (JSON config)</w:t>
            </w:r>
          </w:p>
        </w:tc>
      </w:tr>
      <w:tr w14:paraId="568D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6563E4A">
            <w:r>
              <w:rPr>
                <w:rFonts w:ascii="Arial" w:hAnsi="Arial" w:eastAsia="Arial" w:cs="Arial"/>
                <w:color w:val="111827"/>
                <w:sz w:val="20"/>
                <w:szCs w:val="20"/>
              </w:rPr>
              <w:t>moderation_logs</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26CDA8C">
            <w:r>
              <w:rPr>
                <w:rFonts w:ascii="Arial" w:hAnsi="Arial" w:eastAsia="Arial" w:cs="Arial"/>
                <w:color w:val="111827"/>
                <w:sz w:val="20"/>
                <w:szCs w:val="20"/>
              </w:rPr>
              <w:t>contentId, userId, flagType, score, reviewStatus, reviewedBy</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E990FAD">
            <w:r>
              <w:rPr>
                <w:rFonts w:ascii="Arial" w:hAnsi="Arial" w:eastAsia="Arial" w:cs="Arial"/>
                <w:color w:val="111827"/>
                <w:sz w:val="20"/>
                <w:szCs w:val="20"/>
              </w:rPr>
              <w:t>All AI output + user submissions logged</w:t>
            </w:r>
          </w:p>
        </w:tc>
      </w:tr>
      <w:tr w14:paraId="3431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7A1154A">
            <w:r>
              <w:rPr>
                <w:rFonts w:ascii="Arial" w:hAnsi="Arial" w:eastAsia="Arial" w:cs="Arial"/>
                <w:color w:val="111827"/>
                <w:sz w:val="20"/>
                <w:szCs w:val="20"/>
              </w:rPr>
              <w:t>parent_links</w:t>
            </w:r>
          </w:p>
        </w:tc>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6B9C549">
            <w:r>
              <w:rPr>
                <w:rFonts w:ascii="Arial" w:hAnsi="Arial" w:eastAsia="Arial" w:cs="Arial"/>
                <w:color w:val="111827"/>
                <w:sz w:val="20"/>
                <w:szCs w:val="20"/>
              </w:rPr>
              <w:t>parentUid, childUid[], permissions</w:t>
            </w:r>
          </w:p>
        </w:tc>
        <w:tc>
          <w:tcPr>
            <w:tcW w:w="4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11C41A4">
            <w:r>
              <w:rPr>
                <w:rFonts w:ascii="Arial" w:hAnsi="Arial" w:eastAsia="Arial" w:cs="Arial"/>
                <w:color w:val="111827"/>
                <w:sz w:val="20"/>
                <w:szCs w:val="20"/>
              </w:rPr>
              <w:t>Links parent account to child accounts</w:t>
            </w:r>
          </w:p>
        </w:tc>
      </w:tr>
      <w:tr w14:paraId="546B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C90EA0F">
            <w:r>
              <w:rPr>
                <w:rFonts w:ascii="Arial" w:hAnsi="Arial" w:eastAsia="Arial" w:cs="Arial"/>
                <w:color w:val="111827"/>
                <w:sz w:val="20"/>
                <w:szCs w:val="20"/>
              </w:rPr>
              <w:t>class_rooms</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B5B6C3C">
            <w:r>
              <w:rPr>
                <w:rFonts w:ascii="Arial" w:hAnsi="Arial" w:eastAsia="Arial" w:cs="Arial"/>
                <w:color w:val="111827"/>
                <w:sz w:val="20"/>
                <w:szCs w:val="20"/>
              </w:rPr>
              <w:t>teacherId, studentIds[], assignments[], schoolId</w:t>
            </w:r>
          </w:p>
        </w:tc>
        <w:tc>
          <w:tcPr>
            <w:tcW w:w="4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BA5C15A">
            <w:r>
              <w:rPr>
                <w:rFonts w:ascii="Arial" w:hAnsi="Arial" w:eastAsia="Arial" w:cs="Arial"/>
                <w:color w:val="111827"/>
                <w:sz w:val="20"/>
                <w:szCs w:val="20"/>
              </w:rPr>
              <w:t>B2B school entity</w:t>
            </w:r>
          </w:p>
        </w:tc>
      </w:tr>
    </w:tbl>
    <w:p w14:paraId="4EDF7212">
      <w:pPr>
        <w:spacing w:before="60" w:after="160"/>
      </w:pPr>
      <w:r>
        <w:rPr>
          <w:rFonts w:ascii="Arial" w:hAnsi="Arial" w:eastAsia="Arial" w:cs="Arial"/>
          <w:i/>
          <w:iCs/>
          <w:color w:val="6B7280"/>
          <w:sz w:val="18"/>
          <w:szCs w:val="18"/>
        </w:rPr>
        <w:t>Table 2.1 — Core Firestore Collections</w:t>
      </w:r>
    </w:p>
    <w:p w14:paraId="597CF537">
      <w:pPr>
        <w:spacing w:before="120" w:after="120"/>
      </w:pPr>
    </w:p>
    <w:p w14:paraId="0319BE78">
      <w:pPr>
        <w:pStyle w:val="3"/>
        <w:spacing w:before="360" w:after="100"/>
      </w:pPr>
      <w:r>
        <w:rPr>
          <w:rFonts w:ascii="Arial" w:hAnsi="Arial" w:eastAsia="Arial" w:cs="Arial"/>
          <w:b/>
          <w:bCs/>
          <w:color w:val="2563EB"/>
          <w:sz w:val="28"/>
          <w:szCs w:val="28"/>
        </w:rPr>
        <w:t>2.3  Multi-Tier User &amp; Role Model</w:t>
      </w:r>
    </w:p>
    <w:p w14:paraId="0A329AC7">
      <w:pPr>
        <w:spacing w:before="60" w:after="100"/>
      </w:pPr>
      <w:r>
        <w:rPr>
          <w:rFonts w:ascii="Arial" w:hAnsi="Arial" w:eastAsia="Arial" w:cs="Arial"/>
          <w:color w:val="111827"/>
          <w:sz w:val="22"/>
          <w:szCs w:val="22"/>
        </w:rPr>
        <w:t>The platform must support four distinct user types with different permission surfaces:</w:t>
      </w:r>
    </w:p>
    <w:p w14:paraId="4A73A38C">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800"/>
        <w:gridCol w:w="2560"/>
      </w:tblGrid>
      <w:tr w14:paraId="0893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55F7962">
            <w:r>
              <w:rPr>
                <w:rFonts w:ascii="Arial" w:hAnsi="Arial" w:eastAsia="Arial" w:cs="Arial"/>
                <w:b/>
                <w:bCs/>
                <w:color w:val="FFFFFF"/>
                <w:sz w:val="20"/>
                <w:szCs w:val="20"/>
              </w:rPr>
              <w:t>Role</w:t>
            </w:r>
          </w:p>
        </w:tc>
        <w:tc>
          <w:tcPr>
            <w:tcW w:w="24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7D437B0">
            <w:r>
              <w:rPr>
                <w:rFonts w:ascii="Arial" w:hAnsi="Arial" w:eastAsia="Arial" w:cs="Arial"/>
                <w:b/>
                <w:bCs/>
                <w:color w:val="FFFFFF"/>
                <w:sz w:val="20"/>
                <w:szCs w:val="20"/>
              </w:rPr>
              <w:t>Can Do</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BB86955">
            <w:r>
              <w:rPr>
                <w:rFonts w:ascii="Arial" w:hAnsi="Arial" w:eastAsia="Arial" w:cs="Arial"/>
                <w:b/>
                <w:bCs/>
                <w:color w:val="FFFFFF"/>
                <w:sz w:val="20"/>
                <w:szCs w:val="20"/>
              </w:rPr>
              <w:t>Cannot Do</w:t>
            </w:r>
          </w:p>
        </w:tc>
        <w:tc>
          <w:tcPr>
            <w:tcW w:w="25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654F479">
            <w:r>
              <w:rPr>
                <w:rFonts w:ascii="Arial" w:hAnsi="Arial" w:eastAsia="Arial" w:cs="Arial"/>
                <w:b/>
                <w:bCs/>
                <w:color w:val="FFFFFF"/>
                <w:sz w:val="20"/>
                <w:szCs w:val="20"/>
              </w:rPr>
              <w:t>Auth Method</w:t>
            </w:r>
          </w:p>
        </w:tc>
      </w:tr>
      <w:tr w14:paraId="6566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4ECB173">
            <w:r>
              <w:rPr>
                <w:rFonts w:ascii="Arial" w:hAnsi="Arial" w:eastAsia="Arial" w:cs="Arial"/>
                <w:color w:val="111827"/>
                <w:sz w:val="20"/>
                <w:szCs w:val="20"/>
              </w:rPr>
              <w:t>Child (8-16)</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96D048E">
            <w:r>
              <w:rPr>
                <w:rFonts w:ascii="Arial" w:hAnsi="Arial" w:eastAsia="Arial" w:cs="Arial"/>
                <w:color w:val="111827"/>
                <w:sz w:val="20"/>
                <w:szCs w:val="20"/>
              </w:rPr>
              <w:t>Learn, create, submit, share with class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8960A1A">
            <w:r>
              <w:rPr>
                <w:rFonts w:ascii="Arial" w:hAnsi="Arial" w:eastAsia="Arial" w:cs="Arial"/>
                <w:color w:val="111827"/>
                <w:sz w:val="20"/>
                <w:szCs w:val="20"/>
              </w:rPr>
              <w:t>Access billing, view other children's data, disable moderation</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8F7EDA2">
            <w:r>
              <w:rPr>
                <w:rFonts w:ascii="Arial" w:hAnsi="Arial" w:eastAsia="Arial" w:cs="Arial"/>
                <w:color w:val="111827"/>
                <w:sz w:val="20"/>
                <w:szCs w:val="20"/>
              </w:rPr>
              <w:t>Parent-activated Google/email</w:t>
            </w:r>
          </w:p>
        </w:tc>
      </w:tr>
      <w:tr w14:paraId="1D45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FFF890C">
            <w:r>
              <w:rPr>
                <w:rFonts w:ascii="Arial" w:hAnsi="Arial" w:eastAsia="Arial" w:cs="Arial"/>
                <w:color w:val="111827"/>
                <w:sz w:val="20"/>
                <w:szCs w:val="20"/>
              </w:rPr>
              <w:t>Parent</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768ED14">
            <w:r>
              <w:rPr>
                <w:rFonts w:ascii="Arial" w:hAnsi="Arial" w:eastAsia="Arial" w:cs="Arial"/>
                <w:color w:val="111827"/>
                <w:sz w:val="20"/>
                <w:szCs w:val="20"/>
              </w:rPr>
              <w:t>View child progress, receive alerts, manage subscription, review AI logs</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D331E20">
            <w:r>
              <w:rPr>
                <w:rFonts w:ascii="Arial" w:hAnsi="Arial" w:eastAsia="Arial" w:cs="Arial"/>
                <w:color w:val="111827"/>
                <w:sz w:val="20"/>
                <w:szCs w:val="20"/>
              </w:rPr>
              <w:t>Modify child's learning data, access other children</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3B5E453">
            <w:r>
              <w:rPr>
                <w:rFonts w:ascii="Arial" w:hAnsi="Arial" w:eastAsia="Arial" w:cs="Arial"/>
                <w:color w:val="111827"/>
                <w:sz w:val="20"/>
                <w:szCs w:val="20"/>
              </w:rPr>
              <w:t>Google/email OAuth</w:t>
            </w:r>
          </w:p>
        </w:tc>
      </w:tr>
      <w:tr w14:paraId="2EB2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382072B">
            <w:r>
              <w:rPr>
                <w:rFonts w:ascii="Arial" w:hAnsi="Arial" w:eastAsia="Arial" w:cs="Arial"/>
                <w:color w:val="111827"/>
                <w:sz w:val="20"/>
                <w:szCs w:val="20"/>
              </w:rPr>
              <w:t>Teacher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4B1430F">
            <w:r>
              <w:rPr>
                <w:rFonts w:ascii="Arial" w:hAnsi="Arial" w:eastAsia="Arial" w:cs="Arial"/>
                <w:color w:val="111827"/>
                <w:sz w:val="20"/>
                <w:szCs w:val="20"/>
              </w:rPr>
              <w:t>Assign modules, view class progress, create class agents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64F7278">
            <w:r>
              <w:rPr>
                <w:rFonts w:ascii="Arial" w:hAnsi="Arial" w:eastAsia="Arial" w:cs="Arial"/>
                <w:color w:val="111827"/>
                <w:sz w:val="20"/>
                <w:szCs w:val="20"/>
              </w:rPr>
              <w:t>Access student billing, access children outside class</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7017713">
            <w:r>
              <w:rPr>
                <w:rFonts w:ascii="Arial" w:hAnsi="Arial" w:eastAsia="Arial" w:cs="Arial"/>
                <w:color w:val="111827"/>
                <w:sz w:val="20"/>
                <w:szCs w:val="20"/>
              </w:rPr>
              <w:t>School-provisioned SSO</w:t>
            </w:r>
          </w:p>
        </w:tc>
      </w:tr>
      <w:tr w14:paraId="10116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564073E">
            <w:r>
              <w:rPr>
                <w:rFonts w:ascii="Arial" w:hAnsi="Arial" w:eastAsia="Arial" w:cs="Arial"/>
                <w:color w:val="111827"/>
                <w:sz w:val="20"/>
                <w:szCs w:val="20"/>
              </w:rPr>
              <w:t>Admin</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8734451">
            <w:r>
              <w:rPr>
                <w:rFonts w:ascii="Arial" w:hAnsi="Arial" w:eastAsia="Arial" w:cs="Arial"/>
                <w:color w:val="111827"/>
                <w:sz w:val="20"/>
                <w:szCs w:val="20"/>
              </w:rPr>
              <w:t>Full platform access, override moderation, manage accounts</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CCAF7EA">
            <w:r>
              <w:rPr>
                <w:rFonts w:ascii="Arial" w:hAnsi="Arial" w:eastAsia="Arial" w:cs="Arial"/>
                <w:color w:val="111827"/>
                <w:sz w:val="20"/>
                <w:szCs w:val="20"/>
              </w:rPr>
              <w:t>N/A</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7FD716B">
            <w:r>
              <w:rPr>
                <w:rFonts w:ascii="Arial" w:hAnsi="Arial" w:eastAsia="Arial" w:cs="Arial"/>
                <w:color w:val="111827"/>
                <w:sz w:val="20"/>
                <w:szCs w:val="20"/>
              </w:rPr>
              <w:t>Internal only — MFA required</w:t>
            </w:r>
          </w:p>
        </w:tc>
      </w:tr>
    </w:tbl>
    <w:p w14:paraId="734FC76E">
      <w:pPr>
        <w:spacing w:before="60" w:after="160"/>
      </w:pPr>
      <w:r>
        <w:rPr>
          <w:rFonts w:ascii="Arial" w:hAnsi="Arial" w:eastAsia="Arial" w:cs="Arial"/>
          <w:i/>
          <w:iCs/>
          <w:color w:val="6B7280"/>
          <w:sz w:val="18"/>
          <w:szCs w:val="18"/>
        </w:rPr>
        <w:t>Table 2.2 — Role Permission Matrix</w:t>
      </w:r>
    </w:p>
    <w:p w14:paraId="03DFBB36">
      <w:pPr>
        <w:spacing w:before="120" w:after="120"/>
      </w:pPr>
    </w:p>
    <w:p w14:paraId="111D4598">
      <w:pPr>
        <w:pStyle w:val="3"/>
        <w:spacing w:before="360" w:after="100"/>
      </w:pPr>
      <w:r>
        <w:rPr>
          <w:rFonts w:ascii="Arial" w:hAnsi="Arial" w:eastAsia="Arial" w:cs="Arial"/>
          <w:b/>
          <w:bCs/>
          <w:color w:val="2563EB"/>
          <w:sz w:val="28"/>
          <w:szCs w:val="28"/>
        </w:rPr>
        <w:t>2.4  AI Integration Architecture</w:t>
      </w:r>
    </w:p>
    <w:p w14:paraId="5F537A47">
      <w:pPr>
        <w:spacing w:before="60" w:after="100"/>
      </w:pPr>
      <w:r>
        <w:rPr>
          <w:rFonts w:ascii="Arial" w:hAnsi="Arial" w:eastAsia="Arial" w:cs="Arial"/>
          <w:color w:val="111827"/>
          <w:sz w:val="22"/>
          <w:szCs w:val="22"/>
        </w:rPr>
        <w:t>All four levels call the Claude API (via Anthropic) but with fundamentally different configurations per level. This is enforced in the NestJS AI Gateway service.</w:t>
      </w:r>
    </w:p>
    <w:p w14:paraId="18F0CA9E">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2000"/>
        <w:gridCol w:w="2200"/>
        <w:gridCol w:w="2360"/>
      </w:tblGrid>
      <w:tr w14:paraId="156F7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6AAEB62">
            <w:r>
              <w:rPr>
                <w:rFonts w:ascii="Arial" w:hAnsi="Arial" w:eastAsia="Arial" w:cs="Arial"/>
                <w:b/>
                <w:bCs/>
                <w:color w:val="FFFFFF"/>
                <w:sz w:val="20"/>
                <w:szCs w:val="20"/>
              </w:rPr>
              <w:t>Level</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0F1BCD7B">
            <w:r>
              <w:rPr>
                <w:rFonts w:ascii="Arial" w:hAnsi="Arial" w:eastAsia="Arial" w:cs="Arial"/>
                <w:b/>
                <w:bCs/>
                <w:color w:val="FFFFFF"/>
                <w:sz w:val="20"/>
                <w:szCs w:val="20"/>
              </w:rPr>
              <w:t>Max Tokens/Call</w:t>
            </w:r>
          </w:p>
        </w:tc>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1B2A3A65">
            <w:r>
              <w:rPr>
                <w:rFonts w:ascii="Arial" w:hAnsi="Arial" w:eastAsia="Arial" w:cs="Arial"/>
                <w:b/>
                <w:bCs/>
                <w:color w:val="FFFFFF"/>
                <w:sz w:val="20"/>
                <w:szCs w:val="20"/>
              </w:rPr>
              <w:t>System Prompt Type</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51676BE">
            <w:r>
              <w:rPr>
                <w:rFonts w:ascii="Arial" w:hAnsi="Arial" w:eastAsia="Arial" w:cs="Arial"/>
                <w:b/>
                <w:bCs/>
                <w:color w:val="FFFFFF"/>
                <w:sz w:val="20"/>
                <w:szCs w:val="20"/>
              </w:rPr>
              <w:t>Tools Allowed</w:t>
            </w:r>
          </w:p>
        </w:tc>
        <w:tc>
          <w:tcPr>
            <w:tcW w:w="23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E7219FC">
            <w:r>
              <w:rPr>
                <w:rFonts w:ascii="Arial" w:hAnsi="Arial" w:eastAsia="Arial" w:cs="Arial"/>
                <w:b/>
                <w:bCs/>
                <w:color w:val="FFFFFF"/>
                <w:sz w:val="20"/>
                <w:szCs w:val="20"/>
              </w:rPr>
              <w:t>Human Review Trigger</w:t>
            </w:r>
          </w:p>
        </w:tc>
      </w:tr>
      <w:tr w14:paraId="3E04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DEF0A0A">
            <w:r>
              <w:rPr>
                <w:rFonts w:ascii="Arial" w:hAnsi="Arial" w:eastAsia="Arial" w:cs="Arial"/>
                <w:color w:val="111827"/>
                <w:sz w:val="20"/>
                <w:szCs w:val="20"/>
              </w:rPr>
              <w:t>1</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4B9101E">
            <w:r>
              <w:rPr>
                <w:rFonts w:ascii="Arial" w:hAnsi="Arial" w:eastAsia="Arial" w:cs="Arial"/>
                <w:color w:val="111827"/>
                <w:sz w:val="20"/>
                <w:szCs w:val="20"/>
              </w:rPr>
              <w:t>500 output</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244559A">
            <w:r>
              <w:rPr>
                <w:rFonts w:ascii="Arial" w:hAnsi="Arial" w:eastAsia="Arial" w:cs="Arial"/>
                <w:color w:val="111827"/>
                <w:sz w:val="20"/>
                <w:szCs w:val="20"/>
              </w:rPr>
              <w:t>Fixed child-safe educator prompt</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C8527E6">
            <w:r>
              <w:rPr>
                <w:rFonts w:ascii="Arial" w:hAnsi="Arial" w:eastAsia="Arial" w:cs="Arial"/>
                <w:color w:val="111827"/>
                <w:sz w:val="20"/>
                <w:szCs w:val="20"/>
              </w:rPr>
              <w:t>None</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6DDD270">
            <w:r>
              <w:rPr>
                <w:rFonts w:ascii="Arial" w:hAnsi="Arial" w:eastAsia="Arial" w:cs="Arial"/>
                <w:color w:val="111827"/>
                <w:sz w:val="20"/>
                <w:szCs w:val="20"/>
              </w:rPr>
              <w:t>Score &lt; 0.85 on safety filter</w:t>
            </w:r>
          </w:p>
        </w:tc>
      </w:tr>
      <w:tr w14:paraId="0CF4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F18BBFA">
            <w:r>
              <w:rPr>
                <w:rFonts w:ascii="Arial" w:hAnsi="Arial" w:eastAsia="Arial" w:cs="Arial"/>
                <w:color w:val="111827"/>
                <w:sz w:val="20"/>
                <w:szCs w:val="20"/>
              </w:rPr>
              <w:t>2</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15E3735">
            <w:r>
              <w:rPr>
                <w:rFonts w:ascii="Arial" w:hAnsi="Arial" w:eastAsia="Arial" w:cs="Arial"/>
                <w:color w:val="111827"/>
                <w:sz w:val="20"/>
                <w:szCs w:val="20"/>
              </w:rPr>
              <w:t>800 output</w:t>
            </w:r>
          </w:p>
        </w:tc>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B24BF91">
            <w:r>
              <w:rPr>
                <w:rFonts w:ascii="Arial" w:hAnsi="Arial" w:eastAsia="Arial" w:cs="Arial"/>
                <w:color w:val="111827"/>
                <w:sz w:val="20"/>
                <w:szCs w:val="20"/>
              </w:rPr>
              <w:t>Workflow template + child context</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58CEE20">
            <w:r>
              <w:rPr>
                <w:rFonts w:ascii="Arial" w:hAnsi="Arial" w:eastAsia="Arial" w:cs="Arial"/>
                <w:color w:val="111827"/>
                <w:sz w:val="20"/>
                <w:szCs w:val="20"/>
              </w:rPr>
              <w:t>Read-only file tools (with consent)</w:t>
            </w:r>
          </w:p>
        </w:tc>
        <w:tc>
          <w:tcPr>
            <w:tcW w:w="23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3310559">
            <w:r>
              <w:rPr>
                <w:rFonts w:ascii="Arial" w:hAnsi="Arial" w:eastAsia="Arial" w:cs="Arial"/>
                <w:color w:val="111827"/>
                <w:sz w:val="20"/>
                <w:szCs w:val="20"/>
              </w:rPr>
              <w:t>Any PII detected</w:t>
            </w:r>
          </w:p>
        </w:tc>
      </w:tr>
      <w:tr w14:paraId="3B13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A7F377A">
            <w:r>
              <w:rPr>
                <w:rFonts w:ascii="Arial" w:hAnsi="Arial" w:eastAsia="Arial" w:cs="Arial"/>
                <w:color w:val="111827"/>
                <w:sz w:val="20"/>
                <w:szCs w:val="20"/>
              </w:rPr>
              <w:t>3</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4C38B59">
            <w:r>
              <w:rPr>
                <w:rFonts w:ascii="Arial" w:hAnsi="Arial" w:eastAsia="Arial" w:cs="Arial"/>
                <w:color w:val="111827"/>
                <w:sz w:val="20"/>
                <w:szCs w:val="20"/>
              </w:rPr>
              <w:t>1500 output</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3AB838A">
            <w:r>
              <w:rPr>
                <w:rFonts w:ascii="Arial" w:hAnsi="Arial" w:eastAsia="Arial" w:cs="Arial"/>
                <w:color w:val="111827"/>
                <w:sz w:val="20"/>
                <w:szCs w:val="20"/>
              </w:rPr>
              <w:t>Code assistant + safety guardrails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DCFFFF8">
            <w:r>
              <w:rPr>
                <w:rFonts w:ascii="Arial" w:hAnsi="Arial" w:eastAsia="Arial" w:cs="Arial"/>
                <w:color w:val="111827"/>
                <w:sz w:val="20"/>
                <w:szCs w:val="20"/>
              </w:rPr>
              <w:t>Sandboxed code execution only</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EAC2677">
            <w:r>
              <w:rPr>
                <w:rFonts w:ascii="Arial" w:hAnsi="Arial" w:eastAsia="Arial" w:cs="Arial"/>
                <w:color w:val="111827"/>
                <w:sz w:val="20"/>
                <w:szCs w:val="20"/>
              </w:rPr>
              <w:t>External URL in generated code</w:t>
            </w:r>
          </w:p>
        </w:tc>
      </w:tr>
      <w:tr w14:paraId="25BC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4C9B176">
            <w:r>
              <w:rPr>
                <w:rFonts w:ascii="Arial" w:hAnsi="Arial" w:eastAsia="Arial" w:cs="Arial"/>
                <w:color w:val="111827"/>
                <w:sz w:val="20"/>
                <w:szCs w:val="20"/>
              </w:rPr>
              <w:t>4</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366B31E">
            <w:r>
              <w:rPr>
                <w:rFonts w:ascii="Arial" w:hAnsi="Arial" w:eastAsia="Arial" w:cs="Arial"/>
                <w:color w:val="111827"/>
                <w:sz w:val="20"/>
                <w:szCs w:val="20"/>
              </w:rPr>
              <w:t>1000 output</w:t>
            </w:r>
          </w:p>
        </w:tc>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E15E627">
            <w:r>
              <w:rPr>
                <w:rFonts w:ascii="Arial" w:hAnsi="Arial" w:eastAsia="Arial" w:cs="Arial"/>
                <w:color w:val="111827"/>
                <w:sz w:val="20"/>
                <w:szCs w:val="20"/>
              </w:rPr>
              <w:t>Agent config builder prompt</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2027C7C">
            <w:r>
              <w:rPr>
                <w:rFonts w:ascii="Arial" w:hAnsi="Arial" w:eastAsia="Arial" w:cs="Arial"/>
                <w:color w:val="111827"/>
                <w:sz w:val="20"/>
                <w:szCs w:val="20"/>
              </w:rPr>
              <w:t>Pre-approved tool library only</w:t>
            </w:r>
          </w:p>
        </w:tc>
        <w:tc>
          <w:tcPr>
            <w:tcW w:w="23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DD6C847">
            <w:r>
              <w:rPr>
                <w:rFonts w:ascii="Arial" w:hAnsi="Arial" w:eastAsia="Arial" w:cs="Arial"/>
                <w:color w:val="111827"/>
                <w:sz w:val="20"/>
                <w:szCs w:val="20"/>
              </w:rPr>
              <w:t>New tool type requested</w:t>
            </w:r>
          </w:p>
        </w:tc>
      </w:tr>
    </w:tbl>
    <w:p w14:paraId="7A3F32CB">
      <w:pPr>
        <w:spacing w:before="60" w:after="160"/>
      </w:pPr>
      <w:r>
        <w:rPr>
          <w:rFonts w:ascii="Arial" w:hAnsi="Arial" w:eastAsia="Arial" w:cs="Arial"/>
          <w:i/>
          <w:iCs/>
          <w:color w:val="6B7280"/>
          <w:sz w:val="18"/>
          <w:szCs w:val="18"/>
        </w:rPr>
        <w:t>Table 2.3 — AI Configuration per Level</w:t>
      </w:r>
    </w:p>
    <w:p w14:paraId="18C9EA1A">
      <w:pPr>
        <w:spacing w:before="120" w:after="120"/>
      </w:pPr>
    </w:p>
    <w:p w14:paraId="12BAC09A">
      <w:r>
        <w:br w:type="page"/>
      </w:r>
    </w:p>
    <w:p w14:paraId="43EBAF91">
      <w:pPr>
        <w:pStyle w:val="2"/>
        <w:pBdr>
          <w:bottom w:val="single" w:color="2563EB" w:sz="8" w:space="6"/>
        </w:pBdr>
        <w:spacing w:before="480" w:after="120"/>
      </w:pPr>
      <w:r>
        <w:rPr>
          <w:rFonts w:ascii="Arial" w:hAnsi="Arial" w:eastAsia="Arial" w:cs="Arial"/>
          <w:b/>
          <w:bCs/>
          <w:color w:val="1E3A5F"/>
          <w:sz w:val="36"/>
          <w:szCs w:val="36"/>
        </w:rPr>
        <w:t>3. Content Moderation Strategy</w:t>
      </w:r>
    </w:p>
    <w:p w14:paraId="06C60C4A">
      <w:pPr>
        <w:pStyle w:val="3"/>
        <w:spacing w:before="360" w:after="100"/>
      </w:pPr>
      <w:r>
        <w:rPr>
          <w:rFonts w:ascii="Arial" w:hAnsi="Arial" w:eastAsia="Arial" w:cs="Arial"/>
          <w:b/>
          <w:bCs/>
          <w:color w:val="2563EB"/>
          <w:sz w:val="28"/>
          <w:szCs w:val="28"/>
        </w:rPr>
        <w:t>3.1  The Problem Statement</w:t>
      </w:r>
    </w:p>
    <w:p w14:paraId="09A29B81">
      <w:pPr>
        <w:spacing w:before="60" w:after="100"/>
      </w:pPr>
      <w:r>
        <w:rPr>
          <w:rFonts w:ascii="Arial" w:hAnsi="Arial" w:eastAsia="Arial" w:cs="Arial"/>
          <w:color w:val="111827"/>
          <w:sz w:val="22"/>
          <w:szCs w:val="22"/>
        </w:rPr>
        <w:t>This is the section most EdTech founders get wrong. They either under-invest (one complaint from a parent can kill the product) or over-invest (blocking everything reduces the educational value). The goal is surgical: maximum learning freedom within a hard safety envelope.</w:t>
      </w:r>
    </w:p>
    <w:p w14:paraId="3B8BF495">
      <w:pPr>
        <w:spacing w:before="120" w:after="120"/>
      </w:pPr>
    </w:p>
    <w:p w14:paraId="67FA0050">
      <w:pPr>
        <w:spacing w:before="60" w:after="100"/>
      </w:pPr>
      <w:r>
        <w:rPr>
          <w:rFonts w:ascii="Arial" w:hAnsi="Arial" w:eastAsia="Arial" w:cs="Arial"/>
          <w:color w:val="111827"/>
          <w:sz w:val="22"/>
          <w:szCs w:val="22"/>
        </w:rPr>
        <w:t>You are serving children aged 8–16. Legally, you are operating under COPPA (US), GDPR-K (EU), and Lebanon's data protection law — though Lebanese compliance is less enforced, your Western clients (parents, schools) will demand COPPA/GDPR compliance regardless of your server location.</w:t>
      </w:r>
    </w:p>
    <w:p w14:paraId="121951EF">
      <w:pPr>
        <w:spacing w:before="120" w:after="120"/>
      </w:pPr>
    </w:p>
    <w:p w14:paraId="74F34764">
      <w:pPr>
        <w:pStyle w:val="3"/>
        <w:spacing w:before="360" w:after="100"/>
      </w:pPr>
      <w:r>
        <w:rPr>
          <w:rFonts w:ascii="Arial" w:hAnsi="Arial" w:eastAsia="Arial" w:cs="Arial"/>
          <w:b/>
          <w:bCs/>
          <w:color w:val="2563EB"/>
          <w:sz w:val="28"/>
          <w:szCs w:val="28"/>
        </w:rPr>
        <w:t>3.2  Three-Layer Moderation Architecture</w:t>
      </w:r>
    </w:p>
    <w:p w14:paraId="0AC5C55F">
      <w:pPr>
        <w:spacing w:before="60" w:after="100"/>
      </w:pPr>
      <w:r>
        <w:rPr>
          <w:rFonts w:ascii="Arial" w:hAnsi="Arial" w:eastAsia="Arial" w:cs="Arial"/>
          <w:color w:val="111827"/>
          <w:sz w:val="22"/>
          <w:szCs w:val="22"/>
        </w:rPr>
        <w:t>Do not rely on a single moderation layer. Use three independent layers in sequence. A piece of content must pass all three before it reaches the child's screen.</w:t>
      </w:r>
    </w:p>
    <w:p w14:paraId="16437DC4">
      <w:pPr>
        <w:spacing w:before="120" w:after="120"/>
      </w:pPr>
    </w:p>
    <w:p w14:paraId="1D5A2778">
      <w:pPr>
        <w:pStyle w:val="4"/>
        <w:spacing w:before="240" w:after="80"/>
      </w:pPr>
      <w:r>
        <w:rPr>
          <w:rFonts w:ascii="Arial" w:hAnsi="Arial" w:eastAsia="Arial" w:cs="Arial"/>
          <w:b/>
          <w:bCs/>
          <w:color w:val="1E3A5F"/>
          <w:sz w:val="24"/>
          <w:szCs w:val="24"/>
        </w:rPr>
        <w:t>Layer 1 — Pre-Generation (Prompt Guardrails)</w:t>
      </w:r>
    </w:p>
    <w:p w14:paraId="4ADCC647">
      <w:pPr>
        <w:spacing w:before="60" w:after="100"/>
      </w:pPr>
      <w:r>
        <w:rPr>
          <w:rFonts w:ascii="Arial" w:hAnsi="Arial" w:eastAsia="Arial" w:cs="Arial"/>
          <w:color w:val="111827"/>
          <w:sz w:val="22"/>
          <w:szCs w:val="22"/>
        </w:rPr>
        <w:t>Before any AI call is made, the child's input is screened:</w:t>
      </w:r>
    </w:p>
    <w:p w14:paraId="58DB53DD">
      <w:pPr>
        <w:pStyle w:val="14"/>
        <w:numPr>
          <w:ilvl w:val="0"/>
          <w:numId w:val="1"/>
        </w:numPr>
        <w:spacing w:before="40" w:after="40"/>
      </w:pPr>
      <w:r>
        <w:rPr>
          <w:rFonts w:ascii="Arial" w:hAnsi="Arial" w:eastAsia="Arial" w:cs="Arial"/>
          <w:color w:val="111827"/>
          <w:sz w:val="22"/>
          <w:szCs w:val="22"/>
        </w:rPr>
        <w:t>Run input through Claude's moderation classifier (or AWS Comprehend + custom rules)</w:t>
      </w:r>
    </w:p>
    <w:p w14:paraId="26F061F7">
      <w:pPr>
        <w:pStyle w:val="14"/>
        <w:numPr>
          <w:ilvl w:val="0"/>
          <w:numId w:val="1"/>
        </w:numPr>
        <w:spacing w:before="40" w:after="40"/>
      </w:pPr>
      <w:r>
        <w:rPr>
          <w:rFonts w:ascii="Arial" w:hAnsi="Arial" w:eastAsia="Arial" w:cs="Arial"/>
          <w:color w:val="111827"/>
          <w:sz w:val="22"/>
          <w:szCs w:val="22"/>
        </w:rPr>
        <w:t>Block attempts to jailbreak: phrases like 'ignore previous instructions', 'pretend you are...', 'DAN mode', etc.</w:t>
      </w:r>
    </w:p>
    <w:p w14:paraId="21575808">
      <w:pPr>
        <w:pStyle w:val="14"/>
        <w:numPr>
          <w:ilvl w:val="0"/>
          <w:numId w:val="1"/>
        </w:numPr>
        <w:spacing w:before="40" w:after="40"/>
      </w:pPr>
      <w:r>
        <w:rPr>
          <w:rFonts w:ascii="Arial" w:hAnsi="Arial" w:eastAsia="Arial" w:cs="Arial"/>
          <w:color w:val="111827"/>
          <w:sz w:val="22"/>
          <w:szCs w:val="22"/>
        </w:rPr>
        <w:t>Block PII patterns: phone numbers, addresses, full names, school names — regex + NLP</w:t>
      </w:r>
    </w:p>
    <w:p w14:paraId="00926138">
      <w:pPr>
        <w:pStyle w:val="14"/>
        <w:numPr>
          <w:ilvl w:val="0"/>
          <w:numId w:val="1"/>
        </w:numPr>
        <w:spacing w:before="40" w:after="40"/>
      </w:pPr>
      <w:r>
        <w:rPr>
          <w:rFonts w:ascii="Arial" w:hAnsi="Arial" w:eastAsia="Arial" w:cs="Arial"/>
          <w:color w:val="111827"/>
          <w:sz w:val="22"/>
          <w:szCs w:val="22"/>
        </w:rPr>
        <w:t>Block adult content keywords — age-appropriate blocklist maintained in-house</w:t>
      </w:r>
    </w:p>
    <w:p w14:paraId="65F246F1">
      <w:pPr>
        <w:pStyle w:val="14"/>
        <w:numPr>
          <w:ilvl w:val="0"/>
          <w:numId w:val="1"/>
        </w:numPr>
        <w:spacing w:before="40" w:after="40"/>
      </w:pPr>
      <w:r>
        <w:rPr>
          <w:rFonts w:ascii="Arial" w:hAnsi="Arial" w:eastAsia="Arial" w:cs="Arial"/>
          <w:color w:val="111827"/>
          <w:sz w:val="22"/>
          <w:szCs w:val="22"/>
        </w:rPr>
        <w:t>Enforce topic scope: Level 1 prompts must be about learning topics, not personal chat</w:t>
      </w:r>
    </w:p>
    <w:p w14:paraId="26082A6D">
      <w:pPr>
        <w:pStyle w:val="14"/>
        <w:numPr>
          <w:ilvl w:val="0"/>
          <w:numId w:val="1"/>
        </w:numPr>
        <w:spacing w:before="40" w:after="40"/>
      </w:pPr>
      <w:r>
        <w:rPr>
          <w:rFonts w:ascii="Arial" w:hAnsi="Arial" w:eastAsia="Arial" w:cs="Arial"/>
          <w:color w:val="111827"/>
          <w:sz w:val="22"/>
          <w:szCs w:val="22"/>
        </w:rPr>
        <w:t>Cost: ~$0.002/request using Claude API moderation endpoint. Budget: minimal.</w:t>
      </w:r>
    </w:p>
    <w:p w14:paraId="60F21444">
      <w:pPr>
        <w:spacing w:before="120" w:after="120"/>
      </w:pPr>
    </w:p>
    <w:p w14:paraId="4C062CED">
      <w:pPr>
        <w:pStyle w:val="4"/>
        <w:spacing w:before="240" w:after="80"/>
      </w:pPr>
      <w:r>
        <w:rPr>
          <w:rFonts w:ascii="Arial" w:hAnsi="Arial" w:eastAsia="Arial" w:cs="Arial"/>
          <w:b/>
          <w:bCs/>
          <w:color w:val="1E3A5F"/>
          <w:sz w:val="24"/>
          <w:szCs w:val="24"/>
        </w:rPr>
        <w:t>Layer 2 — Post-Generation (Output Screening)</w:t>
      </w:r>
    </w:p>
    <w:p w14:paraId="1D5058D6">
      <w:pPr>
        <w:spacing w:before="60" w:after="100"/>
      </w:pPr>
      <w:r>
        <w:rPr>
          <w:rFonts w:ascii="Arial" w:hAnsi="Arial" w:eastAsia="Arial" w:cs="Arial"/>
          <w:color w:val="111827"/>
          <w:sz w:val="22"/>
          <w:szCs w:val="22"/>
        </w:rPr>
        <w:t>After the AI generates a response, before it is shown to the child:</w:t>
      </w:r>
    </w:p>
    <w:p w14:paraId="34C6F164">
      <w:pPr>
        <w:pStyle w:val="14"/>
        <w:numPr>
          <w:ilvl w:val="0"/>
          <w:numId w:val="1"/>
        </w:numPr>
        <w:spacing w:before="40" w:after="40"/>
      </w:pPr>
      <w:r>
        <w:rPr>
          <w:rFonts w:ascii="Arial" w:hAnsi="Arial" w:eastAsia="Arial" w:cs="Arial"/>
          <w:color w:val="111827"/>
          <w:sz w:val="22"/>
          <w:szCs w:val="22"/>
        </w:rPr>
        <w:t>Run output through Anthropic's built-in content filtering (already active on API calls)</w:t>
      </w:r>
    </w:p>
    <w:p w14:paraId="1AC624B9">
      <w:pPr>
        <w:pStyle w:val="14"/>
        <w:numPr>
          <w:ilvl w:val="0"/>
          <w:numId w:val="1"/>
        </w:numPr>
        <w:spacing w:before="40" w:after="40"/>
      </w:pPr>
      <w:r>
        <w:rPr>
          <w:rFonts w:ascii="Arial" w:hAnsi="Arial" w:eastAsia="Arial" w:cs="Arial"/>
          <w:color w:val="111827"/>
          <w:sz w:val="22"/>
          <w:szCs w:val="22"/>
        </w:rPr>
        <w:t>Run through a secondary classifier: recommend AWS Rekognition (for images) + Amazon Comprehend Detect Toxicity (for text)</w:t>
      </w:r>
    </w:p>
    <w:p w14:paraId="4743C064">
      <w:pPr>
        <w:pStyle w:val="14"/>
        <w:numPr>
          <w:ilvl w:val="0"/>
          <w:numId w:val="1"/>
        </w:numPr>
        <w:spacing w:before="40" w:after="40"/>
      </w:pPr>
      <w:r>
        <w:rPr>
          <w:rFonts w:ascii="Arial" w:hAnsi="Arial" w:eastAsia="Arial" w:cs="Arial"/>
          <w:color w:val="111827"/>
          <w:sz w:val="22"/>
          <w:szCs w:val="22"/>
        </w:rPr>
        <w:t>Score the output on 5 axes: harmful content, adult content, PII leakage, off-topic drift, accuracy plausibility</w:t>
      </w:r>
    </w:p>
    <w:p w14:paraId="29BF2D6A">
      <w:pPr>
        <w:pStyle w:val="14"/>
        <w:numPr>
          <w:ilvl w:val="0"/>
          <w:numId w:val="1"/>
        </w:numPr>
        <w:spacing w:before="40" w:after="40"/>
      </w:pPr>
      <w:r>
        <w:rPr>
          <w:rFonts w:ascii="Arial" w:hAnsi="Arial" w:eastAsia="Arial" w:cs="Arial"/>
          <w:color w:val="111827"/>
          <w:sz w:val="22"/>
          <w:szCs w:val="22"/>
        </w:rPr>
        <w:t>If any axis score &gt; threshold: block the response, return a safe fallback, flag for human review</w:t>
      </w:r>
    </w:p>
    <w:p w14:paraId="7B4D2EB4">
      <w:pPr>
        <w:pStyle w:val="14"/>
        <w:numPr>
          <w:ilvl w:val="0"/>
          <w:numId w:val="1"/>
        </w:numPr>
        <w:spacing w:before="40" w:after="40"/>
      </w:pPr>
      <w:r>
        <w:rPr>
          <w:rFonts w:ascii="Arial" w:hAnsi="Arial" w:eastAsia="Arial" w:cs="Arial"/>
          <w:color w:val="111827"/>
          <w:sz w:val="22"/>
          <w:szCs w:val="22"/>
        </w:rPr>
        <w:t>Log all outputs regardless of pass/fail — this is your audit trail for legal compliance</w:t>
      </w:r>
    </w:p>
    <w:p w14:paraId="6AEECDA9">
      <w:pPr>
        <w:pStyle w:val="14"/>
        <w:numPr>
          <w:ilvl w:val="0"/>
          <w:numId w:val="1"/>
        </w:numPr>
        <w:spacing w:before="40" w:after="40"/>
      </w:pPr>
      <w:r>
        <w:rPr>
          <w:rFonts w:ascii="Arial" w:hAnsi="Arial" w:eastAsia="Arial" w:cs="Arial"/>
          <w:color w:val="111827"/>
          <w:sz w:val="22"/>
          <w:szCs w:val="22"/>
        </w:rPr>
        <w:t>Cost: AWS Comprehend Detect Toxicity = ~$0.0001/unit (1 unit = 100 chars). Budget: $50-200/month at 100k MAU</w:t>
      </w:r>
    </w:p>
    <w:p w14:paraId="5AE0F783">
      <w:pPr>
        <w:spacing w:before="120" w:after="120"/>
      </w:pPr>
    </w:p>
    <w:p w14:paraId="79C9D9AA">
      <w:pPr>
        <w:pStyle w:val="4"/>
        <w:spacing w:before="240" w:after="80"/>
      </w:pPr>
      <w:r>
        <w:rPr>
          <w:rFonts w:ascii="Arial" w:hAnsi="Arial" w:eastAsia="Arial" w:cs="Arial"/>
          <w:b/>
          <w:bCs/>
          <w:color w:val="1E3A5F"/>
          <w:sz w:val="24"/>
          <w:szCs w:val="24"/>
        </w:rPr>
        <w:t>Layer 3 — Human Review Queue</w:t>
      </w:r>
    </w:p>
    <w:p w14:paraId="792358B7">
      <w:pPr>
        <w:spacing w:before="60" w:after="100"/>
      </w:pPr>
      <w:r>
        <w:rPr>
          <w:rFonts w:ascii="Arial" w:hAnsi="Arial" w:eastAsia="Arial" w:cs="Arial"/>
          <w:color w:val="111827"/>
          <w:sz w:val="22"/>
          <w:szCs w:val="22"/>
        </w:rPr>
        <w:t>Automated systems catch ~85-90% of problems. Human review catches the rest and handles edge cases:</w:t>
      </w:r>
    </w:p>
    <w:p w14:paraId="77FC04A9">
      <w:pPr>
        <w:pStyle w:val="14"/>
        <w:numPr>
          <w:ilvl w:val="0"/>
          <w:numId w:val="1"/>
        </w:numPr>
        <w:spacing w:before="40" w:after="40"/>
      </w:pPr>
      <w:r>
        <w:rPr>
          <w:rFonts w:ascii="Arial" w:hAnsi="Arial" w:eastAsia="Arial" w:cs="Arial"/>
          <w:color w:val="111827"/>
          <w:sz w:val="22"/>
          <w:szCs w:val="22"/>
        </w:rPr>
        <w:t>All flagged content goes into a prioritized review queue (BullMQ + admin dashboard)</w:t>
      </w:r>
    </w:p>
    <w:p w14:paraId="365D5233">
      <w:pPr>
        <w:pStyle w:val="14"/>
        <w:numPr>
          <w:ilvl w:val="0"/>
          <w:numId w:val="1"/>
        </w:numPr>
        <w:spacing w:before="40" w:after="40"/>
      </w:pPr>
      <w:r>
        <w:rPr>
          <w:rFonts w:ascii="Arial" w:hAnsi="Arial" w:eastAsia="Arial" w:cs="Arial"/>
          <w:color w:val="111827"/>
          <w:sz w:val="22"/>
          <w:szCs w:val="22"/>
        </w:rPr>
        <w:t>Priority 1 (within 1 hour): self-harm signals, sexual content flags, threats</w:t>
      </w:r>
    </w:p>
    <w:p w14:paraId="59DBD7D5">
      <w:pPr>
        <w:pStyle w:val="14"/>
        <w:numPr>
          <w:ilvl w:val="0"/>
          <w:numId w:val="1"/>
        </w:numPr>
        <w:spacing w:before="40" w:after="40"/>
      </w:pPr>
      <w:r>
        <w:rPr>
          <w:rFonts w:ascii="Arial" w:hAnsi="Arial" w:eastAsia="Arial" w:cs="Arial"/>
          <w:color w:val="111827"/>
          <w:sz w:val="22"/>
          <w:szCs w:val="22"/>
        </w:rPr>
        <w:t>Priority 2 (within 24 hours): policy edge cases, repeated flag patterns from same user</w:t>
      </w:r>
    </w:p>
    <w:p w14:paraId="52786138">
      <w:pPr>
        <w:pStyle w:val="14"/>
        <w:numPr>
          <w:ilvl w:val="0"/>
          <w:numId w:val="1"/>
        </w:numPr>
        <w:spacing w:before="40" w:after="40"/>
      </w:pPr>
      <w:r>
        <w:rPr>
          <w:rFonts w:ascii="Arial" w:hAnsi="Arial" w:eastAsia="Arial" w:cs="Arial"/>
          <w:color w:val="111827"/>
          <w:sz w:val="22"/>
          <w:szCs w:val="22"/>
        </w:rPr>
        <w:t>Priority 3 (within 72 hours): quality issues, off-topic drift, curriculum misalignment</w:t>
      </w:r>
    </w:p>
    <w:p w14:paraId="2C1D06BF">
      <w:pPr>
        <w:pStyle w:val="14"/>
        <w:numPr>
          <w:ilvl w:val="0"/>
          <w:numId w:val="1"/>
        </w:numPr>
        <w:spacing w:before="40" w:after="40"/>
      </w:pPr>
      <w:r>
        <w:rPr>
          <w:rFonts w:ascii="Arial" w:hAnsi="Arial" w:eastAsia="Arial" w:cs="Arial"/>
          <w:color w:val="111827"/>
          <w:sz w:val="22"/>
          <w:szCs w:val="22"/>
        </w:rPr>
        <w:t>Reviewers are trained on child safety guidelines — not just general content moderation</w:t>
      </w:r>
    </w:p>
    <w:p w14:paraId="611D55E7">
      <w:pPr>
        <w:pStyle w:val="14"/>
        <w:numPr>
          <w:ilvl w:val="0"/>
          <w:numId w:val="1"/>
        </w:numPr>
        <w:spacing w:before="40" w:after="40"/>
      </w:pPr>
      <w:r>
        <w:rPr>
          <w:rFonts w:ascii="Arial" w:hAnsi="Arial" w:eastAsia="Arial" w:cs="Arial"/>
          <w:color w:val="111827"/>
          <w:sz w:val="22"/>
          <w:szCs w:val="22"/>
        </w:rPr>
        <w:t>Each reviewer decision trains the automated classifier (feedback loop)</w:t>
      </w:r>
    </w:p>
    <w:p w14:paraId="0C8655E7">
      <w:pPr>
        <w:spacing w:before="120" w:after="120"/>
      </w:pPr>
    </w:p>
    <w:p w14:paraId="01997936">
      <w:pPr>
        <w:pStyle w:val="3"/>
        <w:spacing w:before="360" w:after="100"/>
      </w:pPr>
      <w:r>
        <w:rPr>
          <w:rFonts w:ascii="Arial" w:hAnsi="Arial" w:eastAsia="Arial" w:cs="Arial"/>
          <w:b/>
          <w:bCs/>
          <w:color w:val="2563EB"/>
          <w:sz w:val="28"/>
          <w:szCs w:val="28"/>
        </w:rPr>
        <w:t>3.3  Moderation Budget Recommendation</w:t>
      </w:r>
    </w:p>
    <w:p w14:paraId="19570B38">
      <w:pPr>
        <w:spacing w:before="60" w:after="100"/>
      </w:pPr>
      <w:r>
        <w:rPr>
          <w:rFonts w:ascii="Arial" w:hAnsi="Arial" w:eastAsia="Arial" w:cs="Arial"/>
          <w:color w:val="111827"/>
          <w:sz w:val="22"/>
          <w:szCs w:val="22"/>
        </w:rPr>
        <w:t>Here is the honest cost breakdown for content moderation at different scale points:</w:t>
      </w:r>
    </w:p>
    <w:p w14:paraId="47032E1D">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0"/>
        <w:gridCol w:w="1795"/>
        <w:gridCol w:w="1795"/>
        <w:gridCol w:w="1621"/>
        <w:gridCol w:w="1789"/>
      </w:tblGrid>
      <w:tr w14:paraId="52A9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0B18F25D">
            <w:r>
              <w:rPr>
                <w:rFonts w:ascii="Arial" w:hAnsi="Arial" w:eastAsia="Arial" w:cs="Arial"/>
                <w:b/>
                <w:bCs/>
                <w:color w:val="FFFFFF"/>
                <w:sz w:val="20"/>
                <w:szCs w:val="20"/>
              </w:rPr>
              <w:t>Scale (MAU)</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84F31B8">
            <w:r>
              <w:rPr>
                <w:rFonts w:ascii="Arial" w:hAnsi="Arial" w:eastAsia="Arial" w:cs="Arial"/>
                <w:b/>
                <w:bCs/>
                <w:color w:val="FFFFFF"/>
                <w:sz w:val="20"/>
                <w:szCs w:val="20"/>
              </w:rPr>
              <w:t>AWS Comprehend</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76E9B22">
            <w:r>
              <w:rPr>
                <w:rFonts w:ascii="Arial" w:hAnsi="Arial" w:eastAsia="Arial" w:cs="Arial"/>
                <w:b/>
                <w:bCs/>
                <w:color w:val="FFFFFF"/>
                <w:sz w:val="20"/>
                <w:szCs w:val="20"/>
              </w:rPr>
              <w:t>Human Reviewers</w:t>
            </w:r>
          </w:p>
        </w:tc>
        <w:tc>
          <w:tcPr>
            <w:tcW w:w="15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306AE11C">
            <w:r>
              <w:rPr>
                <w:rFonts w:ascii="Arial" w:hAnsi="Arial" w:eastAsia="Arial" w:cs="Arial"/>
                <w:b/>
                <w:bCs/>
                <w:color w:val="FFFFFF"/>
                <w:sz w:val="20"/>
                <w:szCs w:val="20"/>
              </w:rPr>
              <w:t>Infrastructure</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FFBE7B8">
            <w:r>
              <w:rPr>
                <w:rFonts w:ascii="Arial" w:hAnsi="Arial" w:eastAsia="Arial" w:cs="Arial"/>
                <w:b/>
                <w:bCs/>
                <w:color w:val="FFFFFF"/>
                <w:sz w:val="20"/>
                <w:szCs w:val="20"/>
              </w:rPr>
              <w:t>Total/Month</w:t>
            </w:r>
          </w:p>
        </w:tc>
      </w:tr>
      <w:tr w14:paraId="5939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2C39B78">
            <w:r>
              <w:rPr>
                <w:rFonts w:ascii="Arial" w:hAnsi="Arial" w:eastAsia="Arial" w:cs="Arial"/>
                <w:color w:val="111827"/>
                <w:sz w:val="20"/>
                <w:szCs w:val="20"/>
              </w:rPr>
              <w:t>0–1,000 (MVP)</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4C008EE">
            <w:r>
              <w:rPr>
                <w:rFonts w:ascii="Arial" w:hAnsi="Arial" w:eastAsia="Arial" w:cs="Arial"/>
                <w:color w:val="111827"/>
                <w:sz w:val="20"/>
                <w:szCs w:val="20"/>
              </w:rPr>
              <w:t>$5–15</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B7276C3">
            <w:r>
              <w:rPr>
                <w:rFonts w:ascii="Arial" w:hAnsi="Arial" w:eastAsia="Arial" w:cs="Arial"/>
                <w:color w:val="111827"/>
                <w:sz w:val="20"/>
                <w:szCs w:val="20"/>
              </w:rPr>
              <w:t>$0 (founder review)</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7AE27C0">
            <w:r>
              <w:rPr>
                <w:rFonts w:ascii="Arial" w:hAnsi="Arial" w:eastAsia="Arial" w:cs="Arial"/>
                <w:color w:val="111827"/>
                <w:sz w:val="20"/>
                <w:szCs w:val="20"/>
              </w:rPr>
              <w:t>$20</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78ECC87">
            <w:r>
              <w:rPr>
                <w:rFonts w:ascii="Arial" w:hAnsi="Arial" w:eastAsia="Arial" w:cs="Arial"/>
                <w:color w:val="111827"/>
                <w:sz w:val="20"/>
                <w:szCs w:val="20"/>
              </w:rPr>
              <w:t>~$40</w:t>
            </w:r>
          </w:p>
        </w:tc>
      </w:tr>
      <w:tr w14:paraId="32E3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5F879C7">
            <w:r>
              <w:rPr>
                <w:rFonts w:ascii="Arial" w:hAnsi="Arial" w:eastAsia="Arial" w:cs="Arial"/>
                <w:color w:val="111827"/>
                <w:sz w:val="20"/>
                <w:szCs w:val="20"/>
              </w:rPr>
              <w:t>1k–10k users</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E3E887C">
            <w:r>
              <w:rPr>
                <w:rFonts w:ascii="Arial" w:hAnsi="Arial" w:eastAsia="Arial" w:cs="Arial"/>
                <w:color w:val="111827"/>
                <w:sz w:val="20"/>
                <w:szCs w:val="20"/>
              </w:rPr>
              <w:t>$15–80</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1855A9A">
            <w:r>
              <w:rPr>
                <w:rFonts w:ascii="Arial" w:hAnsi="Arial" w:eastAsia="Arial" w:cs="Arial"/>
                <w:color w:val="111827"/>
                <w:sz w:val="20"/>
                <w:szCs w:val="20"/>
              </w:rPr>
              <w:t>$200–400 (1 part-time)</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80098EF">
            <w:r>
              <w:rPr>
                <w:rFonts w:ascii="Arial" w:hAnsi="Arial" w:eastAsia="Arial" w:cs="Arial"/>
                <w:color w:val="111827"/>
                <w:sz w:val="20"/>
                <w:szCs w:val="20"/>
              </w:rPr>
              <w:t>$50</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2F849B5">
            <w:r>
              <w:rPr>
                <w:rFonts w:ascii="Arial" w:hAnsi="Arial" w:eastAsia="Arial" w:cs="Arial"/>
                <w:color w:val="111827"/>
                <w:sz w:val="20"/>
                <w:szCs w:val="20"/>
              </w:rPr>
              <w:t>~$350</w:t>
            </w:r>
          </w:p>
        </w:tc>
      </w:tr>
      <w:tr w14:paraId="45A1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A68B16A">
            <w:r>
              <w:rPr>
                <w:rFonts w:ascii="Arial" w:hAnsi="Arial" w:eastAsia="Arial" w:cs="Arial"/>
                <w:color w:val="111827"/>
                <w:sz w:val="20"/>
                <w:szCs w:val="20"/>
              </w:rPr>
              <w:t>10k–100k users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6DF07AD">
            <w:r>
              <w:rPr>
                <w:rFonts w:ascii="Arial" w:hAnsi="Arial" w:eastAsia="Arial" w:cs="Arial"/>
                <w:color w:val="111827"/>
                <w:sz w:val="20"/>
                <w:szCs w:val="20"/>
              </w:rPr>
              <w:t>$80–500</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3239856">
            <w:r>
              <w:rPr>
                <w:rFonts w:ascii="Arial" w:hAnsi="Arial" w:eastAsia="Arial" w:cs="Arial"/>
                <w:color w:val="111827"/>
                <w:sz w:val="20"/>
                <w:szCs w:val="20"/>
              </w:rPr>
              <w:t>$1,500–3,000 (2 FTE)</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42918CD">
            <w:r>
              <w:rPr>
                <w:rFonts w:ascii="Arial" w:hAnsi="Arial" w:eastAsia="Arial" w:cs="Arial"/>
                <w:color w:val="111827"/>
                <w:sz w:val="20"/>
                <w:szCs w:val="20"/>
              </w:rPr>
              <w:t>$200</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1028E81">
            <w:r>
              <w:rPr>
                <w:rFonts w:ascii="Arial" w:hAnsi="Arial" w:eastAsia="Arial" w:cs="Arial"/>
                <w:color w:val="111827"/>
                <w:sz w:val="20"/>
                <w:szCs w:val="20"/>
              </w:rPr>
              <w:t>~$4,000</w:t>
            </w:r>
          </w:p>
        </w:tc>
      </w:tr>
      <w:tr w14:paraId="3C86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1297FC5">
            <w:r>
              <w:rPr>
                <w:rFonts w:ascii="Arial" w:hAnsi="Arial" w:eastAsia="Arial" w:cs="Arial"/>
                <w:color w:val="111827"/>
                <w:sz w:val="20"/>
                <w:szCs w:val="20"/>
              </w:rPr>
              <w:t>100k–1M users</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F3117BD">
            <w:r>
              <w:rPr>
                <w:rFonts w:ascii="Arial" w:hAnsi="Arial" w:eastAsia="Arial" w:cs="Arial"/>
                <w:color w:val="111827"/>
                <w:sz w:val="20"/>
                <w:szCs w:val="20"/>
              </w:rPr>
              <w:t>$500–3,000</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35374CA">
            <w:r>
              <w:rPr>
                <w:rFonts w:ascii="Arial" w:hAnsi="Arial" w:eastAsia="Arial" w:cs="Arial"/>
                <w:color w:val="111827"/>
                <w:sz w:val="20"/>
                <w:szCs w:val="20"/>
              </w:rPr>
              <w:t>$8,000–15,000 (team)</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AC80862">
            <w:r>
              <w:rPr>
                <w:rFonts w:ascii="Arial" w:hAnsi="Arial" w:eastAsia="Arial" w:cs="Arial"/>
                <w:color w:val="111827"/>
                <w:sz w:val="20"/>
                <w:szCs w:val="20"/>
              </w:rPr>
              <w:t>$1,000</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EB262A3">
            <w:r>
              <w:rPr>
                <w:rFonts w:ascii="Arial" w:hAnsi="Arial" w:eastAsia="Arial" w:cs="Arial"/>
                <w:color w:val="111827"/>
                <w:sz w:val="20"/>
                <w:szCs w:val="20"/>
              </w:rPr>
              <w:t>~$18,000</w:t>
            </w:r>
          </w:p>
        </w:tc>
      </w:tr>
      <w:tr w14:paraId="28F5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C73416C">
            <w:r>
              <w:rPr>
                <w:rFonts w:ascii="Arial" w:hAnsi="Arial" w:eastAsia="Arial" w:cs="Arial"/>
                <w:color w:val="111827"/>
                <w:sz w:val="20"/>
                <w:szCs w:val="20"/>
              </w:rPr>
              <w:t>1M+ users</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D63F306">
            <w:r>
              <w:rPr>
                <w:rFonts w:ascii="Arial" w:hAnsi="Arial" w:eastAsia="Arial" w:cs="Arial"/>
                <w:color w:val="111827"/>
                <w:sz w:val="20"/>
                <w:szCs w:val="20"/>
              </w:rPr>
              <w:t>$3,000–15,000</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9123261">
            <w:r>
              <w:rPr>
                <w:rFonts w:ascii="Arial" w:hAnsi="Arial" w:eastAsia="Arial" w:cs="Arial"/>
                <w:color w:val="111827"/>
                <w:sz w:val="20"/>
                <w:szCs w:val="20"/>
              </w:rPr>
              <w:t>$40,000+ (dept)</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312F41A">
            <w:r>
              <w:rPr>
                <w:rFonts w:ascii="Arial" w:hAnsi="Arial" w:eastAsia="Arial" w:cs="Arial"/>
                <w:color w:val="111827"/>
                <w:sz w:val="20"/>
                <w:szCs w:val="20"/>
              </w:rPr>
              <w:t>$5,000+</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1A6BFFC">
            <w:r>
              <w:rPr>
                <w:rFonts w:ascii="Arial" w:hAnsi="Arial" w:eastAsia="Arial" w:cs="Arial"/>
                <w:color w:val="111827"/>
                <w:sz w:val="20"/>
                <w:szCs w:val="20"/>
              </w:rPr>
              <w:t>~$60,000+</w:t>
            </w:r>
          </w:p>
        </w:tc>
      </w:tr>
    </w:tbl>
    <w:p w14:paraId="16B679F4">
      <w:pPr>
        <w:spacing w:before="60" w:after="160"/>
      </w:pPr>
      <w:r>
        <w:rPr>
          <w:rFonts w:ascii="Arial" w:hAnsi="Arial" w:eastAsia="Arial" w:cs="Arial"/>
          <w:i/>
          <w:iCs/>
          <w:color w:val="6B7280"/>
          <w:sz w:val="18"/>
          <w:szCs w:val="18"/>
        </w:rPr>
        <w:t>Table 3.1 — Content Moderation Budget by Scale</w:t>
      </w:r>
    </w:p>
    <w:p w14:paraId="79B4AE41">
      <w:pPr>
        <w:spacing w:before="120" w:after="120"/>
      </w:pPr>
    </w:p>
    <w:p w14:paraId="54643ADC">
      <w:pPr>
        <w:pBdr>
          <w:left w:val="single" w:color="991B1B" w:sz="16" w:space="8"/>
        </w:pBdr>
        <w:spacing w:before="120" w:after="120"/>
        <w:ind w:left="300"/>
      </w:pPr>
      <w:r>
        <w:rPr>
          <w:rFonts w:ascii="Arial" w:hAnsi="Arial" w:eastAsia="Arial" w:cs="Arial"/>
          <w:b/>
          <w:bCs/>
          <w:color w:val="991B1B"/>
          <w:sz w:val="22"/>
          <w:szCs w:val="22"/>
        </w:rPr>
        <w:t xml:space="preserve">Recommendation:  </w:t>
      </w:r>
      <w:r>
        <w:rPr>
          <w:rFonts w:ascii="Arial" w:hAnsi="Arial" w:eastAsia="Arial" w:cs="Arial"/>
          <w:color w:val="111827"/>
          <w:sz w:val="22"/>
          <w:szCs w:val="22"/>
        </w:rPr>
        <w:t>Start with founder-level human review for MVP (under 1k users). Hire your first part-time content safety reviewer at 2k MAU. Budget 8–12% of operating costs to content moderation at scale. This is non-negotiable for school contracts.</w:t>
      </w:r>
    </w:p>
    <w:p w14:paraId="34359976">
      <w:pPr>
        <w:spacing w:before="120" w:after="120"/>
      </w:pPr>
    </w:p>
    <w:p w14:paraId="75A7426B">
      <w:pPr>
        <w:pStyle w:val="3"/>
        <w:spacing w:before="360" w:after="100"/>
      </w:pPr>
      <w:r>
        <w:rPr>
          <w:rFonts w:ascii="Arial" w:hAnsi="Arial" w:eastAsia="Arial" w:cs="Arial"/>
          <w:b/>
          <w:bCs/>
          <w:color w:val="2563EB"/>
          <w:sz w:val="28"/>
          <w:szCs w:val="28"/>
        </w:rPr>
        <w:t>3.4  COPPA &amp; GDPR-K Compliance Checklist</w:t>
      </w:r>
    </w:p>
    <w:p w14:paraId="7B6EBC58">
      <w:pPr>
        <w:spacing w:before="60" w:after="100"/>
      </w:pPr>
      <w:r>
        <w:rPr>
          <w:rFonts w:ascii="Arial" w:hAnsi="Arial" w:eastAsia="Arial" w:cs="Arial"/>
          <w:color w:val="111827"/>
          <w:sz w:val="22"/>
          <w:szCs w:val="22"/>
        </w:rPr>
        <w:t>These are the specific technical requirements — not aspirational goals. Each must be implemented before launching in the US or EU:</w:t>
      </w:r>
    </w:p>
    <w:p w14:paraId="63D02C73">
      <w:pPr>
        <w:pStyle w:val="14"/>
        <w:numPr>
          <w:ilvl w:val="0"/>
          <w:numId w:val="2"/>
        </w:numPr>
        <w:spacing w:before="40" w:after="60"/>
      </w:pPr>
      <w:r>
        <w:rPr>
          <w:rFonts w:ascii="Arial" w:hAnsi="Arial" w:eastAsia="Arial" w:cs="Arial"/>
          <w:color w:val="111827"/>
          <w:sz w:val="22"/>
          <w:szCs w:val="22"/>
        </w:rPr>
        <w:t>Verifiable parental consent: Parent must create account and explicitly enable child sub-account. Email verification required. Cannot be bypassed.</w:t>
      </w:r>
    </w:p>
    <w:p w14:paraId="79CE4756">
      <w:pPr>
        <w:pStyle w:val="14"/>
        <w:numPr>
          <w:ilvl w:val="0"/>
          <w:numId w:val="2"/>
        </w:numPr>
        <w:spacing w:before="40" w:after="60"/>
      </w:pPr>
      <w:r>
        <w:rPr>
          <w:rFonts w:ascii="Arial" w:hAnsi="Arial" w:eastAsia="Arial" w:cs="Arial"/>
          <w:color w:val="111827"/>
          <w:sz w:val="22"/>
          <w:szCs w:val="22"/>
        </w:rPr>
        <w:t>No behavioral advertising: Zero ad tracking, no third-party pixels, no cross-site user profiles. Document this in privacy policy.</w:t>
      </w:r>
    </w:p>
    <w:p w14:paraId="4B79C5E4">
      <w:pPr>
        <w:pStyle w:val="14"/>
        <w:numPr>
          <w:ilvl w:val="0"/>
          <w:numId w:val="2"/>
        </w:numPr>
        <w:spacing w:before="40" w:after="60"/>
      </w:pPr>
      <w:r>
        <w:rPr>
          <w:rFonts w:ascii="Arial" w:hAnsi="Arial" w:eastAsia="Arial" w:cs="Arial"/>
          <w:color w:val="111827"/>
          <w:sz w:val="22"/>
          <w:szCs w:val="22"/>
        </w:rPr>
        <w:t>Data minimization: Collect only what is necessary. For a child: name (optional), age bracket, learning progress, AI interaction logs (retained 90 days max).</w:t>
      </w:r>
    </w:p>
    <w:p w14:paraId="704DCFB8">
      <w:pPr>
        <w:pStyle w:val="14"/>
        <w:numPr>
          <w:ilvl w:val="0"/>
          <w:numId w:val="2"/>
        </w:numPr>
        <w:spacing w:before="40" w:after="60"/>
      </w:pPr>
      <w:r>
        <w:rPr>
          <w:rFonts w:ascii="Arial" w:hAnsi="Arial" w:eastAsia="Arial" w:cs="Arial"/>
          <w:color w:val="111827"/>
          <w:sz w:val="22"/>
          <w:szCs w:val="22"/>
        </w:rPr>
        <w:t>Right to deletion: Parent must be able to delete all child data with one action. Implement a cascading delete job that removes Firestore docs + Storage files within 30 days.</w:t>
      </w:r>
    </w:p>
    <w:p w14:paraId="409A8143">
      <w:pPr>
        <w:pStyle w:val="14"/>
        <w:numPr>
          <w:ilvl w:val="0"/>
          <w:numId w:val="2"/>
        </w:numPr>
        <w:spacing w:before="40" w:after="60"/>
      </w:pPr>
      <w:r>
        <w:rPr>
          <w:rFonts w:ascii="Arial" w:hAnsi="Arial" w:eastAsia="Arial" w:cs="Arial"/>
          <w:color w:val="111827"/>
          <w:sz w:val="22"/>
          <w:szCs w:val="22"/>
        </w:rPr>
        <w:t>Data export: Parent can download all child data as JSON/CSV on request.</w:t>
      </w:r>
    </w:p>
    <w:p w14:paraId="5D5B252C">
      <w:pPr>
        <w:pStyle w:val="14"/>
        <w:numPr>
          <w:ilvl w:val="0"/>
          <w:numId w:val="2"/>
        </w:numPr>
        <w:spacing w:before="40" w:after="60"/>
      </w:pPr>
      <w:r>
        <w:rPr>
          <w:rFonts w:ascii="Arial" w:hAnsi="Arial" w:eastAsia="Arial" w:cs="Arial"/>
          <w:color w:val="111827"/>
          <w:sz w:val="22"/>
          <w:szCs w:val="22"/>
        </w:rPr>
        <w:t>No selling data: Explicit legal language in ToS. Implement technical controls preventing data export to ad networks.</w:t>
      </w:r>
    </w:p>
    <w:p w14:paraId="15F18D17">
      <w:pPr>
        <w:pStyle w:val="14"/>
        <w:numPr>
          <w:ilvl w:val="0"/>
          <w:numId w:val="2"/>
        </w:numPr>
        <w:spacing w:before="40" w:after="60"/>
      </w:pPr>
      <w:r>
        <w:rPr>
          <w:rFonts w:ascii="Arial" w:hAnsi="Arial" w:eastAsia="Arial" w:cs="Arial"/>
          <w:color w:val="111827"/>
          <w:sz w:val="22"/>
          <w:szCs w:val="22"/>
        </w:rPr>
        <w:t>Audit logging: All AI interactions stored with timestamp, userId, content hash. Retained for minimum 1 year for legal defensibility.</w:t>
      </w:r>
    </w:p>
    <w:p w14:paraId="04FEAC1D">
      <w:pPr>
        <w:pStyle w:val="14"/>
        <w:numPr>
          <w:ilvl w:val="0"/>
          <w:numId w:val="2"/>
        </w:numPr>
        <w:spacing w:before="40" w:after="60"/>
      </w:pPr>
      <w:r>
        <w:rPr>
          <w:rFonts w:ascii="Arial" w:hAnsi="Arial" w:eastAsia="Arial" w:cs="Arial"/>
          <w:color w:val="111827"/>
          <w:sz w:val="22"/>
          <w:szCs w:val="22"/>
        </w:rPr>
        <w:t>Breach notification: Implement automated detection for data access anomalies. Legal obligation to notify users within 72 hours (GDPR-K) of a confirmed breach.</w:t>
      </w:r>
    </w:p>
    <w:p w14:paraId="312EF231">
      <w:pPr>
        <w:spacing w:before="120" w:after="120"/>
      </w:pPr>
    </w:p>
    <w:p w14:paraId="16F043E8">
      <w:r>
        <w:br w:type="page"/>
      </w:r>
    </w:p>
    <w:p w14:paraId="6E43E9E0">
      <w:pPr>
        <w:pStyle w:val="2"/>
        <w:pBdr>
          <w:bottom w:val="single" w:color="2563EB" w:sz="8" w:space="6"/>
        </w:pBdr>
        <w:spacing w:before="480" w:after="120"/>
      </w:pPr>
      <w:r>
        <w:rPr>
          <w:rFonts w:ascii="Arial" w:hAnsi="Arial" w:eastAsia="Arial" w:cs="Arial"/>
          <w:b/>
          <w:bCs/>
          <w:color w:val="1E3A5F"/>
          <w:sz w:val="36"/>
          <w:szCs w:val="36"/>
        </w:rPr>
        <w:t>4. Implementation Plan</w:t>
      </w:r>
    </w:p>
    <w:p w14:paraId="0C3658A0">
      <w:pPr>
        <w:pStyle w:val="3"/>
        <w:spacing w:before="360" w:after="100"/>
      </w:pPr>
      <w:r>
        <w:rPr>
          <w:rFonts w:ascii="Arial" w:hAnsi="Arial" w:eastAsia="Arial" w:cs="Arial"/>
          <w:b/>
          <w:bCs/>
          <w:color w:val="2563EB"/>
          <w:sz w:val="28"/>
          <w:szCs w:val="28"/>
        </w:rPr>
        <w:t>4.1  Phase Overview</w:t>
      </w:r>
    </w:p>
    <w:p w14:paraId="0777626C">
      <w:pPr>
        <w:spacing w:before="60" w:after="100"/>
      </w:pPr>
      <w:r>
        <w:rPr>
          <w:rFonts w:ascii="Arial" w:hAnsi="Arial" w:eastAsia="Arial" w:cs="Arial"/>
          <w:color w:val="111827"/>
          <w:sz w:val="22"/>
          <w:szCs w:val="22"/>
        </w:rPr>
        <w:t>The platform is built in four phases over 18 months. Each phase delivers a shippable, revenue-generating product — no big-bang launch. The MVP (Phase 1) covers Level 1 only and should be in market within 90 days.</w:t>
      </w:r>
    </w:p>
    <w:p w14:paraId="3EEE32F3">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3800"/>
        <w:gridCol w:w="2760"/>
      </w:tblGrid>
      <w:tr w14:paraId="4DF8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36628509">
            <w:r>
              <w:rPr>
                <w:rFonts w:ascii="Arial" w:hAnsi="Arial" w:eastAsia="Arial" w:cs="Arial"/>
                <w:b/>
                <w:bCs/>
                <w:color w:val="FFFFFF"/>
                <w:sz w:val="20"/>
                <w:szCs w:val="20"/>
              </w:rPr>
              <w:t>Phase</w:t>
            </w:r>
          </w:p>
        </w:tc>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06B5E66">
            <w:r>
              <w:rPr>
                <w:rFonts w:ascii="Arial" w:hAnsi="Arial" w:eastAsia="Arial" w:cs="Arial"/>
                <w:b/>
                <w:bCs/>
                <w:color w:val="FFFFFF"/>
                <w:sz w:val="20"/>
                <w:szCs w:val="20"/>
              </w:rPr>
              <w:t>Timeline</w:t>
            </w:r>
          </w:p>
        </w:tc>
        <w:tc>
          <w:tcPr>
            <w:tcW w:w="3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EBCE00C">
            <w:r>
              <w:rPr>
                <w:rFonts w:ascii="Arial" w:hAnsi="Arial" w:eastAsia="Arial" w:cs="Arial"/>
                <w:b/>
                <w:bCs/>
                <w:color w:val="FFFFFF"/>
                <w:sz w:val="20"/>
                <w:szCs w:val="20"/>
              </w:rPr>
              <w:t>Scope</w:t>
            </w:r>
          </w:p>
        </w:tc>
        <w:tc>
          <w:tcPr>
            <w:tcW w:w="27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92193E4">
            <w:r>
              <w:rPr>
                <w:rFonts w:ascii="Arial" w:hAnsi="Arial" w:eastAsia="Arial" w:cs="Arial"/>
                <w:b/>
                <w:bCs/>
                <w:color w:val="FFFFFF"/>
                <w:sz w:val="20"/>
                <w:szCs w:val="20"/>
              </w:rPr>
              <w:t>Exit Criteria</w:t>
            </w:r>
          </w:p>
        </w:tc>
      </w:tr>
      <w:tr w14:paraId="2C72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5B4CD91">
            <w:r>
              <w:rPr>
                <w:rFonts w:ascii="Arial" w:hAnsi="Arial" w:eastAsia="Arial" w:cs="Arial"/>
                <w:color w:val="111827"/>
                <w:sz w:val="20"/>
                <w:szCs w:val="20"/>
              </w:rPr>
              <w:t>1 — MVP</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AB6C421">
            <w:r>
              <w:rPr>
                <w:rFonts w:ascii="Arial" w:hAnsi="Arial" w:eastAsia="Arial" w:cs="Arial"/>
                <w:color w:val="111827"/>
                <w:sz w:val="20"/>
                <w:szCs w:val="20"/>
              </w:rPr>
              <w:t>Month 1–3</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D3DBA7D">
            <w:r>
              <w:rPr>
                <w:rFonts w:ascii="Arial" w:hAnsi="Arial" w:eastAsia="Arial" w:cs="Arial"/>
                <w:color w:val="111827"/>
                <w:sz w:val="20"/>
                <w:szCs w:val="20"/>
              </w:rPr>
              <w:t xml:space="preserve">Level 1 (prompt </w:t>
            </w:r>
            <w:bookmarkStart w:id="0" w:name="_GoBack"/>
            <w:bookmarkEnd w:id="0"/>
            <w:r>
              <w:rPr>
                <w:rFonts w:ascii="Arial" w:hAnsi="Arial" w:eastAsia="Arial" w:cs="Arial"/>
                <w:color w:val="111827"/>
                <w:sz w:val="20"/>
                <w:szCs w:val="20"/>
              </w:rPr>
              <w:t>literacy), auth system, parental consent flow, basic moderation, freemium model</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9333649">
            <w:r>
              <w:rPr>
                <w:rFonts w:ascii="Arial" w:hAnsi="Arial" w:eastAsia="Arial" w:cs="Arial"/>
                <w:color w:val="111827"/>
                <w:sz w:val="20"/>
                <w:szCs w:val="20"/>
              </w:rPr>
              <w:t>100 paying users, 0 safety incidents</w:t>
            </w:r>
          </w:p>
        </w:tc>
      </w:tr>
      <w:tr w14:paraId="6721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E30DC28">
            <w:r>
              <w:rPr>
                <w:rFonts w:ascii="Arial" w:hAnsi="Arial" w:eastAsia="Arial" w:cs="Arial"/>
                <w:color w:val="111827"/>
                <w:sz w:val="20"/>
                <w:szCs w:val="20"/>
              </w:rPr>
              <w:t>2 — Core</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BB4B5A4">
            <w:r>
              <w:rPr>
                <w:rFonts w:ascii="Arial" w:hAnsi="Arial" w:eastAsia="Arial" w:cs="Arial"/>
                <w:color w:val="111827"/>
                <w:sz w:val="20"/>
                <w:szCs w:val="20"/>
              </w:rPr>
              <w:t>Month 4–7</w:t>
            </w:r>
          </w:p>
        </w:tc>
        <w:tc>
          <w:tcPr>
            <w:tcW w:w="3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7189097">
            <w:r>
              <w:rPr>
                <w:rFonts w:ascii="Arial" w:hAnsi="Arial" w:eastAsia="Arial" w:cs="Arial"/>
                <w:color w:val="111827"/>
                <w:sz w:val="20"/>
                <w:szCs w:val="20"/>
              </w:rPr>
              <w:t>Level 2 (workflow automation), teacher dashboard, B2B pilot with 2 schools, Level 1 improvements based on feedback</w:t>
            </w:r>
          </w:p>
        </w:tc>
        <w:tc>
          <w:tcPr>
            <w:tcW w:w="27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1D1BAAC">
            <w:r>
              <w:rPr>
                <w:rFonts w:ascii="Arial" w:hAnsi="Arial" w:eastAsia="Arial" w:cs="Arial"/>
                <w:color w:val="111827"/>
                <w:sz w:val="20"/>
                <w:szCs w:val="20"/>
              </w:rPr>
              <w:t>500 MAU, 1 school contract</w:t>
            </w:r>
          </w:p>
        </w:tc>
      </w:tr>
      <w:tr w14:paraId="382F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0AB146F">
            <w:r>
              <w:rPr>
                <w:rFonts w:ascii="Arial" w:hAnsi="Arial" w:eastAsia="Arial" w:cs="Arial"/>
                <w:color w:val="111827"/>
                <w:sz w:val="20"/>
                <w:szCs w:val="20"/>
              </w:rPr>
              <w:t>3 — Creator</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98E0BB9">
            <w:r>
              <w:rPr>
                <w:rFonts w:ascii="Arial" w:hAnsi="Arial" w:eastAsia="Arial" w:cs="Arial"/>
                <w:color w:val="111827"/>
                <w:sz w:val="20"/>
                <w:szCs w:val="20"/>
              </w:rPr>
              <w:t>Month 8–12</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FC25CFB">
            <w:r>
              <w:rPr>
                <w:rFonts w:ascii="Arial" w:hAnsi="Arial" w:eastAsia="Arial" w:cs="Arial"/>
                <w:color w:val="111827"/>
                <w:sz w:val="20"/>
                <w:szCs w:val="20"/>
              </w:rPr>
              <w:t>Level 3 (vibe coding), sandboxed code execution, project gallery, content creator tools for teachers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2AEA894">
            <w:r>
              <w:rPr>
                <w:rFonts w:ascii="Arial" w:hAnsi="Arial" w:eastAsia="Arial" w:cs="Arial"/>
                <w:color w:val="111827"/>
                <w:sz w:val="20"/>
                <w:szCs w:val="20"/>
              </w:rPr>
              <w:t>2,000 MAU, curriculum partnerships</w:t>
            </w:r>
          </w:p>
        </w:tc>
      </w:tr>
      <w:tr w14:paraId="5636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7685572">
            <w:r>
              <w:rPr>
                <w:rFonts w:ascii="Arial" w:hAnsi="Arial" w:eastAsia="Arial" w:cs="Arial"/>
                <w:color w:val="111827"/>
                <w:sz w:val="20"/>
                <w:szCs w:val="20"/>
              </w:rPr>
              <w:t>4 — Platform</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2B67B71">
            <w:r>
              <w:rPr>
                <w:rFonts w:ascii="Arial" w:hAnsi="Arial" w:eastAsia="Arial" w:cs="Arial"/>
                <w:color w:val="111827"/>
                <w:sz w:val="20"/>
                <w:szCs w:val="20"/>
              </w:rPr>
              <w:t>Month 13–18</w:t>
            </w:r>
          </w:p>
        </w:tc>
        <w:tc>
          <w:tcPr>
            <w:tcW w:w="3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D42D25C">
            <w:r>
              <w:rPr>
                <w:rFonts w:ascii="Arial" w:hAnsi="Arial" w:eastAsia="Arial" w:cs="Arial"/>
                <w:color w:val="111827"/>
                <w:sz w:val="20"/>
                <w:szCs w:val="20"/>
              </w:rPr>
              <w:t>Level 4 (buddy agents), agent marketplace, multilingual (AR/FR), district licensing, API for schools</w:t>
            </w:r>
          </w:p>
        </w:tc>
        <w:tc>
          <w:tcPr>
            <w:tcW w:w="27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A5B65DF">
            <w:r>
              <w:rPr>
                <w:rFonts w:ascii="Arial" w:hAnsi="Arial" w:eastAsia="Arial" w:cs="Arial"/>
                <w:color w:val="111827"/>
                <w:sz w:val="20"/>
                <w:szCs w:val="20"/>
              </w:rPr>
              <w:t>10,000 MAU, 10 district contracts</w:t>
            </w:r>
          </w:p>
        </w:tc>
      </w:tr>
    </w:tbl>
    <w:p w14:paraId="0726CAAC">
      <w:pPr>
        <w:spacing w:before="60" w:after="160"/>
      </w:pPr>
      <w:r>
        <w:rPr>
          <w:rFonts w:ascii="Arial" w:hAnsi="Arial" w:eastAsia="Arial" w:cs="Arial"/>
          <w:i/>
          <w:iCs/>
          <w:color w:val="6B7280"/>
          <w:sz w:val="18"/>
          <w:szCs w:val="18"/>
        </w:rPr>
        <w:t>Table 4.1 — Development Phases</w:t>
      </w:r>
    </w:p>
    <w:p w14:paraId="0E507115">
      <w:pPr>
        <w:spacing w:before="120" w:after="120"/>
      </w:pPr>
    </w:p>
    <w:p w14:paraId="732E22F7">
      <w:pPr>
        <w:pStyle w:val="3"/>
        <w:spacing w:before="360" w:after="100"/>
      </w:pPr>
      <w:r>
        <w:rPr>
          <w:rFonts w:ascii="Arial" w:hAnsi="Arial" w:eastAsia="Arial" w:cs="Arial"/>
          <w:b/>
          <w:bCs/>
          <w:color w:val="2563EB"/>
          <w:sz w:val="28"/>
          <w:szCs w:val="28"/>
        </w:rPr>
        <w:t>4.2  Phase 1 — MVP Sprint Plan (90 Days)</w:t>
      </w:r>
    </w:p>
    <w:p w14:paraId="13999502">
      <w:pPr>
        <w:spacing w:before="120" w:after="120"/>
      </w:pPr>
    </w:p>
    <w:p w14:paraId="53CC0A04">
      <w:pPr>
        <w:pStyle w:val="4"/>
        <w:spacing w:before="240" w:after="80"/>
      </w:pPr>
      <w:r>
        <w:rPr>
          <w:rFonts w:ascii="Arial" w:hAnsi="Arial" w:eastAsia="Arial" w:cs="Arial"/>
          <w:b/>
          <w:bCs/>
          <w:color w:val="1E3A5F"/>
          <w:sz w:val="24"/>
          <w:szCs w:val="24"/>
        </w:rPr>
        <w:t>Sprint 1 (Weeks 1–2): Foundation</w:t>
      </w:r>
    </w:p>
    <w:p w14:paraId="10A27414">
      <w:pPr>
        <w:pStyle w:val="14"/>
        <w:numPr>
          <w:ilvl w:val="0"/>
          <w:numId w:val="1"/>
        </w:numPr>
        <w:spacing w:before="40" w:after="40"/>
      </w:pPr>
      <w:r>
        <w:rPr>
          <w:rFonts w:ascii="Arial" w:hAnsi="Arial" w:eastAsia="Arial" w:cs="Arial"/>
          <w:color w:val="111827"/>
          <w:sz w:val="22"/>
          <w:szCs w:val="22"/>
        </w:rPr>
        <w:t>Next.js 14 project scaffold with App Router, Tailwind, shadcn/ui</w:t>
      </w:r>
    </w:p>
    <w:p w14:paraId="4F7AAC6C">
      <w:pPr>
        <w:pStyle w:val="14"/>
        <w:numPr>
          <w:ilvl w:val="0"/>
          <w:numId w:val="1"/>
        </w:numPr>
        <w:spacing w:before="40" w:after="40"/>
      </w:pPr>
      <w:r>
        <w:rPr>
          <w:rFonts w:ascii="Arial" w:hAnsi="Arial" w:eastAsia="Arial" w:cs="Arial"/>
          <w:color w:val="111827"/>
          <w:sz w:val="22"/>
          <w:szCs w:val="22"/>
        </w:rPr>
        <w:t>Firebase project setup: Auth (Google + email/password), Firestore, Storage</w:t>
      </w:r>
    </w:p>
    <w:p w14:paraId="5D36A9FE">
      <w:pPr>
        <w:pStyle w:val="14"/>
        <w:numPr>
          <w:ilvl w:val="0"/>
          <w:numId w:val="1"/>
        </w:numPr>
        <w:spacing w:before="40" w:after="40"/>
      </w:pPr>
      <w:r>
        <w:rPr>
          <w:rFonts w:ascii="Arial" w:hAnsi="Arial" w:eastAsia="Arial" w:cs="Arial"/>
          <w:color w:val="111827"/>
          <w:sz w:val="22"/>
          <w:szCs w:val="22"/>
        </w:rPr>
        <w:t>NestJS + Fastify scaffold with health check endpoint</w:t>
      </w:r>
    </w:p>
    <w:p w14:paraId="17569ADE">
      <w:pPr>
        <w:pStyle w:val="14"/>
        <w:numPr>
          <w:ilvl w:val="0"/>
          <w:numId w:val="1"/>
        </w:numPr>
        <w:spacing w:before="40" w:after="40"/>
      </w:pPr>
      <w:r>
        <w:rPr>
          <w:rFonts w:ascii="Arial" w:hAnsi="Arial" w:eastAsia="Arial" w:cs="Arial"/>
          <w:color w:val="111827"/>
          <w:sz w:val="22"/>
          <w:szCs w:val="22"/>
        </w:rPr>
        <w:t>CI/CD pipeline: GitHub Actions → Vercel (frontend) + Railway/Render (backend)</w:t>
      </w:r>
    </w:p>
    <w:p w14:paraId="6BD60933">
      <w:pPr>
        <w:pStyle w:val="14"/>
        <w:numPr>
          <w:ilvl w:val="0"/>
          <w:numId w:val="1"/>
        </w:numPr>
        <w:spacing w:before="40" w:after="40"/>
      </w:pPr>
      <w:r>
        <w:rPr>
          <w:rFonts w:ascii="Arial" w:hAnsi="Arial" w:eastAsia="Arial" w:cs="Arial"/>
          <w:color w:val="111827"/>
          <w:sz w:val="22"/>
          <w:szCs w:val="22"/>
        </w:rPr>
        <w:t>Environment config: dev / staging / production separation</w:t>
      </w:r>
    </w:p>
    <w:p w14:paraId="078F8716">
      <w:pPr>
        <w:pStyle w:val="14"/>
        <w:numPr>
          <w:ilvl w:val="0"/>
          <w:numId w:val="1"/>
        </w:numPr>
        <w:spacing w:before="40" w:after="40"/>
      </w:pPr>
      <w:r>
        <w:rPr>
          <w:rFonts w:ascii="Arial" w:hAnsi="Arial" w:eastAsia="Arial" w:cs="Arial"/>
          <w:color w:val="111827"/>
          <w:sz w:val="22"/>
          <w:szCs w:val="22"/>
        </w:rPr>
        <w:t>Basic auth flow: signup, login, email verification</w:t>
      </w:r>
    </w:p>
    <w:p w14:paraId="2A42F1D9">
      <w:pPr>
        <w:spacing w:before="120" w:after="120"/>
      </w:pPr>
    </w:p>
    <w:p w14:paraId="72FD3E51">
      <w:pPr>
        <w:pStyle w:val="4"/>
        <w:spacing w:before="240" w:after="80"/>
      </w:pPr>
      <w:r>
        <w:rPr>
          <w:rFonts w:ascii="Arial" w:hAnsi="Arial" w:eastAsia="Arial" w:cs="Arial"/>
          <w:b/>
          <w:bCs/>
          <w:color w:val="1E3A5F"/>
          <w:sz w:val="24"/>
          <w:szCs w:val="24"/>
        </w:rPr>
        <w:t>Sprint 2 (Weeks 3–4): Auth &amp; Roles</w:t>
      </w:r>
    </w:p>
    <w:p w14:paraId="33B01F6D">
      <w:pPr>
        <w:pStyle w:val="14"/>
        <w:numPr>
          <w:ilvl w:val="0"/>
          <w:numId w:val="1"/>
        </w:numPr>
        <w:spacing w:before="40" w:after="40"/>
      </w:pPr>
      <w:r>
        <w:rPr>
          <w:rFonts w:ascii="Arial" w:hAnsi="Arial" w:eastAsia="Arial" w:cs="Arial"/>
          <w:color w:val="111827"/>
          <w:sz w:val="22"/>
          <w:szCs w:val="22"/>
        </w:rPr>
        <w:t>Parental consent flow: parent creates account, adds child sub-account</w:t>
      </w:r>
    </w:p>
    <w:p w14:paraId="1CA6BE26">
      <w:pPr>
        <w:pStyle w:val="14"/>
        <w:numPr>
          <w:ilvl w:val="0"/>
          <w:numId w:val="1"/>
        </w:numPr>
        <w:spacing w:before="40" w:after="40"/>
      </w:pPr>
      <w:r>
        <w:rPr>
          <w:rFonts w:ascii="Arial" w:hAnsi="Arial" w:eastAsia="Arial" w:cs="Arial"/>
          <w:color w:val="111827"/>
          <w:sz w:val="22"/>
          <w:szCs w:val="22"/>
        </w:rPr>
        <w:t>Firebase Auth custom claims for roles (child / parent / admin)</w:t>
      </w:r>
    </w:p>
    <w:p w14:paraId="570684AD">
      <w:pPr>
        <w:pStyle w:val="14"/>
        <w:numPr>
          <w:ilvl w:val="0"/>
          <w:numId w:val="1"/>
        </w:numPr>
        <w:spacing w:before="40" w:after="40"/>
      </w:pPr>
      <w:r>
        <w:rPr>
          <w:rFonts w:ascii="Arial" w:hAnsi="Arial" w:eastAsia="Arial" w:cs="Arial"/>
          <w:color w:val="111827"/>
          <w:sz w:val="22"/>
          <w:szCs w:val="22"/>
        </w:rPr>
        <w:t>Firestore Security Rules: children can only access own data</w:t>
      </w:r>
    </w:p>
    <w:p w14:paraId="02887B3B">
      <w:pPr>
        <w:pStyle w:val="14"/>
        <w:numPr>
          <w:ilvl w:val="0"/>
          <w:numId w:val="1"/>
        </w:numPr>
        <w:spacing w:before="40" w:after="40"/>
      </w:pPr>
      <w:r>
        <w:rPr>
          <w:rFonts w:ascii="Arial" w:hAnsi="Arial" w:eastAsia="Arial" w:cs="Arial"/>
          <w:color w:val="111827"/>
          <w:sz w:val="22"/>
          <w:szCs w:val="22"/>
        </w:rPr>
        <w:t>Parent dashboard skeleton: view child account, basic settings</w:t>
      </w:r>
    </w:p>
    <w:p w14:paraId="3531E51D">
      <w:pPr>
        <w:pStyle w:val="14"/>
        <w:numPr>
          <w:ilvl w:val="0"/>
          <w:numId w:val="1"/>
        </w:numPr>
        <w:spacing w:before="40" w:after="40"/>
      </w:pPr>
      <w:r>
        <w:rPr>
          <w:rFonts w:ascii="Arial" w:hAnsi="Arial" w:eastAsia="Arial" w:cs="Arial"/>
          <w:color w:val="111827"/>
          <w:sz w:val="22"/>
          <w:szCs w:val="22"/>
        </w:rPr>
        <w:t>Age verification: date-of-birth input, block signups outside 8–16 range for child accounts</w:t>
      </w:r>
    </w:p>
    <w:p w14:paraId="586E079A">
      <w:pPr>
        <w:spacing w:before="120" w:after="120"/>
      </w:pPr>
    </w:p>
    <w:p w14:paraId="450A17BA">
      <w:pPr>
        <w:pStyle w:val="4"/>
        <w:spacing w:before="240" w:after="80"/>
      </w:pPr>
      <w:r>
        <w:rPr>
          <w:rFonts w:ascii="Arial" w:hAnsi="Arial" w:eastAsia="Arial" w:cs="Arial"/>
          <w:b/>
          <w:bCs/>
          <w:color w:val="1E3A5F"/>
          <w:sz w:val="24"/>
          <w:szCs w:val="24"/>
        </w:rPr>
        <w:t>Sprint 3 (Weeks 5–7): Level 1 Core</w:t>
      </w:r>
    </w:p>
    <w:p w14:paraId="73D1FC77">
      <w:pPr>
        <w:pStyle w:val="14"/>
        <w:numPr>
          <w:ilvl w:val="0"/>
          <w:numId w:val="1"/>
        </w:numPr>
        <w:spacing w:before="40" w:after="40"/>
      </w:pPr>
      <w:r>
        <w:rPr>
          <w:rFonts w:ascii="Arial" w:hAnsi="Arial" w:eastAsia="Arial" w:cs="Arial"/>
          <w:color w:val="111827"/>
          <w:sz w:val="22"/>
          <w:szCs w:val="22"/>
        </w:rPr>
        <w:t>Prompt editor UI: split-pane design (left: prompt input; right: AI output)</w:t>
      </w:r>
    </w:p>
    <w:p w14:paraId="1BE0A747">
      <w:pPr>
        <w:pStyle w:val="14"/>
        <w:numPr>
          <w:ilvl w:val="0"/>
          <w:numId w:val="1"/>
        </w:numPr>
        <w:spacing w:before="40" w:after="40"/>
      </w:pPr>
      <w:r>
        <w:rPr>
          <w:rFonts w:ascii="Arial" w:hAnsi="Arial" w:eastAsia="Arial" w:cs="Arial"/>
          <w:color w:val="111827"/>
          <w:sz w:val="22"/>
          <w:szCs w:val="22"/>
        </w:rPr>
        <w:t>NestJS AI Gateway: Claude API integration with system prompt injection</w:t>
      </w:r>
    </w:p>
    <w:p w14:paraId="4132288B">
      <w:pPr>
        <w:pStyle w:val="14"/>
        <w:numPr>
          <w:ilvl w:val="0"/>
          <w:numId w:val="1"/>
        </w:numPr>
        <w:spacing w:before="40" w:after="40"/>
      </w:pPr>
      <w:r>
        <w:rPr>
          <w:rFonts w:ascii="Arial" w:hAnsi="Arial" w:eastAsia="Arial" w:cs="Arial"/>
          <w:color w:val="111827"/>
          <w:sz w:val="22"/>
          <w:szCs w:val="22"/>
        </w:rPr>
        <w:t>Layer 1 + Layer 2 moderation pipeline implementation</w:t>
      </w:r>
    </w:p>
    <w:p w14:paraId="285D3343">
      <w:pPr>
        <w:pStyle w:val="14"/>
        <w:numPr>
          <w:ilvl w:val="0"/>
          <w:numId w:val="1"/>
        </w:numPr>
        <w:spacing w:before="40" w:after="40"/>
      </w:pPr>
      <w:r>
        <w:rPr>
          <w:rFonts w:ascii="Arial" w:hAnsi="Arial" w:eastAsia="Arial" w:cs="Arial"/>
          <w:color w:val="111827"/>
          <w:sz w:val="22"/>
          <w:szCs w:val="22"/>
        </w:rPr>
        <w:t>Token budget enforcement: 500 tokens/response, 20 calls/day on free tier</w:t>
      </w:r>
    </w:p>
    <w:p w14:paraId="7758DE3C">
      <w:pPr>
        <w:pStyle w:val="14"/>
        <w:numPr>
          <w:ilvl w:val="0"/>
          <w:numId w:val="1"/>
        </w:numPr>
        <w:spacing w:before="40" w:after="40"/>
      </w:pPr>
      <w:r>
        <w:rPr>
          <w:rFonts w:ascii="Arial" w:hAnsi="Arial" w:eastAsia="Arial" w:cs="Arial"/>
          <w:color w:val="111827"/>
          <w:sz w:val="22"/>
          <w:szCs w:val="22"/>
        </w:rPr>
        <w:t>Prompt scoring UI: child sees a 'prompt quality score' before submitting (gamification)</w:t>
      </w:r>
    </w:p>
    <w:p w14:paraId="4FEE88DE">
      <w:pPr>
        <w:pStyle w:val="14"/>
        <w:numPr>
          <w:ilvl w:val="0"/>
          <w:numId w:val="1"/>
        </w:numPr>
        <w:spacing w:before="40" w:after="40"/>
      </w:pPr>
      <w:r>
        <w:rPr>
          <w:rFonts w:ascii="Arial" w:hAnsi="Arial" w:eastAsia="Arial" w:cs="Arial"/>
          <w:color w:val="111827"/>
          <w:sz w:val="22"/>
          <w:szCs w:val="22"/>
        </w:rPr>
        <w:t>First 5 learning modules (see Content Plan, Section 5)</w:t>
      </w:r>
    </w:p>
    <w:p w14:paraId="731BFB3B">
      <w:pPr>
        <w:spacing w:before="120" w:after="120"/>
      </w:pPr>
    </w:p>
    <w:p w14:paraId="77F8D89A">
      <w:pPr>
        <w:pStyle w:val="4"/>
        <w:spacing w:before="240" w:after="80"/>
      </w:pPr>
      <w:r>
        <w:rPr>
          <w:rFonts w:ascii="Arial" w:hAnsi="Arial" w:eastAsia="Arial" w:cs="Arial"/>
          <w:b/>
          <w:bCs/>
          <w:color w:val="1E3A5F"/>
          <w:sz w:val="24"/>
          <w:szCs w:val="24"/>
        </w:rPr>
        <w:t>Sprint 4 (Weeks 8–9): Gamification &amp; Progress</w:t>
      </w:r>
    </w:p>
    <w:p w14:paraId="36B36F1D">
      <w:pPr>
        <w:pStyle w:val="14"/>
        <w:numPr>
          <w:ilvl w:val="0"/>
          <w:numId w:val="1"/>
        </w:numPr>
        <w:spacing w:before="40" w:after="40"/>
      </w:pPr>
      <w:r>
        <w:rPr>
          <w:rFonts w:ascii="Arial" w:hAnsi="Arial" w:eastAsia="Arial" w:cs="Arial"/>
          <w:color w:val="111827"/>
          <w:sz w:val="22"/>
          <w:szCs w:val="22"/>
        </w:rPr>
        <w:t>XP system: points for completing modules, streaks, first prompt, etc.</w:t>
      </w:r>
    </w:p>
    <w:p w14:paraId="5F8F81E9">
      <w:pPr>
        <w:pStyle w:val="14"/>
        <w:numPr>
          <w:ilvl w:val="0"/>
          <w:numId w:val="1"/>
        </w:numPr>
        <w:spacing w:before="40" w:after="40"/>
      </w:pPr>
      <w:r>
        <w:rPr>
          <w:rFonts w:ascii="Arial" w:hAnsi="Arial" w:eastAsia="Arial" w:cs="Arial"/>
          <w:color w:val="111827"/>
          <w:sz w:val="22"/>
          <w:szCs w:val="22"/>
        </w:rPr>
        <w:t>Badge system: milestone badges (First Prompt, Prompt Master, etc.)</w:t>
      </w:r>
    </w:p>
    <w:p w14:paraId="390624FC">
      <w:pPr>
        <w:pStyle w:val="14"/>
        <w:numPr>
          <w:ilvl w:val="0"/>
          <w:numId w:val="1"/>
        </w:numPr>
        <w:spacing w:before="40" w:after="40"/>
      </w:pPr>
      <w:r>
        <w:rPr>
          <w:rFonts w:ascii="Arial" w:hAnsi="Arial" w:eastAsia="Arial" w:cs="Arial"/>
          <w:color w:val="111827"/>
          <w:sz w:val="22"/>
          <w:szCs w:val="22"/>
        </w:rPr>
        <w:t>Progress tracker: visual learning path showing unlocked / locked levels</w:t>
      </w:r>
    </w:p>
    <w:p w14:paraId="569F6908">
      <w:pPr>
        <w:pStyle w:val="14"/>
        <w:numPr>
          <w:ilvl w:val="0"/>
          <w:numId w:val="1"/>
        </w:numPr>
        <w:spacing w:before="40" w:after="40"/>
      </w:pPr>
      <w:r>
        <w:rPr>
          <w:rFonts w:ascii="Arial" w:hAnsi="Arial" w:eastAsia="Arial" w:cs="Arial"/>
          <w:color w:val="111827"/>
          <w:sz w:val="22"/>
          <w:szCs w:val="22"/>
        </w:rPr>
        <w:t>Daily streak mechanic (Duolingo-style but tied to quality not quantity)</w:t>
      </w:r>
    </w:p>
    <w:p w14:paraId="5BDF74A7">
      <w:pPr>
        <w:spacing w:before="120" w:after="120"/>
      </w:pPr>
    </w:p>
    <w:p w14:paraId="7E3AE4F1">
      <w:pPr>
        <w:pStyle w:val="4"/>
        <w:spacing w:before="240" w:after="80"/>
      </w:pPr>
      <w:r>
        <w:rPr>
          <w:rFonts w:ascii="Arial" w:hAnsi="Arial" w:eastAsia="Arial" w:cs="Arial"/>
          <w:b/>
          <w:bCs/>
          <w:color w:val="1E3A5F"/>
          <w:sz w:val="24"/>
          <w:szCs w:val="24"/>
        </w:rPr>
        <w:t>Sprint 5 (Weeks 10–11): Freemium &amp; Payments</w:t>
      </w:r>
    </w:p>
    <w:p w14:paraId="3A523760">
      <w:pPr>
        <w:pStyle w:val="14"/>
        <w:numPr>
          <w:ilvl w:val="0"/>
          <w:numId w:val="1"/>
        </w:numPr>
        <w:spacing w:before="40" w:after="40"/>
      </w:pPr>
      <w:r>
        <w:rPr>
          <w:rFonts w:ascii="Arial" w:hAnsi="Arial" w:eastAsia="Arial" w:cs="Arial"/>
          <w:color w:val="111827"/>
          <w:sz w:val="22"/>
          <w:szCs w:val="22"/>
        </w:rPr>
        <w:t>Stripe integration: monthly and annual subscription plans</w:t>
      </w:r>
    </w:p>
    <w:p w14:paraId="013D0939">
      <w:pPr>
        <w:pStyle w:val="14"/>
        <w:numPr>
          <w:ilvl w:val="0"/>
          <w:numId w:val="1"/>
        </w:numPr>
        <w:spacing w:before="40" w:after="40"/>
      </w:pPr>
      <w:r>
        <w:rPr>
          <w:rFonts w:ascii="Arial" w:hAnsi="Arial" w:eastAsia="Arial" w:cs="Arial"/>
          <w:color w:val="111827"/>
          <w:sz w:val="22"/>
          <w:szCs w:val="22"/>
        </w:rPr>
        <w:t>Free tier limits: 20 AI calls/day, 3 modules, no agent creation</w:t>
      </w:r>
    </w:p>
    <w:p w14:paraId="786C7B28">
      <w:pPr>
        <w:pStyle w:val="14"/>
        <w:numPr>
          <w:ilvl w:val="0"/>
          <w:numId w:val="1"/>
        </w:numPr>
        <w:spacing w:before="40" w:after="40"/>
      </w:pPr>
      <w:r>
        <w:rPr>
          <w:rFonts w:ascii="Arial" w:hAnsi="Arial" w:eastAsia="Arial" w:cs="Arial"/>
          <w:color w:val="111827"/>
          <w:sz w:val="22"/>
          <w:szCs w:val="22"/>
        </w:rPr>
        <w:t>Paid tier unlock: unlimited calls, all modules, priority support</w:t>
      </w:r>
    </w:p>
    <w:p w14:paraId="5A7B4FA3">
      <w:pPr>
        <w:pStyle w:val="14"/>
        <w:numPr>
          <w:ilvl w:val="0"/>
          <w:numId w:val="1"/>
        </w:numPr>
        <w:spacing w:before="40" w:after="40"/>
      </w:pPr>
      <w:r>
        <w:rPr>
          <w:rFonts w:ascii="Arial" w:hAnsi="Arial" w:eastAsia="Arial" w:cs="Arial"/>
          <w:color w:val="111827"/>
          <w:sz w:val="22"/>
          <w:szCs w:val="22"/>
        </w:rPr>
        <w:t>Subscription management: upgrade, downgrade, cancel, billing history</w:t>
      </w:r>
    </w:p>
    <w:p w14:paraId="3481CEFE">
      <w:pPr>
        <w:pStyle w:val="14"/>
        <w:numPr>
          <w:ilvl w:val="0"/>
          <w:numId w:val="1"/>
        </w:numPr>
        <w:spacing w:before="40" w:after="40"/>
      </w:pPr>
      <w:r>
        <w:rPr>
          <w:rFonts w:ascii="Arial" w:hAnsi="Arial" w:eastAsia="Arial" w:cs="Arial"/>
          <w:color w:val="111827"/>
          <w:sz w:val="22"/>
          <w:szCs w:val="22"/>
        </w:rPr>
        <w:t>B2B pricing page: school/district contact form (manual sales process at this stage)</w:t>
      </w:r>
    </w:p>
    <w:p w14:paraId="18DD076F">
      <w:pPr>
        <w:spacing w:before="120" w:after="120"/>
      </w:pPr>
    </w:p>
    <w:p w14:paraId="455314B0">
      <w:pPr>
        <w:pStyle w:val="4"/>
        <w:spacing w:before="240" w:after="80"/>
      </w:pPr>
      <w:r>
        <w:rPr>
          <w:rFonts w:ascii="Arial" w:hAnsi="Arial" w:eastAsia="Arial" w:cs="Arial"/>
          <w:b/>
          <w:bCs/>
          <w:color w:val="1E3A5F"/>
          <w:sz w:val="24"/>
          <w:szCs w:val="24"/>
        </w:rPr>
        <w:t>Sprint 6 (Weeks 12–13): Polish &amp; Launch Prep</w:t>
      </w:r>
    </w:p>
    <w:p w14:paraId="27EF5FD4">
      <w:pPr>
        <w:pStyle w:val="14"/>
        <w:numPr>
          <w:ilvl w:val="0"/>
          <w:numId w:val="1"/>
        </w:numPr>
        <w:spacing w:before="40" w:after="40"/>
      </w:pPr>
      <w:r>
        <w:rPr>
          <w:rFonts w:ascii="Arial" w:hAnsi="Arial" w:eastAsia="Arial" w:cs="Arial"/>
          <w:color w:val="111827"/>
          <w:sz w:val="22"/>
          <w:szCs w:val="22"/>
        </w:rPr>
        <w:t>PWA manifest: home screen install, offline caching for Level 1 lessons</w:t>
      </w:r>
    </w:p>
    <w:p w14:paraId="75620BD3">
      <w:pPr>
        <w:pStyle w:val="14"/>
        <w:numPr>
          <w:ilvl w:val="0"/>
          <w:numId w:val="1"/>
        </w:numPr>
        <w:spacing w:before="40" w:after="40"/>
      </w:pPr>
      <w:r>
        <w:rPr>
          <w:rFonts w:ascii="Arial" w:hAnsi="Arial" w:eastAsia="Arial" w:cs="Arial"/>
          <w:color w:val="111827"/>
          <w:sz w:val="22"/>
          <w:szCs w:val="22"/>
        </w:rPr>
        <w:t>Basic parent progress report (weekly email digest)</w:t>
      </w:r>
    </w:p>
    <w:p w14:paraId="267FB14F">
      <w:pPr>
        <w:pStyle w:val="14"/>
        <w:numPr>
          <w:ilvl w:val="0"/>
          <w:numId w:val="1"/>
        </w:numPr>
        <w:spacing w:before="40" w:after="40"/>
      </w:pPr>
      <w:r>
        <w:rPr>
          <w:rFonts w:ascii="Arial" w:hAnsi="Arial" w:eastAsia="Arial" w:cs="Arial"/>
          <w:color w:val="111827"/>
          <w:sz w:val="22"/>
          <w:szCs w:val="22"/>
        </w:rPr>
        <w:t>Moderation admin dashboard: flag queue, review interface</w:t>
      </w:r>
    </w:p>
    <w:p w14:paraId="4C1091D4">
      <w:pPr>
        <w:pStyle w:val="14"/>
        <w:numPr>
          <w:ilvl w:val="0"/>
          <w:numId w:val="1"/>
        </w:numPr>
        <w:spacing w:before="40" w:after="40"/>
      </w:pPr>
      <w:r>
        <w:rPr>
          <w:rFonts w:ascii="Arial" w:hAnsi="Arial" w:eastAsia="Arial" w:cs="Arial"/>
          <w:color w:val="111827"/>
          <w:sz w:val="22"/>
          <w:szCs w:val="22"/>
        </w:rPr>
        <w:t>Legal pages: Privacy Policy (COPPA-compliant), Terms of Service, Cookie Policy</w:t>
      </w:r>
    </w:p>
    <w:p w14:paraId="4C2E8402">
      <w:pPr>
        <w:pStyle w:val="14"/>
        <w:numPr>
          <w:ilvl w:val="0"/>
          <w:numId w:val="1"/>
        </w:numPr>
        <w:spacing w:before="40" w:after="40"/>
      </w:pPr>
      <w:r>
        <w:rPr>
          <w:rFonts w:ascii="Arial" w:hAnsi="Arial" w:eastAsia="Arial" w:cs="Arial"/>
          <w:color w:val="111827"/>
          <w:sz w:val="22"/>
          <w:szCs w:val="22"/>
        </w:rPr>
        <w:t>Performance: Core Web Vitals audit, Lighthouse score &gt; 90</w:t>
      </w:r>
    </w:p>
    <w:p w14:paraId="0ABF1B35">
      <w:pPr>
        <w:pStyle w:val="14"/>
        <w:numPr>
          <w:ilvl w:val="0"/>
          <w:numId w:val="1"/>
        </w:numPr>
        <w:spacing w:before="40" w:after="40"/>
      </w:pPr>
      <w:r>
        <w:rPr>
          <w:rFonts w:ascii="Arial" w:hAnsi="Arial" w:eastAsia="Arial" w:cs="Arial"/>
          <w:color w:val="111827"/>
          <w:sz w:val="22"/>
          <w:szCs w:val="22"/>
        </w:rPr>
        <w:t>Accessibility: WCAG 2.1 AA compliance — keyboard navigation, screen reader labels</w:t>
      </w:r>
    </w:p>
    <w:p w14:paraId="1936DE98">
      <w:pPr>
        <w:spacing w:before="120" w:after="120"/>
      </w:pPr>
    </w:p>
    <w:p w14:paraId="57C62BB0">
      <w:pPr>
        <w:pStyle w:val="3"/>
        <w:spacing w:before="360" w:after="100"/>
      </w:pPr>
      <w:r>
        <w:rPr>
          <w:rFonts w:ascii="Arial" w:hAnsi="Arial" w:eastAsia="Arial" w:cs="Arial"/>
          <w:b/>
          <w:bCs/>
          <w:color w:val="2563EB"/>
          <w:sz w:val="28"/>
          <w:szCs w:val="28"/>
        </w:rPr>
        <w:t>4.3  Tech Debt Rules (Enforce From Day One)</w:t>
      </w:r>
    </w:p>
    <w:p w14:paraId="57008903">
      <w:pPr>
        <w:spacing w:before="60" w:after="100"/>
      </w:pPr>
      <w:r>
        <w:rPr>
          <w:rFonts w:ascii="Arial" w:hAnsi="Arial" w:eastAsia="Arial" w:cs="Arial"/>
          <w:color w:val="111827"/>
          <w:sz w:val="22"/>
          <w:szCs w:val="22"/>
        </w:rPr>
        <w:t>These rules prevent the most common startup codebase failures:</w:t>
      </w:r>
    </w:p>
    <w:p w14:paraId="364DFBFC">
      <w:pPr>
        <w:pStyle w:val="14"/>
        <w:numPr>
          <w:ilvl w:val="0"/>
          <w:numId w:val="2"/>
        </w:numPr>
        <w:spacing w:before="40" w:after="60"/>
      </w:pPr>
      <w:r>
        <w:rPr>
          <w:rFonts w:ascii="Arial" w:hAnsi="Arial" w:eastAsia="Arial" w:cs="Arial"/>
          <w:color w:val="111827"/>
          <w:sz w:val="22"/>
          <w:szCs w:val="22"/>
        </w:rPr>
        <w:t>Never call AI APIs from the frontend. Always go through NestJS gateway.</w:t>
      </w:r>
    </w:p>
    <w:p w14:paraId="3ABAA66B">
      <w:pPr>
        <w:pStyle w:val="14"/>
        <w:numPr>
          <w:ilvl w:val="0"/>
          <w:numId w:val="2"/>
        </w:numPr>
        <w:spacing w:before="40" w:after="60"/>
      </w:pPr>
      <w:r>
        <w:rPr>
          <w:rFonts w:ascii="Arial" w:hAnsi="Arial" w:eastAsia="Arial" w:cs="Arial"/>
          <w:color w:val="111827"/>
          <w:sz w:val="22"/>
          <w:szCs w:val="22"/>
        </w:rPr>
        <w:t>Never store AI API keys in the frontend codebase or git history.</w:t>
      </w:r>
    </w:p>
    <w:p w14:paraId="13381A2D">
      <w:pPr>
        <w:pStyle w:val="14"/>
        <w:numPr>
          <w:ilvl w:val="0"/>
          <w:numId w:val="2"/>
        </w:numPr>
        <w:spacing w:before="40" w:after="60"/>
      </w:pPr>
      <w:r>
        <w:rPr>
          <w:rFonts w:ascii="Arial" w:hAnsi="Arial" w:eastAsia="Arial" w:cs="Arial"/>
          <w:color w:val="111827"/>
          <w:sz w:val="22"/>
          <w:szCs w:val="22"/>
        </w:rPr>
        <w:t>Every Firestore write must pass through a validation function — never write unvalidated data.</w:t>
      </w:r>
    </w:p>
    <w:p w14:paraId="3D0E8796">
      <w:pPr>
        <w:pStyle w:val="14"/>
        <w:numPr>
          <w:ilvl w:val="0"/>
          <w:numId w:val="2"/>
        </w:numPr>
        <w:spacing w:before="40" w:after="60"/>
      </w:pPr>
      <w:r>
        <w:rPr>
          <w:rFonts w:ascii="Arial" w:hAnsi="Arial" w:eastAsia="Arial" w:cs="Arial"/>
          <w:color w:val="111827"/>
          <w:sz w:val="22"/>
          <w:szCs w:val="22"/>
        </w:rPr>
        <w:t>Every AI response must be logged before it is returned to the client.</w:t>
      </w:r>
    </w:p>
    <w:p w14:paraId="44A93AC0">
      <w:pPr>
        <w:pStyle w:val="14"/>
        <w:numPr>
          <w:ilvl w:val="0"/>
          <w:numId w:val="2"/>
        </w:numPr>
        <w:spacing w:before="40" w:after="60"/>
      </w:pPr>
      <w:r>
        <w:rPr>
          <w:rFonts w:ascii="Arial" w:hAnsi="Arial" w:eastAsia="Arial" w:cs="Arial"/>
          <w:color w:val="111827"/>
          <w:sz w:val="22"/>
          <w:szCs w:val="22"/>
        </w:rPr>
        <w:t>All child data queries must include userId filter — never return all records from a collection.</w:t>
      </w:r>
    </w:p>
    <w:p w14:paraId="16845715">
      <w:pPr>
        <w:pStyle w:val="14"/>
        <w:numPr>
          <w:ilvl w:val="0"/>
          <w:numId w:val="2"/>
        </w:numPr>
        <w:spacing w:before="40" w:after="60"/>
      </w:pPr>
      <w:r>
        <w:rPr>
          <w:rFonts w:ascii="Arial" w:hAnsi="Arial" w:eastAsia="Arial" w:cs="Arial"/>
          <w:color w:val="111827"/>
          <w:sz w:val="22"/>
          <w:szCs w:val="22"/>
        </w:rPr>
        <w:t>Feature flags from day one (LaunchDarkly or Unleash) — do not hardcode feature toggles.</w:t>
      </w:r>
    </w:p>
    <w:p w14:paraId="54CF56BE">
      <w:pPr>
        <w:pStyle w:val="14"/>
        <w:numPr>
          <w:ilvl w:val="0"/>
          <w:numId w:val="2"/>
        </w:numPr>
        <w:spacing w:before="40" w:after="60"/>
      </w:pPr>
      <w:r>
        <w:rPr>
          <w:rFonts w:ascii="Arial" w:hAnsi="Arial" w:eastAsia="Arial" w:cs="Arial"/>
          <w:color w:val="111827"/>
          <w:sz w:val="22"/>
          <w:szCs w:val="22"/>
        </w:rPr>
        <w:t>All third-party SDK integrations go through an abstraction layer — never use SDK directly in components.</w:t>
      </w:r>
    </w:p>
    <w:p w14:paraId="28D08977">
      <w:pPr>
        <w:spacing w:before="120" w:after="120"/>
      </w:pPr>
    </w:p>
    <w:p w14:paraId="75B304FF">
      <w:pPr>
        <w:pStyle w:val="3"/>
        <w:spacing w:before="360" w:after="100"/>
      </w:pPr>
      <w:r>
        <w:rPr>
          <w:rFonts w:ascii="Arial" w:hAnsi="Arial" w:eastAsia="Arial" w:cs="Arial"/>
          <w:b/>
          <w:bCs/>
          <w:color w:val="2563EB"/>
          <w:sz w:val="28"/>
          <w:szCs w:val="28"/>
        </w:rPr>
        <w:t>4.4  Infrastructure &amp; Deployment</w:t>
      </w:r>
    </w:p>
    <w:p w14:paraId="0ADED7FD">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2400"/>
        <w:gridCol w:w="2560"/>
      </w:tblGrid>
      <w:tr w14:paraId="228B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E88251A">
            <w:r>
              <w:rPr>
                <w:rFonts w:ascii="Arial" w:hAnsi="Arial" w:eastAsia="Arial" w:cs="Arial"/>
                <w:b/>
                <w:bCs/>
                <w:color w:val="FFFFFF"/>
                <w:sz w:val="20"/>
                <w:szCs w:val="20"/>
              </w:rPr>
              <w:t>Service</w:t>
            </w:r>
          </w:p>
        </w:tc>
        <w:tc>
          <w:tcPr>
            <w:tcW w:w="24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90A8F99">
            <w:r>
              <w:rPr>
                <w:rFonts w:ascii="Arial" w:hAnsi="Arial" w:eastAsia="Arial" w:cs="Arial"/>
                <w:b/>
                <w:bCs/>
                <w:color w:val="FFFFFF"/>
                <w:sz w:val="20"/>
                <w:szCs w:val="20"/>
              </w:rPr>
              <w:t>MVP (Phase 1)</w:t>
            </w:r>
          </w:p>
        </w:tc>
        <w:tc>
          <w:tcPr>
            <w:tcW w:w="24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0BE50CC">
            <w:r>
              <w:rPr>
                <w:rFonts w:ascii="Arial" w:hAnsi="Arial" w:eastAsia="Arial" w:cs="Arial"/>
                <w:b/>
                <w:bCs/>
                <w:color w:val="FFFFFF"/>
                <w:sz w:val="20"/>
                <w:szCs w:val="20"/>
              </w:rPr>
              <w:t>Growth (Phase 3)</w:t>
            </w:r>
          </w:p>
        </w:tc>
        <w:tc>
          <w:tcPr>
            <w:tcW w:w="25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4875E21">
            <w:r>
              <w:rPr>
                <w:rFonts w:ascii="Arial" w:hAnsi="Arial" w:eastAsia="Arial" w:cs="Arial"/>
                <w:b/>
                <w:bCs/>
                <w:color w:val="FFFFFF"/>
                <w:sz w:val="20"/>
                <w:szCs w:val="20"/>
              </w:rPr>
              <w:t>Scale (Phase 4)</w:t>
            </w:r>
          </w:p>
        </w:tc>
      </w:tr>
      <w:tr w14:paraId="50B3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5A917EC">
            <w:r>
              <w:rPr>
                <w:rFonts w:ascii="Arial" w:hAnsi="Arial" w:eastAsia="Arial" w:cs="Arial"/>
                <w:color w:val="111827"/>
                <w:sz w:val="20"/>
                <w:szCs w:val="20"/>
              </w:rPr>
              <w:t>Frontend hosting</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60BC13E">
            <w:r>
              <w:rPr>
                <w:rFonts w:ascii="Arial" w:hAnsi="Arial" w:eastAsia="Arial" w:cs="Arial"/>
                <w:color w:val="111827"/>
                <w:sz w:val="20"/>
                <w:szCs w:val="20"/>
              </w:rPr>
              <w:t>Vercel (free tier)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BC6E360">
            <w:r>
              <w:rPr>
                <w:rFonts w:ascii="Arial" w:hAnsi="Arial" w:eastAsia="Arial" w:cs="Arial"/>
                <w:color w:val="111827"/>
                <w:sz w:val="20"/>
                <w:szCs w:val="20"/>
              </w:rPr>
              <w:t>Vercel Pro (~$20/mo)</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FAA4F71">
            <w:r>
              <w:rPr>
                <w:rFonts w:ascii="Arial" w:hAnsi="Arial" w:eastAsia="Arial" w:cs="Arial"/>
                <w:color w:val="111827"/>
                <w:sz w:val="20"/>
                <w:szCs w:val="20"/>
              </w:rPr>
              <w:t>Vercel Enterprise or Cloudflare Pages</w:t>
            </w:r>
          </w:p>
        </w:tc>
      </w:tr>
      <w:tr w14:paraId="5173E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EF6C470">
            <w:r>
              <w:rPr>
                <w:rFonts w:ascii="Arial" w:hAnsi="Arial" w:eastAsia="Arial" w:cs="Arial"/>
                <w:color w:val="111827"/>
                <w:sz w:val="20"/>
                <w:szCs w:val="20"/>
              </w:rPr>
              <w:t>Backend hosting</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272B285">
            <w:r>
              <w:rPr>
                <w:rFonts w:ascii="Arial" w:hAnsi="Arial" w:eastAsia="Arial" w:cs="Arial"/>
                <w:color w:val="111827"/>
                <w:sz w:val="20"/>
                <w:szCs w:val="20"/>
              </w:rPr>
              <w:t>Railway ($5/mo)</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69A072B">
            <w:r>
              <w:rPr>
                <w:rFonts w:ascii="Arial" w:hAnsi="Arial" w:eastAsia="Arial" w:cs="Arial"/>
                <w:color w:val="111827"/>
                <w:sz w:val="20"/>
                <w:szCs w:val="20"/>
              </w:rPr>
              <w:t>Railway Pro or Render</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71CEF3E">
            <w:r>
              <w:rPr>
                <w:rFonts w:ascii="Arial" w:hAnsi="Arial" w:eastAsia="Arial" w:cs="Arial"/>
                <w:color w:val="111827"/>
                <w:sz w:val="20"/>
                <w:szCs w:val="20"/>
              </w:rPr>
              <w:t>GCP Cloud Run (auto-scaling)</w:t>
            </w:r>
          </w:p>
        </w:tc>
      </w:tr>
      <w:tr w14:paraId="3303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7835965">
            <w:r>
              <w:rPr>
                <w:rFonts w:ascii="Arial" w:hAnsi="Arial" w:eastAsia="Arial" w:cs="Arial"/>
                <w:color w:val="111827"/>
                <w:sz w:val="20"/>
                <w:szCs w:val="20"/>
              </w:rPr>
              <w:t>Database</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505C262">
            <w:r>
              <w:rPr>
                <w:rFonts w:ascii="Arial" w:hAnsi="Arial" w:eastAsia="Arial" w:cs="Arial"/>
                <w:color w:val="111827"/>
                <w:sz w:val="20"/>
                <w:szCs w:val="20"/>
              </w:rPr>
              <w:t>Firestore (free tier)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1775A9F">
            <w:r>
              <w:rPr>
                <w:rFonts w:ascii="Arial" w:hAnsi="Arial" w:eastAsia="Arial" w:cs="Arial"/>
                <w:color w:val="111827"/>
                <w:sz w:val="20"/>
                <w:szCs w:val="20"/>
              </w:rPr>
              <w:t>Firestore Pay-as-you-go</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F8281E4">
            <w:r>
              <w:rPr>
                <w:rFonts w:ascii="Arial" w:hAnsi="Arial" w:eastAsia="Arial" w:cs="Arial"/>
                <w:color w:val="111827"/>
                <w:sz w:val="20"/>
                <w:szCs w:val="20"/>
              </w:rPr>
              <w:t>Firestore + read replicas</w:t>
            </w:r>
          </w:p>
        </w:tc>
      </w:tr>
      <w:tr w14:paraId="6F88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087B024">
            <w:r>
              <w:rPr>
                <w:rFonts w:ascii="Arial" w:hAnsi="Arial" w:eastAsia="Arial" w:cs="Arial"/>
                <w:color w:val="111827"/>
                <w:sz w:val="20"/>
                <w:szCs w:val="20"/>
              </w:rPr>
              <w:t>Cache / Queue</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8D08F01">
            <w:r>
              <w:rPr>
                <w:rFonts w:ascii="Arial" w:hAnsi="Arial" w:eastAsia="Arial" w:cs="Arial"/>
                <w:color w:val="111827"/>
                <w:sz w:val="20"/>
                <w:szCs w:val="20"/>
              </w:rPr>
              <w:t>Upstash Redis (free)</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264067B">
            <w:r>
              <w:rPr>
                <w:rFonts w:ascii="Arial" w:hAnsi="Arial" w:eastAsia="Arial" w:cs="Arial"/>
                <w:color w:val="111827"/>
                <w:sz w:val="20"/>
                <w:szCs w:val="20"/>
              </w:rPr>
              <w:t>Upstash Redis paid</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120B620">
            <w:r>
              <w:rPr>
                <w:rFonts w:ascii="Arial" w:hAnsi="Arial" w:eastAsia="Arial" w:cs="Arial"/>
                <w:color w:val="111827"/>
                <w:sz w:val="20"/>
                <w:szCs w:val="20"/>
              </w:rPr>
              <w:t>Dedicated Redis cluster</w:t>
            </w:r>
          </w:p>
        </w:tc>
      </w:tr>
      <w:tr w14:paraId="0794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01C0F75">
            <w:r>
              <w:rPr>
                <w:rFonts w:ascii="Arial" w:hAnsi="Arial" w:eastAsia="Arial" w:cs="Arial"/>
                <w:color w:val="111827"/>
                <w:sz w:val="20"/>
                <w:szCs w:val="20"/>
              </w:rPr>
              <w:t>CDN</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3D8AA5A">
            <w:r>
              <w:rPr>
                <w:rFonts w:ascii="Arial" w:hAnsi="Arial" w:eastAsia="Arial" w:cs="Arial"/>
                <w:color w:val="111827"/>
                <w:sz w:val="20"/>
                <w:szCs w:val="20"/>
              </w:rPr>
              <w:t>Vercel Edge Network</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D643B21">
            <w:r>
              <w:rPr>
                <w:rFonts w:ascii="Arial" w:hAnsi="Arial" w:eastAsia="Arial" w:cs="Arial"/>
                <w:color w:val="111827"/>
                <w:sz w:val="20"/>
                <w:szCs w:val="20"/>
              </w:rPr>
              <w:t>Vercel Edge + Cloudflare</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3C3728C">
            <w:r>
              <w:rPr>
                <w:rFonts w:ascii="Arial" w:hAnsi="Arial" w:eastAsia="Arial" w:cs="Arial"/>
                <w:color w:val="111827"/>
                <w:sz w:val="20"/>
                <w:szCs w:val="20"/>
              </w:rPr>
              <w:t>Cloudflare Enterprise</w:t>
            </w:r>
          </w:p>
        </w:tc>
      </w:tr>
      <w:tr w14:paraId="3A31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3CAAD54">
            <w:r>
              <w:rPr>
                <w:rFonts w:ascii="Arial" w:hAnsi="Arial" w:eastAsia="Arial" w:cs="Arial"/>
                <w:color w:val="111827"/>
                <w:sz w:val="20"/>
                <w:szCs w:val="20"/>
              </w:rPr>
              <w:t>Monitoring</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DC357FE">
            <w:r>
              <w:rPr>
                <w:rFonts w:ascii="Arial" w:hAnsi="Arial" w:eastAsia="Arial" w:cs="Arial"/>
                <w:color w:val="111827"/>
                <w:sz w:val="20"/>
                <w:szCs w:val="20"/>
              </w:rPr>
              <w:t>Vercel Analytics (free)</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C463FB8">
            <w:r>
              <w:rPr>
                <w:rFonts w:ascii="Arial" w:hAnsi="Arial" w:eastAsia="Arial" w:cs="Arial"/>
                <w:color w:val="111827"/>
                <w:sz w:val="20"/>
                <w:szCs w:val="20"/>
              </w:rPr>
              <w:t>Sentry + Datadog basic</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AC31589">
            <w:r>
              <w:rPr>
                <w:rFonts w:ascii="Arial" w:hAnsi="Arial" w:eastAsia="Arial" w:cs="Arial"/>
                <w:color w:val="111827"/>
                <w:sz w:val="20"/>
                <w:szCs w:val="20"/>
              </w:rPr>
              <w:t>Full observability stack</w:t>
            </w:r>
          </w:p>
        </w:tc>
      </w:tr>
      <w:tr w14:paraId="6C78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B681238">
            <w:r>
              <w:rPr>
                <w:rFonts w:ascii="Arial" w:hAnsi="Arial" w:eastAsia="Arial" w:cs="Arial"/>
                <w:color w:val="111827"/>
                <w:sz w:val="20"/>
                <w:szCs w:val="20"/>
              </w:rPr>
              <w:t>Email</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8B6EC5A">
            <w:r>
              <w:rPr>
                <w:rFonts w:ascii="Arial" w:hAnsi="Arial" w:eastAsia="Arial" w:cs="Arial"/>
                <w:color w:val="111827"/>
                <w:sz w:val="20"/>
                <w:szCs w:val="20"/>
              </w:rPr>
              <w:t>Resend (free tier)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386C29B">
            <w:r>
              <w:rPr>
                <w:rFonts w:ascii="Arial" w:hAnsi="Arial" w:eastAsia="Arial" w:cs="Arial"/>
                <w:color w:val="111827"/>
                <w:sz w:val="20"/>
                <w:szCs w:val="20"/>
              </w:rPr>
              <w:t>Resend Pro</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1FB844C">
            <w:r>
              <w:rPr>
                <w:rFonts w:ascii="Arial" w:hAnsi="Arial" w:eastAsia="Arial" w:cs="Arial"/>
                <w:color w:val="111827"/>
                <w:sz w:val="20"/>
                <w:szCs w:val="20"/>
              </w:rPr>
              <w:t>Resend + SendGrid fallback</w:t>
            </w:r>
          </w:p>
        </w:tc>
      </w:tr>
      <w:tr w14:paraId="5971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6964CAA">
            <w:r>
              <w:rPr>
                <w:rFonts w:ascii="Arial" w:hAnsi="Arial" w:eastAsia="Arial" w:cs="Arial"/>
                <w:color w:val="111827"/>
                <w:sz w:val="20"/>
                <w:szCs w:val="20"/>
              </w:rPr>
              <w:t>Estimated monthly cost</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A4F2679">
            <w:r>
              <w:rPr>
                <w:rFonts w:ascii="Arial" w:hAnsi="Arial" w:eastAsia="Arial" w:cs="Arial"/>
                <w:color w:val="111827"/>
                <w:sz w:val="20"/>
                <w:szCs w:val="20"/>
              </w:rPr>
              <w:t>~$25</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43ACC80">
            <w:r>
              <w:rPr>
                <w:rFonts w:ascii="Arial" w:hAnsi="Arial" w:eastAsia="Arial" w:cs="Arial"/>
                <w:color w:val="111827"/>
                <w:sz w:val="20"/>
                <w:szCs w:val="20"/>
              </w:rPr>
              <w:t>~$300–500</w:t>
            </w:r>
          </w:p>
        </w:tc>
        <w:tc>
          <w:tcPr>
            <w:tcW w:w="2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C7297AE">
            <w:r>
              <w:rPr>
                <w:rFonts w:ascii="Arial" w:hAnsi="Arial" w:eastAsia="Arial" w:cs="Arial"/>
                <w:color w:val="111827"/>
                <w:sz w:val="20"/>
                <w:szCs w:val="20"/>
              </w:rPr>
              <w:t>~$2,000–5,000</w:t>
            </w:r>
          </w:p>
        </w:tc>
      </w:tr>
    </w:tbl>
    <w:p w14:paraId="5810FCEC">
      <w:pPr>
        <w:spacing w:before="60" w:after="160"/>
      </w:pPr>
      <w:r>
        <w:rPr>
          <w:rFonts w:ascii="Arial" w:hAnsi="Arial" w:eastAsia="Arial" w:cs="Arial"/>
          <w:i/>
          <w:iCs/>
          <w:color w:val="6B7280"/>
          <w:sz w:val="18"/>
          <w:szCs w:val="18"/>
        </w:rPr>
        <w:t>Table 4.2 — Infrastructure Cost by Phase</w:t>
      </w:r>
    </w:p>
    <w:p w14:paraId="2D824AC4">
      <w:pPr>
        <w:spacing w:before="120" w:after="120"/>
      </w:pPr>
    </w:p>
    <w:p w14:paraId="7B5A0DD7">
      <w:r>
        <w:br w:type="page"/>
      </w:r>
    </w:p>
    <w:p w14:paraId="247A7111">
      <w:pPr>
        <w:pStyle w:val="2"/>
        <w:pBdr>
          <w:bottom w:val="single" w:color="2563EB" w:sz="8" w:space="6"/>
        </w:pBdr>
        <w:spacing w:before="480" w:after="120"/>
      </w:pPr>
      <w:r>
        <w:rPr>
          <w:rFonts w:ascii="Arial" w:hAnsi="Arial" w:eastAsia="Arial" w:cs="Arial"/>
          <w:b/>
          <w:bCs/>
          <w:color w:val="1E3A5F"/>
          <w:sz w:val="36"/>
          <w:szCs w:val="36"/>
        </w:rPr>
        <w:t>5. Content Generation Plan</w:t>
      </w:r>
    </w:p>
    <w:p w14:paraId="419BBC8C">
      <w:pPr>
        <w:pStyle w:val="3"/>
        <w:spacing w:before="360" w:after="100"/>
      </w:pPr>
      <w:r>
        <w:rPr>
          <w:rFonts w:ascii="Arial" w:hAnsi="Arial" w:eastAsia="Arial" w:cs="Arial"/>
          <w:b/>
          <w:bCs/>
          <w:color w:val="2563EB"/>
          <w:sz w:val="28"/>
          <w:szCs w:val="28"/>
        </w:rPr>
        <w:t>5.1  Content Architecture</w:t>
      </w:r>
    </w:p>
    <w:p w14:paraId="3F714059">
      <w:pPr>
        <w:spacing w:before="60" w:after="100"/>
      </w:pPr>
      <w:r>
        <w:rPr>
          <w:rFonts w:ascii="Arial" w:hAnsi="Arial" w:eastAsia="Arial" w:cs="Arial"/>
          <w:color w:val="111827"/>
          <w:sz w:val="22"/>
          <w:szCs w:val="22"/>
        </w:rPr>
        <w:t>The content plan must solve a specific problem unique to this platform: the content IS the AI interactions. Unlike a traditional EdTech platform where content is videos and quizzes, here the content is structured learning scenarios that guide children through AI interactions. This means your content team is writing prompts, not lessons.</w:t>
      </w:r>
    </w:p>
    <w:p w14:paraId="78F898A0">
      <w:pPr>
        <w:spacing w:before="120" w:after="120"/>
      </w:pPr>
    </w:p>
    <w:p w14:paraId="63388734">
      <w:pPr>
        <w:pBdr>
          <w:left w:val="single" w:color="2563EB" w:sz="16" w:space="8"/>
        </w:pBdr>
        <w:spacing w:before="120" w:after="120"/>
        <w:ind w:left="300"/>
      </w:pPr>
      <w:r>
        <w:rPr>
          <w:rFonts w:ascii="Arial" w:hAnsi="Arial" w:eastAsia="Arial" w:cs="Arial"/>
          <w:b/>
          <w:bCs/>
          <w:color w:val="2563EB"/>
          <w:sz w:val="22"/>
          <w:szCs w:val="22"/>
        </w:rPr>
        <w:t xml:space="preserve">Key Insight:  </w:t>
      </w:r>
      <w:r>
        <w:rPr>
          <w:rFonts w:ascii="Arial" w:hAnsi="Arial" w:eastAsia="Arial" w:cs="Arial"/>
          <w:color w:val="111827"/>
          <w:sz w:val="22"/>
          <w:szCs w:val="22"/>
        </w:rPr>
        <w:t>Your content team's job is to write the system prompts and learning scaffolds that constrain what the AI teaches in each module. They are prompt engineers first, educators second.</w:t>
      </w:r>
    </w:p>
    <w:p w14:paraId="12C9DAB8">
      <w:pPr>
        <w:spacing w:before="120" w:after="120"/>
      </w:pPr>
    </w:p>
    <w:p w14:paraId="02E0F55C">
      <w:pPr>
        <w:pStyle w:val="3"/>
        <w:spacing w:before="360" w:after="100"/>
      </w:pPr>
      <w:r>
        <w:rPr>
          <w:rFonts w:ascii="Arial" w:hAnsi="Arial" w:eastAsia="Arial" w:cs="Arial"/>
          <w:b/>
          <w:bCs/>
          <w:color w:val="2563EB"/>
          <w:sz w:val="28"/>
          <w:szCs w:val="28"/>
        </w:rPr>
        <w:t>5.2  Level 1 — Prompt Literacy Curriculum (Launch Content)</w:t>
      </w:r>
    </w:p>
    <w:p w14:paraId="06200550">
      <w:pPr>
        <w:spacing w:before="60" w:after="100"/>
      </w:pPr>
      <w:r>
        <w:rPr>
          <w:rFonts w:ascii="Arial" w:hAnsi="Arial" w:eastAsia="Arial" w:cs="Arial"/>
          <w:color w:val="111827"/>
          <w:sz w:val="22"/>
          <w:szCs w:val="22"/>
        </w:rPr>
        <w:t>This is your MVP content set. Launch with 10 modules. 5 for free tier, 5 for paid. Each module takes approximately 15–25 minutes.</w:t>
      </w:r>
    </w:p>
    <w:p w14:paraId="4C6E302C">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187"/>
        <w:gridCol w:w="2785"/>
        <w:gridCol w:w="2296"/>
        <w:gridCol w:w="1549"/>
      </w:tblGrid>
      <w:tr w14:paraId="1628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BA9A1CA">
            <w:r>
              <w:rPr>
                <w:rFonts w:ascii="Arial" w:hAnsi="Arial" w:eastAsia="Arial" w:cs="Arial"/>
                <w:b/>
                <w:bCs/>
                <w:color w:val="FFFFFF"/>
                <w:sz w:val="20"/>
                <w:szCs w:val="20"/>
              </w:rPr>
              <w:t>#</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37698214">
            <w:r>
              <w:rPr>
                <w:rFonts w:ascii="Arial" w:hAnsi="Arial" w:eastAsia="Arial" w:cs="Arial"/>
                <w:b/>
                <w:bCs/>
                <w:color w:val="FFFFFF"/>
                <w:sz w:val="20"/>
                <w:szCs w:val="20"/>
              </w:rPr>
              <w:t>Module Name</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05CB279C">
            <w:r>
              <w:rPr>
                <w:rFonts w:ascii="Arial" w:hAnsi="Arial" w:eastAsia="Arial" w:cs="Arial"/>
                <w:b/>
                <w:bCs/>
                <w:color w:val="FFFFFF"/>
                <w:sz w:val="20"/>
                <w:szCs w:val="20"/>
              </w:rPr>
              <w:t>Learning Objective</w:t>
            </w:r>
          </w:p>
        </w:tc>
        <w:tc>
          <w:tcPr>
            <w:tcW w:w="23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EE111B4">
            <w:r>
              <w:rPr>
                <w:rFonts w:ascii="Arial" w:hAnsi="Arial" w:eastAsia="Arial" w:cs="Arial"/>
                <w:b/>
                <w:bCs/>
                <w:color w:val="FFFFFF"/>
                <w:sz w:val="20"/>
                <w:szCs w:val="20"/>
              </w:rPr>
              <w:t>Activity</w:t>
            </w:r>
          </w:p>
        </w:tc>
        <w:tc>
          <w:tcPr>
            <w:tcW w:w="15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E86925C">
            <w:r>
              <w:rPr>
                <w:rFonts w:ascii="Arial" w:hAnsi="Arial" w:eastAsia="Arial" w:cs="Arial"/>
                <w:b/>
                <w:bCs/>
                <w:color w:val="FFFFFF"/>
                <w:sz w:val="20"/>
                <w:szCs w:val="20"/>
              </w:rPr>
              <w:t>Tier</w:t>
            </w:r>
          </w:p>
        </w:tc>
      </w:tr>
      <w:tr w14:paraId="726B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34590AF">
            <w:r>
              <w:rPr>
                <w:rFonts w:ascii="Arial" w:hAnsi="Arial" w:eastAsia="Arial" w:cs="Arial"/>
                <w:color w:val="111827"/>
                <w:sz w:val="20"/>
                <w:szCs w:val="20"/>
              </w:rPr>
              <w:t>1</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EDFB87B">
            <w:r>
              <w:rPr>
                <w:rFonts w:ascii="Arial" w:hAnsi="Arial" w:eastAsia="Arial" w:cs="Arial"/>
                <w:color w:val="111827"/>
                <w:sz w:val="20"/>
                <w:szCs w:val="20"/>
              </w:rPr>
              <w:t>What Is a Prompt?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AB6EACB">
            <w:r>
              <w:rPr>
                <w:rFonts w:ascii="Arial" w:hAnsi="Arial" w:eastAsia="Arial" w:cs="Arial"/>
                <w:color w:val="111827"/>
                <w:sz w:val="20"/>
                <w:szCs w:val="20"/>
              </w:rPr>
              <w:t>Understand that quality of input determines quality of output</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7B13C1B">
            <w:r>
              <w:rPr>
                <w:rFonts w:ascii="Arial" w:hAnsi="Arial" w:eastAsia="Arial" w:cs="Arial"/>
                <w:color w:val="111827"/>
                <w:sz w:val="20"/>
                <w:szCs w:val="20"/>
              </w:rPr>
              <w:t>Ask AI same question 3 ways; compare outputs</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32069A3">
            <w:r>
              <w:rPr>
                <w:rFonts w:ascii="Arial" w:hAnsi="Arial" w:eastAsia="Arial" w:cs="Arial"/>
                <w:color w:val="111827"/>
                <w:sz w:val="20"/>
                <w:szCs w:val="20"/>
              </w:rPr>
              <w:t>Free</w:t>
            </w:r>
          </w:p>
        </w:tc>
      </w:tr>
      <w:tr w14:paraId="22C9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86C840C">
            <w:r>
              <w:rPr>
                <w:rFonts w:ascii="Arial" w:hAnsi="Arial" w:eastAsia="Arial" w:cs="Arial"/>
                <w:color w:val="111827"/>
                <w:sz w:val="20"/>
                <w:szCs w:val="20"/>
              </w:rPr>
              <w:t>2</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BE7AA77">
            <w:r>
              <w:rPr>
                <w:rFonts w:ascii="Arial" w:hAnsi="Arial" w:eastAsia="Arial" w:cs="Arial"/>
                <w:color w:val="111827"/>
                <w:sz w:val="20"/>
                <w:szCs w:val="20"/>
              </w:rPr>
              <w:t>Give AI Context</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67C108A">
            <w:r>
              <w:rPr>
                <w:rFonts w:ascii="Arial" w:hAnsi="Arial" w:eastAsia="Arial" w:cs="Arial"/>
                <w:color w:val="111827"/>
                <w:sz w:val="20"/>
                <w:szCs w:val="20"/>
              </w:rPr>
              <w:t>Learn that context = better answers</w:t>
            </w:r>
          </w:p>
        </w:tc>
        <w:tc>
          <w:tcPr>
            <w:tcW w:w="23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35FF3A1">
            <w:r>
              <w:rPr>
                <w:rFonts w:ascii="Arial" w:hAnsi="Arial" w:eastAsia="Arial" w:cs="Arial"/>
                <w:color w:val="111827"/>
                <w:sz w:val="20"/>
                <w:szCs w:val="20"/>
              </w:rPr>
              <w:t>Add who/what/why/how to a bare prompt; score improvements</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4FDFFDB">
            <w:r>
              <w:rPr>
                <w:rFonts w:ascii="Arial" w:hAnsi="Arial" w:eastAsia="Arial" w:cs="Arial"/>
                <w:color w:val="111827"/>
                <w:sz w:val="20"/>
                <w:szCs w:val="20"/>
              </w:rPr>
              <w:t>Free</w:t>
            </w:r>
          </w:p>
        </w:tc>
      </w:tr>
      <w:tr w14:paraId="2BA1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A9D2715">
            <w:r>
              <w:rPr>
                <w:rFonts w:ascii="Arial" w:hAnsi="Arial" w:eastAsia="Arial" w:cs="Arial"/>
                <w:color w:val="111827"/>
                <w:sz w:val="20"/>
                <w:szCs w:val="20"/>
              </w:rPr>
              <w:t>3</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679EC3A">
            <w:r>
              <w:rPr>
                <w:rFonts w:ascii="Arial" w:hAnsi="Arial" w:eastAsia="Arial" w:cs="Arial"/>
                <w:color w:val="111827"/>
                <w:sz w:val="20"/>
                <w:szCs w:val="20"/>
              </w:rPr>
              <w:t>Be Specific, Not Vague</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CD9E39E">
            <w:r>
              <w:rPr>
                <w:rFonts w:ascii="Arial" w:hAnsi="Arial" w:eastAsia="Arial" w:cs="Arial"/>
                <w:color w:val="111827"/>
                <w:sz w:val="20"/>
                <w:szCs w:val="20"/>
              </w:rPr>
              <w:t>Replace vague words with precise instructions</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1EBFBE0">
            <w:r>
              <w:rPr>
                <w:rFonts w:ascii="Arial" w:hAnsi="Arial" w:eastAsia="Arial" w:cs="Arial"/>
                <w:color w:val="111827"/>
                <w:sz w:val="20"/>
                <w:szCs w:val="20"/>
              </w:rPr>
              <w:t>Rewrite 5 bad prompts into 5 good prompts; AI rates each</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C68CDFC">
            <w:r>
              <w:rPr>
                <w:rFonts w:ascii="Arial" w:hAnsi="Arial" w:eastAsia="Arial" w:cs="Arial"/>
                <w:color w:val="111827"/>
                <w:sz w:val="20"/>
                <w:szCs w:val="20"/>
              </w:rPr>
              <w:t>Free</w:t>
            </w:r>
          </w:p>
        </w:tc>
      </w:tr>
      <w:tr w14:paraId="5F9E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2C7348D">
            <w:r>
              <w:rPr>
                <w:rFonts w:ascii="Arial" w:hAnsi="Arial" w:eastAsia="Arial" w:cs="Arial"/>
                <w:color w:val="111827"/>
                <w:sz w:val="20"/>
                <w:szCs w:val="20"/>
              </w:rPr>
              <w:t>4</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5010219">
            <w:r>
              <w:rPr>
                <w:rFonts w:ascii="Arial" w:hAnsi="Arial" w:eastAsia="Arial" w:cs="Arial"/>
                <w:color w:val="111827"/>
                <w:sz w:val="20"/>
                <w:szCs w:val="20"/>
              </w:rPr>
              <w:t>Ask AI to Think Step by Step</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6F4DB6C">
            <w:r>
              <w:rPr>
                <w:rFonts w:ascii="Arial" w:hAnsi="Arial" w:eastAsia="Arial" w:cs="Arial"/>
                <w:color w:val="111827"/>
                <w:sz w:val="20"/>
                <w:szCs w:val="20"/>
              </w:rPr>
              <w:t>Learn chain-of-thought prompting</w:t>
            </w:r>
          </w:p>
        </w:tc>
        <w:tc>
          <w:tcPr>
            <w:tcW w:w="23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3ED723A">
            <w:r>
              <w:rPr>
                <w:rFonts w:ascii="Arial" w:hAnsi="Arial" w:eastAsia="Arial" w:cs="Arial"/>
                <w:color w:val="111827"/>
                <w:sz w:val="20"/>
                <w:szCs w:val="20"/>
              </w:rPr>
              <w:t>Compare direct vs. step-by-step prompted outputs on a math problem</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8A3BEBD">
            <w:r>
              <w:rPr>
                <w:rFonts w:ascii="Arial" w:hAnsi="Arial" w:eastAsia="Arial" w:cs="Arial"/>
                <w:color w:val="111827"/>
                <w:sz w:val="20"/>
                <w:szCs w:val="20"/>
              </w:rPr>
              <w:t>Free</w:t>
            </w:r>
          </w:p>
        </w:tc>
      </w:tr>
      <w:tr w14:paraId="38B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7211E58">
            <w:r>
              <w:rPr>
                <w:rFonts w:ascii="Arial" w:hAnsi="Arial" w:eastAsia="Arial" w:cs="Arial"/>
                <w:color w:val="111827"/>
                <w:sz w:val="20"/>
                <w:szCs w:val="20"/>
              </w:rPr>
              <w:t>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33BA323">
            <w:r>
              <w:rPr>
                <w:rFonts w:ascii="Arial" w:hAnsi="Arial" w:eastAsia="Arial" w:cs="Arial"/>
                <w:color w:val="111827"/>
                <w:sz w:val="20"/>
                <w:szCs w:val="20"/>
              </w:rPr>
              <w:t>Tell AI What Format You Want</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D29AA2E">
            <w:r>
              <w:rPr>
                <w:rFonts w:ascii="Arial" w:hAnsi="Arial" w:eastAsia="Arial" w:cs="Arial"/>
                <w:color w:val="111827"/>
                <w:sz w:val="20"/>
                <w:szCs w:val="20"/>
              </w:rPr>
              <w:t>Control output format: list, table, paragraph</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1378490">
            <w:r>
              <w:rPr>
                <w:rFonts w:ascii="Arial" w:hAnsi="Arial" w:eastAsia="Arial" w:cs="Arial"/>
                <w:color w:val="111827"/>
                <w:sz w:val="20"/>
                <w:szCs w:val="20"/>
              </w:rPr>
              <w:t>Generate same content in 3 formats; choose best for purpose</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59CACB9">
            <w:r>
              <w:rPr>
                <w:rFonts w:ascii="Arial" w:hAnsi="Arial" w:eastAsia="Arial" w:cs="Arial"/>
                <w:color w:val="111827"/>
                <w:sz w:val="20"/>
                <w:szCs w:val="20"/>
              </w:rPr>
              <w:t>Free</w:t>
            </w:r>
          </w:p>
        </w:tc>
      </w:tr>
      <w:tr w14:paraId="12AA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92EF72C">
            <w:r>
              <w:rPr>
                <w:rFonts w:ascii="Arial" w:hAnsi="Arial" w:eastAsia="Arial" w:cs="Arial"/>
                <w:color w:val="111827"/>
                <w:sz w:val="20"/>
                <w:szCs w:val="20"/>
              </w:rPr>
              <w:t>6</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549AC4E">
            <w:r>
              <w:rPr>
                <w:rFonts w:ascii="Arial" w:hAnsi="Arial" w:eastAsia="Arial" w:cs="Arial"/>
                <w:color w:val="111827"/>
                <w:sz w:val="20"/>
                <w:szCs w:val="20"/>
              </w:rPr>
              <w:t>Give AI a Role</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F1B1AC3">
            <w:r>
              <w:rPr>
                <w:rFonts w:ascii="Arial" w:hAnsi="Arial" w:eastAsia="Arial" w:cs="Arial"/>
                <w:color w:val="111827"/>
                <w:sz w:val="20"/>
                <w:szCs w:val="20"/>
              </w:rPr>
              <w:t>Learn persona / role prompting</w:t>
            </w:r>
          </w:p>
        </w:tc>
        <w:tc>
          <w:tcPr>
            <w:tcW w:w="23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7A75FCB">
            <w:r>
              <w:rPr>
                <w:rFonts w:ascii="Arial" w:hAnsi="Arial" w:eastAsia="Arial" w:cs="Arial"/>
                <w:color w:val="111827"/>
                <w:sz w:val="20"/>
                <w:szCs w:val="20"/>
              </w:rPr>
              <w:t>Give AI 3 different roles for same question; analyse differences</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3081FB7">
            <w:r>
              <w:rPr>
                <w:rFonts w:ascii="Arial" w:hAnsi="Arial" w:eastAsia="Arial" w:cs="Arial"/>
                <w:color w:val="111827"/>
                <w:sz w:val="20"/>
                <w:szCs w:val="20"/>
              </w:rPr>
              <w:t>Paid</w:t>
            </w:r>
          </w:p>
        </w:tc>
      </w:tr>
      <w:tr w14:paraId="707C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EA1860D">
            <w:r>
              <w:rPr>
                <w:rFonts w:ascii="Arial" w:hAnsi="Arial" w:eastAsia="Arial" w:cs="Arial"/>
                <w:color w:val="111827"/>
                <w:sz w:val="20"/>
                <w:szCs w:val="20"/>
              </w:rPr>
              <w:t>7</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5AFC8B8">
            <w:r>
              <w:rPr>
                <w:rFonts w:ascii="Arial" w:hAnsi="Arial" w:eastAsia="Arial" w:cs="Arial"/>
                <w:color w:val="111827"/>
                <w:sz w:val="20"/>
                <w:szCs w:val="20"/>
              </w:rPr>
              <w:t>Use Examples in Prompts</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049E9A7">
            <w:r>
              <w:rPr>
                <w:rFonts w:ascii="Arial" w:hAnsi="Arial" w:eastAsia="Arial" w:cs="Arial"/>
                <w:color w:val="111827"/>
                <w:sz w:val="20"/>
                <w:szCs w:val="20"/>
              </w:rPr>
              <w:t>Learn few-shot prompting</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3B35098">
            <w:r>
              <w:rPr>
                <w:rFonts w:ascii="Arial" w:hAnsi="Arial" w:eastAsia="Arial" w:cs="Arial"/>
                <w:color w:val="111827"/>
                <w:sz w:val="20"/>
                <w:szCs w:val="20"/>
              </w:rPr>
              <w:t>Write 2 example input/output pairs to guide AI style</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88299D6">
            <w:r>
              <w:rPr>
                <w:rFonts w:ascii="Arial" w:hAnsi="Arial" w:eastAsia="Arial" w:cs="Arial"/>
                <w:color w:val="111827"/>
                <w:sz w:val="20"/>
                <w:szCs w:val="20"/>
              </w:rPr>
              <w:t>Paid</w:t>
            </w:r>
          </w:p>
        </w:tc>
      </w:tr>
      <w:tr w14:paraId="2D9C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513CF3B">
            <w:r>
              <w:rPr>
                <w:rFonts w:ascii="Arial" w:hAnsi="Arial" w:eastAsia="Arial" w:cs="Arial"/>
                <w:color w:val="111827"/>
                <w:sz w:val="20"/>
                <w:szCs w:val="20"/>
              </w:rPr>
              <w:t>8</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8F11915">
            <w:r>
              <w:rPr>
                <w:rFonts w:ascii="Arial" w:hAnsi="Arial" w:eastAsia="Arial" w:cs="Arial"/>
                <w:color w:val="111827"/>
                <w:sz w:val="20"/>
                <w:szCs w:val="20"/>
              </w:rPr>
              <w:t>AI Makes Mistakes — Find Them</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5644BD7">
            <w:r>
              <w:rPr>
                <w:rFonts w:ascii="Arial" w:hAnsi="Arial" w:eastAsia="Arial" w:cs="Arial"/>
                <w:color w:val="111827"/>
                <w:sz w:val="20"/>
                <w:szCs w:val="20"/>
              </w:rPr>
              <w:t>Critical evaluation of AI output</w:t>
            </w:r>
          </w:p>
        </w:tc>
        <w:tc>
          <w:tcPr>
            <w:tcW w:w="23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E384C6C">
            <w:r>
              <w:rPr>
                <w:rFonts w:ascii="Arial" w:hAnsi="Arial" w:eastAsia="Arial" w:cs="Arial"/>
                <w:color w:val="111827"/>
                <w:sz w:val="20"/>
                <w:szCs w:val="20"/>
              </w:rPr>
              <w:t>AI intentionally produces errors; child must find and correct</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BA76A3C">
            <w:r>
              <w:rPr>
                <w:rFonts w:ascii="Arial" w:hAnsi="Arial" w:eastAsia="Arial" w:cs="Arial"/>
                <w:color w:val="111827"/>
                <w:sz w:val="20"/>
                <w:szCs w:val="20"/>
              </w:rPr>
              <w:t>Paid</w:t>
            </w:r>
          </w:p>
        </w:tc>
      </w:tr>
      <w:tr w14:paraId="7A20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B7C43B3">
            <w:r>
              <w:rPr>
                <w:rFonts w:ascii="Arial" w:hAnsi="Arial" w:eastAsia="Arial" w:cs="Arial"/>
                <w:color w:val="111827"/>
                <w:sz w:val="20"/>
                <w:szCs w:val="20"/>
              </w:rPr>
              <w:t>9</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4E2E992">
            <w:r>
              <w:rPr>
                <w:rFonts w:ascii="Arial" w:hAnsi="Arial" w:eastAsia="Arial" w:cs="Arial"/>
                <w:color w:val="111827"/>
                <w:sz w:val="20"/>
                <w:szCs w:val="20"/>
              </w:rPr>
              <w:t>Build a Prompt for Someone Else</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B8D716D">
            <w:r>
              <w:rPr>
                <w:rFonts w:ascii="Arial" w:hAnsi="Arial" w:eastAsia="Arial" w:cs="Arial"/>
                <w:color w:val="111827"/>
                <w:sz w:val="20"/>
                <w:szCs w:val="20"/>
              </w:rPr>
              <w:t>Communication and design thinking</w:t>
            </w:r>
          </w:p>
        </w:tc>
        <w:tc>
          <w:tcPr>
            <w:tcW w:w="23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337643C">
            <w:r>
              <w:rPr>
                <w:rFonts w:ascii="Arial" w:hAnsi="Arial" w:eastAsia="Arial" w:cs="Arial"/>
                <w:color w:val="111827"/>
                <w:sz w:val="20"/>
                <w:szCs w:val="20"/>
              </w:rPr>
              <w:t>Write a prompt that another classmate can use to get a specific result</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85C0E63">
            <w:r>
              <w:rPr>
                <w:rFonts w:ascii="Arial" w:hAnsi="Arial" w:eastAsia="Arial" w:cs="Arial"/>
                <w:color w:val="111827"/>
                <w:sz w:val="20"/>
                <w:szCs w:val="20"/>
              </w:rPr>
              <w:t>Paid</w:t>
            </w:r>
          </w:p>
        </w:tc>
      </w:tr>
      <w:tr w14:paraId="6AEB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2D0F629">
            <w:r>
              <w:rPr>
                <w:rFonts w:ascii="Arial" w:hAnsi="Arial" w:eastAsia="Arial" w:cs="Arial"/>
                <w:color w:val="111827"/>
                <w:sz w:val="20"/>
                <w:szCs w:val="20"/>
              </w:rPr>
              <w:t>10</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AEE82E0">
            <w:r>
              <w:rPr>
                <w:rFonts w:ascii="Arial" w:hAnsi="Arial" w:eastAsia="Arial" w:cs="Arial"/>
                <w:color w:val="111827"/>
                <w:sz w:val="20"/>
                <w:szCs w:val="20"/>
              </w:rPr>
              <w:t>Prompt Portfolio Challenge</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83AD4F7">
            <w:r>
              <w:rPr>
                <w:rFonts w:ascii="Arial" w:hAnsi="Arial" w:eastAsia="Arial" w:cs="Arial"/>
                <w:color w:val="111827"/>
                <w:sz w:val="20"/>
                <w:szCs w:val="20"/>
              </w:rPr>
              <w:t>Synthesis of all Level 1 skills</w:t>
            </w:r>
          </w:p>
        </w:tc>
        <w:tc>
          <w:tcPr>
            <w:tcW w:w="23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286220E">
            <w:r>
              <w:rPr>
                <w:rFonts w:ascii="Arial" w:hAnsi="Arial" w:eastAsia="Arial" w:cs="Arial"/>
                <w:color w:val="111827"/>
                <w:sz w:val="20"/>
                <w:szCs w:val="20"/>
              </w:rPr>
              <w:t>Create a 5-prompt portfolio solving 5 different real problems</w:t>
            </w:r>
          </w:p>
        </w:tc>
        <w:tc>
          <w:tcPr>
            <w:tcW w:w="1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1C25F31">
            <w:r>
              <w:rPr>
                <w:rFonts w:ascii="Arial" w:hAnsi="Arial" w:eastAsia="Arial" w:cs="Arial"/>
                <w:color w:val="111827"/>
                <w:sz w:val="20"/>
                <w:szCs w:val="20"/>
              </w:rPr>
              <w:t>Paid</w:t>
            </w:r>
          </w:p>
        </w:tc>
      </w:tr>
    </w:tbl>
    <w:p w14:paraId="074464E8">
      <w:pPr>
        <w:spacing w:before="60" w:after="160"/>
      </w:pPr>
      <w:r>
        <w:rPr>
          <w:rFonts w:ascii="Arial" w:hAnsi="Arial" w:eastAsia="Arial" w:cs="Arial"/>
          <w:i/>
          <w:iCs/>
          <w:color w:val="6B7280"/>
          <w:sz w:val="18"/>
          <w:szCs w:val="18"/>
        </w:rPr>
        <w:t>Table 5.1 — Level 1 Module Set (MVP Launch)</w:t>
      </w:r>
    </w:p>
    <w:p w14:paraId="3B3D4FE3">
      <w:pPr>
        <w:spacing w:before="120" w:after="120"/>
      </w:pPr>
    </w:p>
    <w:p w14:paraId="2848138A">
      <w:pPr>
        <w:pStyle w:val="3"/>
        <w:spacing w:before="360" w:after="100"/>
      </w:pPr>
      <w:r>
        <w:rPr>
          <w:rFonts w:ascii="Arial" w:hAnsi="Arial" w:eastAsia="Arial" w:cs="Arial"/>
          <w:b/>
          <w:bCs/>
          <w:color w:val="2563EB"/>
          <w:sz w:val="28"/>
          <w:szCs w:val="28"/>
        </w:rPr>
        <w:t>5.3  Level 2 — Workflow Automation Curriculum</w:t>
      </w:r>
    </w:p>
    <w:p w14:paraId="3B7FCE4B">
      <w:pPr>
        <w:spacing w:before="60" w:after="100"/>
      </w:pPr>
      <w:r>
        <w:rPr>
          <w:rFonts w:ascii="Arial" w:hAnsi="Arial" w:eastAsia="Arial" w:cs="Arial"/>
          <w:color w:val="111827"/>
          <w:sz w:val="22"/>
          <w:szCs w:val="22"/>
        </w:rPr>
        <w:t>Target: 8 modules at Phase 2 launch. These modules require the user to have a Google account (Drive integration optional for enhanced features).</w:t>
      </w:r>
    </w:p>
    <w:p w14:paraId="6ECE4F78">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400"/>
        <w:gridCol w:w="4260"/>
        <w:gridCol w:w="2200"/>
      </w:tblGrid>
      <w:tr w14:paraId="76FD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AFF803B">
            <w:r>
              <w:rPr>
                <w:rFonts w:ascii="Arial" w:hAnsi="Arial" w:eastAsia="Arial" w:cs="Arial"/>
                <w:b/>
                <w:bCs/>
                <w:color w:val="FFFFFF"/>
                <w:sz w:val="20"/>
                <w:szCs w:val="20"/>
              </w:rPr>
              <w:t>#</w:t>
            </w:r>
          </w:p>
        </w:tc>
        <w:tc>
          <w:tcPr>
            <w:tcW w:w="24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12005B7">
            <w:r>
              <w:rPr>
                <w:rFonts w:ascii="Arial" w:hAnsi="Arial" w:eastAsia="Arial" w:cs="Arial"/>
                <w:b/>
                <w:bCs/>
                <w:color w:val="FFFFFF"/>
                <w:sz w:val="20"/>
                <w:szCs w:val="20"/>
              </w:rPr>
              <w:t>Module Name</w:t>
            </w:r>
          </w:p>
        </w:tc>
        <w:tc>
          <w:tcPr>
            <w:tcW w:w="42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EB30C3F">
            <w:r>
              <w:rPr>
                <w:rFonts w:ascii="Arial" w:hAnsi="Arial" w:eastAsia="Arial" w:cs="Arial"/>
                <w:b/>
                <w:bCs/>
                <w:color w:val="FFFFFF"/>
                <w:sz w:val="20"/>
                <w:szCs w:val="20"/>
              </w:rPr>
              <w:t>What the Child Builds</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54A3157">
            <w:r>
              <w:rPr>
                <w:rFonts w:ascii="Arial" w:hAnsi="Arial" w:eastAsia="Arial" w:cs="Arial"/>
                <w:b/>
                <w:bCs/>
                <w:color w:val="FFFFFF"/>
                <w:sz w:val="20"/>
                <w:szCs w:val="20"/>
              </w:rPr>
              <w:t>Integration Required</w:t>
            </w:r>
          </w:p>
        </w:tc>
      </w:tr>
      <w:tr w14:paraId="6DF4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4DF1552">
            <w:r>
              <w:rPr>
                <w:rFonts w:ascii="Arial" w:hAnsi="Arial" w:eastAsia="Arial" w:cs="Arial"/>
                <w:color w:val="111827"/>
                <w:sz w:val="20"/>
                <w:szCs w:val="20"/>
              </w:rPr>
              <w:t>1</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D5833BB">
            <w:r>
              <w:rPr>
                <w:rFonts w:ascii="Arial" w:hAnsi="Arial" w:eastAsia="Arial" w:cs="Arial"/>
                <w:color w:val="111827"/>
                <w:sz w:val="20"/>
                <w:szCs w:val="20"/>
              </w:rPr>
              <w:t>My Homework Planner</w:t>
            </w:r>
          </w:p>
        </w:tc>
        <w:tc>
          <w:tcPr>
            <w:tcW w:w="4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D2C5131">
            <w:r>
              <w:rPr>
                <w:rFonts w:ascii="Arial" w:hAnsi="Arial" w:eastAsia="Arial" w:cs="Arial"/>
                <w:color w:val="111827"/>
                <w:sz w:val="20"/>
                <w:szCs w:val="20"/>
              </w:rPr>
              <w:t>AI reads a list of subjects + due dates → generates prioritised weekly schedule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F20CF05">
            <w:r>
              <w:rPr>
                <w:rFonts w:ascii="Arial" w:hAnsi="Arial" w:eastAsia="Arial" w:cs="Arial"/>
                <w:color w:val="111827"/>
                <w:sz w:val="20"/>
                <w:szCs w:val="20"/>
              </w:rPr>
              <w:t>None (text input)</w:t>
            </w:r>
          </w:p>
        </w:tc>
      </w:tr>
      <w:tr w14:paraId="6662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B459528">
            <w:r>
              <w:rPr>
                <w:rFonts w:ascii="Arial" w:hAnsi="Arial" w:eastAsia="Arial" w:cs="Arial"/>
                <w:color w:val="111827"/>
                <w:sz w:val="20"/>
                <w:szCs w:val="20"/>
              </w:rPr>
              <w:t>2</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F046C82">
            <w:r>
              <w:rPr>
                <w:rFonts w:ascii="Arial" w:hAnsi="Arial" w:eastAsia="Arial" w:cs="Arial"/>
                <w:color w:val="111827"/>
                <w:sz w:val="20"/>
                <w:szCs w:val="20"/>
              </w:rPr>
              <w:t>Read and Summarise</w:t>
            </w:r>
          </w:p>
        </w:tc>
        <w:tc>
          <w:tcPr>
            <w:tcW w:w="42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4B217F2">
            <w:r>
              <w:rPr>
                <w:rFonts w:ascii="Arial" w:hAnsi="Arial" w:eastAsia="Arial" w:cs="Arial"/>
                <w:color w:val="111827"/>
                <w:sz w:val="20"/>
                <w:szCs w:val="20"/>
              </w:rPr>
              <w:t>Paste a long text; AI extracts key points + generates 5 study questions</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5CA20B6">
            <w:r>
              <w:rPr>
                <w:rFonts w:ascii="Arial" w:hAnsi="Arial" w:eastAsia="Arial" w:cs="Arial"/>
                <w:color w:val="111827"/>
                <w:sz w:val="20"/>
                <w:szCs w:val="20"/>
              </w:rPr>
              <w:t>None</w:t>
            </w:r>
          </w:p>
        </w:tc>
      </w:tr>
      <w:tr w14:paraId="495F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BCC1951">
            <w:r>
              <w:rPr>
                <w:rFonts w:ascii="Arial" w:hAnsi="Arial" w:eastAsia="Arial" w:cs="Arial"/>
                <w:color w:val="111827"/>
                <w:sz w:val="20"/>
                <w:szCs w:val="20"/>
              </w:rPr>
              <w:t>3</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63D8E77">
            <w:r>
              <w:rPr>
                <w:rFonts w:ascii="Arial" w:hAnsi="Arial" w:eastAsia="Arial" w:cs="Arial"/>
                <w:color w:val="111827"/>
                <w:sz w:val="20"/>
                <w:szCs w:val="20"/>
              </w:rPr>
              <w:t>Flashcard Factory</w:t>
            </w:r>
          </w:p>
        </w:tc>
        <w:tc>
          <w:tcPr>
            <w:tcW w:w="4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5F93D9D">
            <w:r>
              <w:rPr>
                <w:rFonts w:ascii="Arial" w:hAnsi="Arial" w:eastAsia="Arial" w:cs="Arial"/>
                <w:color w:val="111827"/>
                <w:sz w:val="20"/>
                <w:szCs w:val="20"/>
              </w:rPr>
              <w:t>AI converts any topic into a 10-card flashcard set; child can quiz themselves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753BE3A">
            <w:r>
              <w:rPr>
                <w:rFonts w:ascii="Arial" w:hAnsi="Arial" w:eastAsia="Arial" w:cs="Arial"/>
                <w:color w:val="111827"/>
                <w:sz w:val="20"/>
                <w:szCs w:val="20"/>
              </w:rPr>
              <w:t>None</w:t>
            </w:r>
          </w:p>
        </w:tc>
      </w:tr>
      <w:tr w14:paraId="052B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A419A58">
            <w:r>
              <w:rPr>
                <w:rFonts w:ascii="Arial" w:hAnsi="Arial" w:eastAsia="Arial" w:cs="Arial"/>
                <w:color w:val="111827"/>
                <w:sz w:val="20"/>
                <w:szCs w:val="20"/>
              </w:rPr>
              <w:t>4</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FB776FB">
            <w:r>
              <w:rPr>
                <w:rFonts w:ascii="Arial" w:hAnsi="Arial" w:eastAsia="Arial" w:cs="Arial"/>
                <w:color w:val="111827"/>
                <w:sz w:val="20"/>
                <w:szCs w:val="20"/>
              </w:rPr>
              <w:t>My Study Buddy</w:t>
            </w:r>
          </w:p>
        </w:tc>
        <w:tc>
          <w:tcPr>
            <w:tcW w:w="42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CDA7659">
            <w:r>
              <w:rPr>
                <w:rFonts w:ascii="Arial" w:hAnsi="Arial" w:eastAsia="Arial" w:cs="Arial"/>
                <w:color w:val="111827"/>
                <w:sz w:val="20"/>
                <w:szCs w:val="20"/>
              </w:rPr>
              <w:t>Build a personal AI study assistant with custom instructions for their grade level</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23671EE">
            <w:r>
              <w:rPr>
                <w:rFonts w:ascii="Arial" w:hAnsi="Arial" w:eastAsia="Arial" w:cs="Arial"/>
                <w:color w:val="111827"/>
                <w:sz w:val="20"/>
                <w:szCs w:val="20"/>
              </w:rPr>
              <w:t>None</w:t>
            </w:r>
          </w:p>
        </w:tc>
      </w:tr>
      <w:tr w14:paraId="13FF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185A3E3">
            <w:r>
              <w:rPr>
                <w:rFonts w:ascii="Arial" w:hAnsi="Arial" w:eastAsia="Arial" w:cs="Arial"/>
                <w:color w:val="111827"/>
                <w:sz w:val="20"/>
                <w:szCs w:val="20"/>
              </w:rPr>
              <w:t>5</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091A833">
            <w:r>
              <w:rPr>
                <w:rFonts w:ascii="Arial" w:hAnsi="Arial" w:eastAsia="Arial" w:cs="Arial"/>
                <w:color w:val="111827"/>
                <w:sz w:val="20"/>
                <w:szCs w:val="20"/>
              </w:rPr>
              <w:t>Book Report Assistant</w:t>
            </w:r>
          </w:p>
        </w:tc>
        <w:tc>
          <w:tcPr>
            <w:tcW w:w="4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9B15207">
            <w:r>
              <w:rPr>
                <w:rFonts w:ascii="Arial" w:hAnsi="Arial" w:eastAsia="Arial" w:cs="Arial"/>
                <w:color w:val="111827"/>
                <w:sz w:val="20"/>
                <w:szCs w:val="20"/>
              </w:rPr>
              <w:t>AI helps structure, draft, and improve a book report without writing it for them</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6D5596D">
            <w:r>
              <w:rPr>
                <w:rFonts w:ascii="Arial" w:hAnsi="Arial" w:eastAsia="Arial" w:cs="Arial"/>
                <w:color w:val="111827"/>
                <w:sz w:val="20"/>
                <w:szCs w:val="20"/>
              </w:rPr>
              <w:t>None</w:t>
            </w:r>
          </w:p>
        </w:tc>
      </w:tr>
      <w:tr w14:paraId="78CE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DCD2811">
            <w:r>
              <w:rPr>
                <w:rFonts w:ascii="Arial" w:hAnsi="Arial" w:eastAsia="Arial" w:cs="Arial"/>
                <w:color w:val="111827"/>
                <w:sz w:val="20"/>
                <w:szCs w:val="20"/>
              </w:rPr>
              <w:t>6</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BDA67BA">
            <w:r>
              <w:rPr>
                <w:rFonts w:ascii="Arial" w:hAnsi="Arial" w:eastAsia="Arial" w:cs="Arial"/>
                <w:color w:val="111827"/>
                <w:sz w:val="20"/>
                <w:szCs w:val="20"/>
              </w:rPr>
              <w:t>Research Workflow</w:t>
            </w:r>
          </w:p>
        </w:tc>
        <w:tc>
          <w:tcPr>
            <w:tcW w:w="42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762C1BA">
            <w:r>
              <w:rPr>
                <w:rFonts w:ascii="Arial" w:hAnsi="Arial" w:eastAsia="Arial" w:cs="Arial"/>
                <w:color w:val="111827"/>
                <w:sz w:val="20"/>
                <w:szCs w:val="20"/>
              </w:rPr>
              <w:t>Multi-step workflow: gather info → organise → cite → draft → improve</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10F78CF">
            <w:r>
              <w:rPr>
                <w:rFonts w:ascii="Arial" w:hAnsi="Arial" w:eastAsia="Arial" w:cs="Arial"/>
                <w:color w:val="111827"/>
                <w:sz w:val="20"/>
                <w:szCs w:val="20"/>
              </w:rPr>
              <w:t>None</w:t>
            </w:r>
          </w:p>
        </w:tc>
      </w:tr>
      <w:tr w14:paraId="4A75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4B54161">
            <w:r>
              <w:rPr>
                <w:rFonts w:ascii="Arial" w:hAnsi="Arial" w:eastAsia="Arial" w:cs="Arial"/>
                <w:color w:val="111827"/>
                <w:sz w:val="20"/>
                <w:szCs w:val="20"/>
              </w:rPr>
              <w:t>7</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5662DA1">
            <w:r>
              <w:rPr>
                <w:rFonts w:ascii="Arial" w:hAnsi="Arial" w:eastAsia="Arial" w:cs="Arial"/>
                <w:color w:val="111827"/>
                <w:sz w:val="20"/>
                <w:szCs w:val="20"/>
              </w:rPr>
              <w:t>Debate Prep Machine</w:t>
            </w:r>
          </w:p>
        </w:tc>
        <w:tc>
          <w:tcPr>
            <w:tcW w:w="42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345C9B7">
            <w:r>
              <w:rPr>
                <w:rFonts w:ascii="Arial" w:hAnsi="Arial" w:eastAsia="Arial" w:cs="Arial"/>
                <w:color w:val="111827"/>
                <w:sz w:val="20"/>
                <w:szCs w:val="20"/>
              </w:rPr>
              <w:t>AI generates both sides of a debate topic; child chooses and prepares arguments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1B5B55B">
            <w:r>
              <w:rPr>
                <w:rFonts w:ascii="Arial" w:hAnsi="Arial" w:eastAsia="Arial" w:cs="Arial"/>
                <w:color w:val="111827"/>
                <w:sz w:val="20"/>
                <w:szCs w:val="20"/>
              </w:rPr>
              <w:t>None</w:t>
            </w:r>
          </w:p>
        </w:tc>
      </w:tr>
      <w:tr w14:paraId="0ED4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38715ED">
            <w:r>
              <w:rPr>
                <w:rFonts w:ascii="Arial" w:hAnsi="Arial" w:eastAsia="Arial" w:cs="Arial"/>
                <w:color w:val="111827"/>
                <w:sz w:val="20"/>
                <w:szCs w:val="20"/>
              </w:rPr>
              <w:t>8</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123F90E">
            <w:r>
              <w:rPr>
                <w:rFonts w:ascii="Arial" w:hAnsi="Arial" w:eastAsia="Arial" w:cs="Arial"/>
                <w:color w:val="111827"/>
                <w:sz w:val="20"/>
                <w:szCs w:val="20"/>
              </w:rPr>
              <w:t>Personal Knowledge Base</w:t>
            </w:r>
          </w:p>
        </w:tc>
        <w:tc>
          <w:tcPr>
            <w:tcW w:w="42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46EF0E1">
            <w:r>
              <w:rPr>
                <w:rFonts w:ascii="Arial" w:hAnsi="Arial" w:eastAsia="Arial" w:cs="Arial"/>
                <w:color w:val="111827"/>
                <w:sz w:val="20"/>
                <w:szCs w:val="20"/>
              </w:rPr>
              <w:t>Child teaches AI about their interests; AI becomes a personalised Q&amp;A resource</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765B338">
            <w:r>
              <w:rPr>
                <w:rFonts w:ascii="Arial" w:hAnsi="Arial" w:eastAsia="Arial" w:cs="Arial"/>
                <w:color w:val="111827"/>
                <w:sz w:val="20"/>
                <w:szCs w:val="20"/>
              </w:rPr>
              <w:t>Platform storage only</w:t>
            </w:r>
          </w:p>
        </w:tc>
      </w:tr>
    </w:tbl>
    <w:p w14:paraId="4B7E13B8">
      <w:pPr>
        <w:spacing w:before="60" w:after="160"/>
      </w:pPr>
      <w:r>
        <w:rPr>
          <w:rFonts w:ascii="Arial" w:hAnsi="Arial" w:eastAsia="Arial" w:cs="Arial"/>
          <w:i/>
          <w:iCs/>
          <w:color w:val="6B7280"/>
          <w:sz w:val="18"/>
          <w:szCs w:val="18"/>
        </w:rPr>
        <w:t>Table 5.2 — Level 2 Module Set</w:t>
      </w:r>
    </w:p>
    <w:p w14:paraId="4B829D14">
      <w:pPr>
        <w:spacing w:before="120" w:after="120"/>
      </w:pPr>
    </w:p>
    <w:p w14:paraId="082970D5">
      <w:pPr>
        <w:pStyle w:val="3"/>
        <w:spacing w:before="360" w:after="100"/>
      </w:pPr>
      <w:r>
        <w:rPr>
          <w:rFonts w:ascii="Arial" w:hAnsi="Arial" w:eastAsia="Arial" w:cs="Arial"/>
          <w:b/>
          <w:bCs/>
          <w:color w:val="2563EB"/>
          <w:sz w:val="28"/>
          <w:szCs w:val="28"/>
        </w:rPr>
        <w:t>5.4  Level 3 — Vibe Coding Curriculum</w:t>
      </w:r>
    </w:p>
    <w:p w14:paraId="205A5A94">
      <w:pPr>
        <w:spacing w:before="60" w:after="100"/>
      </w:pPr>
      <w:r>
        <w:rPr>
          <w:rFonts w:ascii="Arial" w:hAnsi="Arial" w:eastAsia="Arial" w:cs="Arial"/>
          <w:color w:val="111827"/>
          <w:sz w:val="22"/>
          <w:szCs w:val="22"/>
        </w:rPr>
        <w:t>These modules are template-anchored. Every module starts from a working project — the child modifies, extends, and personalises it. This prevents the 'blank page' failure mode and ensures something always runs.</w:t>
      </w:r>
    </w:p>
    <w:p w14:paraId="4FD30A28">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200"/>
        <w:gridCol w:w="2800"/>
        <w:gridCol w:w="1960"/>
        <w:gridCol w:w="1900"/>
      </w:tblGrid>
      <w:tr w14:paraId="09F1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0DF2BC57">
            <w:r>
              <w:rPr>
                <w:rFonts w:ascii="Arial" w:hAnsi="Arial" w:eastAsia="Arial" w:cs="Arial"/>
                <w:b/>
                <w:bCs/>
                <w:color w:val="FFFFFF"/>
                <w:sz w:val="20"/>
                <w:szCs w:val="20"/>
              </w:rPr>
              <w:t>#</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6ABEAC2">
            <w:r>
              <w:rPr>
                <w:rFonts w:ascii="Arial" w:hAnsi="Arial" w:eastAsia="Arial" w:cs="Arial"/>
                <w:b/>
                <w:bCs/>
                <w:color w:val="FFFFFF"/>
                <w:sz w:val="20"/>
                <w:szCs w:val="20"/>
              </w:rPr>
              <w:t>Project Name</w:t>
            </w:r>
          </w:p>
        </w:tc>
        <w:tc>
          <w:tcPr>
            <w:tcW w:w="2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683EFB7E">
            <w:r>
              <w:rPr>
                <w:rFonts w:ascii="Arial" w:hAnsi="Arial" w:eastAsia="Arial" w:cs="Arial"/>
                <w:b/>
                <w:bCs/>
                <w:color w:val="FFFFFF"/>
                <w:sz w:val="20"/>
                <w:szCs w:val="20"/>
              </w:rPr>
              <w:t>What Child Builds</w:t>
            </w:r>
          </w:p>
        </w:tc>
        <w:tc>
          <w:tcPr>
            <w:tcW w:w="19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13CABF0B">
            <w:r>
              <w:rPr>
                <w:rFonts w:ascii="Arial" w:hAnsi="Arial" w:eastAsia="Arial" w:cs="Arial"/>
                <w:b/>
                <w:bCs/>
                <w:color w:val="FFFFFF"/>
                <w:sz w:val="20"/>
                <w:szCs w:val="20"/>
              </w:rPr>
              <w:t>Languages</w:t>
            </w:r>
          </w:p>
        </w:tc>
        <w:tc>
          <w:tcPr>
            <w:tcW w:w="19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733B0F3">
            <w:r>
              <w:rPr>
                <w:rFonts w:ascii="Arial" w:hAnsi="Arial" w:eastAsia="Arial" w:cs="Arial"/>
                <w:b/>
                <w:bCs/>
                <w:color w:val="FFFFFF"/>
                <w:sz w:val="20"/>
                <w:szCs w:val="20"/>
              </w:rPr>
              <w:t>Understand Checkpoint</w:t>
            </w:r>
          </w:p>
        </w:tc>
      </w:tr>
      <w:tr w14:paraId="7BE5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2E133C0">
            <w:r>
              <w:rPr>
                <w:rFonts w:ascii="Arial" w:hAnsi="Arial" w:eastAsia="Arial" w:cs="Arial"/>
                <w:color w:val="111827"/>
                <w:sz w:val="20"/>
                <w:szCs w:val="20"/>
              </w:rPr>
              <w:t>1</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25AE139">
            <w:r>
              <w:rPr>
                <w:rFonts w:ascii="Arial" w:hAnsi="Arial" w:eastAsia="Arial" w:cs="Arial"/>
                <w:color w:val="111827"/>
                <w:sz w:val="20"/>
                <w:szCs w:val="20"/>
              </w:rPr>
              <w:t>Colour Clicker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D45193C">
            <w:r>
              <w:rPr>
                <w:rFonts w:ascii="Arial" w:hAnsi="Arial" w:eastAsia="Arial" w:cs="Arial"/>
                <w:color w:val="111827"/>
                <w:sz w:val="20"/>
                <w:szCs w:val="20"/>
              </w:rPr>
              <w:t>Simple click counter game with custom colours/animations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CAC25C0">
            <w:r>
              <w:rPr>
                <w:rFonts w:ascii="Arial" w:hAnsi="Arial" w:eastAsia="Arial" w:cs="Arial"/>
                <w:color w:val="111827"/>
                <w:sz w:val="20"/>
                <w:szCs w:val="20"/>
              </w:rPr>
              <w:t>HTML/CSS/JS</w:t>
            </w:r>
          </w:p>
        </w:tc>
        <w:tc>
          <w:tcPr>
            <w:tcW w:w="19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AB4D1EB">
            <w:r>
              <w:rPr>
                <w:rFonts w:ascii="Arial" w:hAnsi="Arial" w:eastAsia="Arial" w:cs="Arial"/>
                <w:color w:val="111827"/>
                <w:sz w:val="20"/>
                <w:szCs w:val="20"/>
              </w:rPr>
              <w:t>Explain what the click event does</w:t>
            </w:r>
          </w:p>
        </w:tc>
      </w:tr>
      <w:tr w14:paraId="7389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9F3B459">
            <w:r>
              <w:rPr>
                <w:rFonts w:ascii="Arial" w:hAnsi="Arial" w:eastAsia="Arial" w:cs="Arial"/>
                <w:color w:val="111827"/>
                <w:sz w:val="20"/>
                <w:szCs w:val="20"/>
              </w:rPr>
              <w:t>2</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656B0AB">
            <w:r>
              <w:rPr>
                <w:rFonts w:ascii="Arial" w:hAnsi="Arial" w:eastAsia="Arial" w:cs="Arial"/>
                <w:color w:val="111827"/>
                <w:sz w:val="20"/>
                <w:szCs w:val="20"/>
              </w:rPr>
              <w:t>Quiz Builder</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6B0E148">
            <w:r>
              <w:rPr>
                <w:rFonts w:ascii="Arial" w:hAnsi="Arial" w:eastAsia="Arial" w:cs="Arial"/>
                <w:color w:val="111827"/>
                <w:sz w:val="20"/>
                <w:szCs w:val="20"/>
              </w:rPr>
              <w:t>A multiple-choice quiz on any topic the child chooses</w:t>
            </w:r>
          </w:p>
        </w:tc>
        <w:tc>
          <w:tcPr>
            <w:tcW w:w="19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18FDD53">
            <w:r>
              <w:rPr>
                <w:rFonts w:ascii="Arial" w:hAnsi="Arial" w:eastAsia="Arial" w:cs="Arial"/>
                <w:color w:val="111827"/>
                <w:sz w:val="20"/>
                <w:szCs w:val="20"/>
              </w:rPr>
              <w:t>HTML/CSS/JS</w:t>
            </w:r>
          </w:p>
        </w:tc>
        <w:tc>
          <w:tcPr>
            <w:tcW w:w="19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72A14A6">
            <w:r>
              <w:rPr>
                <w:rFonts w:ascii="Arial" w:hAnsi="Arial" w:eastAsia="Arial" w:cs="Arial"/>
                <w:color w:val="111827"/>
                <w:sz w:val="20"/>
                <w:szCs w:val="20"/>
              </w:rPr>
              <w:t>Explain how the score increases</w:t>
            </w:r>
          </w:p>
        </w:tc>
      </w:tr>
      <w:tr w14:paraId="2A8C8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9A87737">
            <w:r>
              <w:rPr>
                <w:rFonts w:ascii="Arial" w:hAnsi="Arial" w:eastAsia="Arial" w:cs="Arial"/>
                <w:color w:val="111827"/>
                <w:sz w:val="20"/>
                <w:szCs w:val="20"/>
              </w:rPr>
              <w:t>3</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9A59F8F">
            <w:r>
              <w:rPr>
                <w:rFonts w:ascii="Arial" w:hAnsi="Arial" w:eastAsia="Arial" w:cs="Arial"/>
                <w:color w:val="111827"/>
                <w:sz w:val="20"/>
                <w:szCs w:val="20"/>
              </w:rPr>
              <w:t>Story Generator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BD9F7B7">
            <w:r>
              <w:rPr>
                <w:rFonts w:ascii="Arial" w:hAnsi="Arial" w:eastAsia="Arial" w:cs="Arial"/>
                <w:color w:val="111827"/>
                <w:sz w:val="20"/>
                <w:szCs w:val="20"/>
              </w:rPr>
              <w:t>A mini interactive story app with branching choices</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26ABF9D">
            <w:r>
              <w:rPr>
                <w:rFonts w:ascii="Arial" w:hAnsi="Arial" w:eastAsia="Arial" w:cs="Arial"/>
                <w:color w:val="111827"/>
                <w:sz w:val="20"/>
                <w:szCs w:val="20"/>
              </w:rPr>
              <w:t>HTML/CSS/JS</w:t>
            </w:r>
          </w:p>
        </w:tc>
        <w:tc>
          <w:tcPr>
            <w:tcW w:w="19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73A053A">
            <w:r>
              <w:rPr>
                <w:rFonts w:ascii="Arial" w:hAnsi="Arial" w:eastAsia="Arial" w:cs="Arial"/>
                <w:color w:val="111827"/>
                <w:sz w:val="20"/>
                <w:szCs w:val="20"/>
              </w:rPr>
              <w:t>Explain how the if/else branching works</w:t>
            </w:r>
          </w:p>
        </w:tc>
      </w:tr>
      <w:tr w14:paraId="5F91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2ADDE93">
            <w:r>
              <w:rPr>
                <w:rFonts w:ascii="Arial" w:hAnsi="Arial" w:eastAsia="Arial" w:cs="Arial"/>
                <w:color w:val="111827"/>
                <w:sz w:val="20"/>
                <w:szCs w:val="20"/>
              </w:rPr>
              <w:t>4</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09A9253">
            <w:r>
              <w:rPr>
                <w:rFonts w:ascii="Arial" w:hAnsi="Arial" w:eastAsia="Arial" w:cs="Arial"/>
                <w:color w:val="111827"/>
                <w:sz w:val="20"/>
                <w:szCs w:val="20"/>
              </w:rPr>
              <w:t>Drawing App</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8B8D0FF">
            <w:r>
              <w:rPr>
                <w:rFonts w:ascii="Arial" w:hAnsi="Arial" w:eastAsia="Arial" w:cs="Arial"/>
                <w:color w:val="111827"/>
                <w:sz w:val="20"/>
                <w:szCs w:val="20"/>
              </w:rPr>
              <w:t>A canvas-based drawing tool with colour picker + undo</w:t>
            </w:r>
          </w:p>
        </w:tc>
        <w:tc>
          <w:tcPr>
            <w:tcW w:w="19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4FF8BE0">
            <w:r>
              <w:rPr>
                <w:rFonts w:ascii="Arial" w:hAnsi="Arial" w:eastAsia="Arial" w:cs="Arial"/>
                <w:color w:val="111827"/>
                <w:sz w:val="20"/>
                <w:szCs w:val="20"/>
              </w:rPr>
              <w:t>HTML5 Canvas</w:t>
            </w:r>
          </w:p>
        </w:tc>
        <w:tc>
          <w:tcPr>
            <w:tcW w:w="19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18D5D63">
            <w:r>
              <w:rPr>
                <w:rFonts w:ascii="Arial" w:hAnsi="Arial" w:eastAsia="Arial" w:cs="Arial"/>
                <w:color w:val="111827"/>
                <w:sz w:val="20"/>
                <w:szCs w:val="20"/>
              </w:rPr>
              <w:t>Explain the coordinate system</w:t>
            </w:r>
          </w:p>
        </w:tc>
      </w:tr>
      <w:tr w14:paraId="4B7F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AA1209E">
            <w:r>
              <w:rPr>
                <w:rFonts w:ascii="Arial" w:hAnsi="Arial" w:eastAsia="Arial" w:cs="Arial"/>
                <w:color w:val="111827"/>
                <w:sz w:val="20"/>
                <w:szCs w:val="20"/>
              </w:rPr>
              <w:t>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A813BB1">
            <w:r>
              <w:rPr>
                <w:rFonts w:ascii="Arial" w:hAnsi="Arial" w:eastAsia="Arial" w:cs="Arial"/>
                <w:color w:val="111827"/>
                <w:sz w:val="20"/>
                <w:szCs w:val="20"/>
              </w:rPr>
              <w:t>Flashcard App</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693E037">
            <w:r>
              <w:rPr>
                <w:rFonts w:ascii="Arial" w:hAnsi="Arial" w:eastAsia="Arial" w:cs="Arial"/>
                <w:color w:val="111827"/>
                <w:sz w:val="20"/>
                <w:szCs w:val="20"/>
              </w:rPr>
              <w:t>Digital flashcard tool that shuffles and tracks score</w:t>
            </w:r>
          </w:p>
        </w:tc>
        <w:tc>
          <w:tcPr>
            <w:tcW w:w="1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AC18883">
            <w:r>
              <w:rPr>
                <w:rFonts w:ascii="Arial" w:hAnsi="Arial" w:eastAsia="Arial" w:cs="Arial"/>
                <w:color w:val="111827"/>
                <w:sz w:val="20"/>
                <w:szCs w:val="20"/>
              </w:rPr>
              <w:t>React basics</w:t>
            </w:r>
          </w:p>
        </w:tc>
        <w:tc>
          <w:tcPr>
            <w:tcW w:w="19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792E561">
            <w:r>
              <w:rPr>
                <w:rFonts w:ascii="Arial" w:hAnsi="Arial" w:eastAsia="Arial" w:cs="Arial"/>
                <w:color w:val="111827"/>
                <w:sz w:val="20"/>
                <w:szCs w:val="20"/>
              </w:rPr>
              <w:t>Explain what state is and why it matters</w:t>
            </w:r>
          </w:p>
        </w:tc>
      </w:tr>
      <w:tr w14:paraId="608C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C2A57A2">
            <w:r>
              <w:rPr>
                <w:rFonts w:ascii="Arial" w:hAnsi="Arial" w:eastAsia="Arial" w:cs="Arial"/>
                <w:color w:val="111827"/>
                <w:sz w:val="20"/>
                <w:szCs w:val="20"/>
              </w:rPr>
              <w:t>6</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634872C">
            <w:r>
              <w:rPr>
                <w:rFonts w:ascii="Arial" w:hAnsi="Arial" w:eastAsia="Arial" w:cs="Arial"/>
                <w:color w:val="111827"/>
                <w:sz w:val="20"/>
                <w:szCs w:val="20"/>
              </w:rPr>
              <w:t>Snake Game</w:t>
            </w:r>
          </w:p>
        </w:tc>
        <w:tc>
          <w:tcPr>
            <w:tcW w:w="2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A1BC071">
            <w:r>
              <w:rPr>
                <w:rFonts w:ascii="Arial" w:hAnsi="Arial" w:eastAsia="Arial" w:cs="Arial"/>
                <w:color w:val="111827"/>
                <w:sz w:val="20"/>
                <w:szCs w:val="20"/>
              </w:rPr>
              <w:t>Classic snake game, child customises speed and colours</w:t>
            </w:r>
          </w:p>
        </w:tc>
        <w:tc>
          <w:tcPr>
            <w:tcW w:w="19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E73AB74">
            <w:r>
              <w:rPr>
                <w:rFonts w:ascii="Arial" w:hAnsi="Arial" w:eastAsia="Arial" w:cs="Arial"/>
                <w:color w:val="111827"/>
                <w:sz w:val="20"/>
                <w:szCs w:val="20"/>
              </w:rPr>
              <w:t>JavaScript</w:t>
            </w:r>
          </w:p>
        </w:tc>
        <w:tc>
          <w:tcPr>
            <w:tcW w:w="19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4D16B4D">
            <w:r>
              <w:rPr>
                <w:rFonts w:ascii="Arial" w:hAnsi="Arial" w:eastAsia="Arial" w:cs="Arial"/>
                <w:color w:val="111827"/>
                <w:sz w:val="20"/>
                <w:szCs w:val="20"/>
              </w:rPr>
              <w:t>Explain the game loop concept</w:t>
            </w:r>
          </w:p>
        </w:tc>
      </w:tr>
    </w:tbl>
    <w:p w14:paraId="1B5996FC">
      <w:pPr>
        <w:spacing w:before="60" w:after="160"/>
      </w:pPr>
      <w:r>
        <w:rPr>
          <w:rFonts w:ascii="Arial" w:hAnsi="Arial" w:eastAsia="Arial" w:cs="Arial"/>
          <w:i/>
          <w:iCs/>
          <w:color w:val="6B7280"/>
          <w:sz w:val="18"/>
          <w:szCs w:val="18"/>
        </w:rPr>
        <w:t>Table 5.3 — Level 3 Module Set (Phase 3 Launch)</w:t>
      </w:r>
    </w:p>
    <w:p w14:paraId="498EC9AE">
      <w:pPr>
        <w:spacing w:before="120" w:after="120"/>
      </w:pPr>
    </w:p>
    <w:p w14:paraId="35A3E23A">
      <w:pPr>
        <w:pStyle w:val="3"/>
        <w:spacing w:before="360" w:after="100"/>
      </w:pPr>
      <w:r>
        <w:rPr>
          <w:rFonts w:ascii="Arial" w:hAnsi="Arial" w:eastAsia="Arial" w:cs="Arial"/>
          <w:b/>
          <w:bCs/>
          <w:color w:val="2563EB"/>
          <w:sz w:val="28"/>
          <w:szCs w:val="28"/>
        </w:rPr>
        <w:t>5.5  Level 4 — Buddy Agent Curriculum</w:t>
      </w:r>
    </w:p>
    <w:p w14:paraId="69DC4EEA">
      <w:pPr>
        <w:spacing w:before="60" w:after="100"/>
      </w:pPr>
      <w:r>
        <w:rPr>
          <w:rFonts w:ascii="Arial" w:hAnsi="Arial" w:eastAsia="Arial" w:cs="Arial"/>
          <w:color w:val="111827"/>
          <w:sz w:val="22"/>
          <w:szCs w:val="22"/>
        </w:rPr>
        <w:t>Agent creation is the most advanced level. The child configures a JSON-defined agent (no raw JSON visible — through a UI form) and then tests, refines, and shares it.</w:t>
      </w:r>
    </w:p>
    <w:p w14:paraId="46C9EABD">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200"/>
        <w:gridCol w:w="3800"/>
        <w:gridCol w:w="2860"/>
      </w:tblGrid>
      <w:tr w14:paraId="66AC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C3915ED">
            <w:r>
              <w:rPr>
                <w:rFonts w:ascii="Arial" w:hAnsi="Arial" w:eastAsia="Arial" w:cs="Arial"/>
                <w:b/>
                <w:bCs/>
                <w:color w:val="FFFFFF"/>
                <w:sz w:val="20"/>
                <w:szCs w:val="20"/>
              </w:rPr>
              <w:t>#</w:t>
            </w:r>
          </w:p>
        </w:tc>
        <w:tc>
          <w:tcPr>
            <w:tcW w:w="22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E28E091">
            <w:r>
              <w:rPr>
                <w:rFonts w:ascii="Arial" w:hAnsi="Arial" w:eastAsia="Arial" w:cs="Arial"/>
                <w:b/>
                <w:bCs/>
                <w:color w:val="FFFFFF"/>
                <w:sz w:val="20"/>
                <w:szCs w:val="20"/>
              </w:rPr>
              <w:t>Agent Type</w:t>
            </w:r>
          </w:p>
        </w:tc>
        <w:tc>
          <w:tcPr>
            <w:tcW w:w="3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6E529D88">
            <w:r>
              <w:rPr>
                <w:rFonts w:ascii="Arial" w:hAnsi="Arial" w:eastAsia="Arial" w:cs="Arial"/>
                <w:b/>
                <w:bCs/>
                <w:color w:val="FFFFFF"/>
                <w:sz w:val="20"/>
                <w:szCs w:val="20"/>
              </w:rPr>
              <w:t>Child Configures</w:t>
            </w:r>
          </w:p>
        </w:tc>
        <w:tc>
          <w:tcPr>
            <w:tcW w:w="28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79086DA">
            <w:r>
              <w:rPr>
                <w:rFonts w:ascii="Arial" w:hAnsi="Arial" w:eastAsia="Arial" w:cs="Arial"/>
                <w:b/>
                <w:bCs/>
                <w:color w:val="FFFFFF"/>
                <w:sz w:val="20"/>
                <w:szCs w:val="20"/>
              </w:rPr>
              <w:t>Exit Challenge</w:t>
            </w:r>
          </w:p>
        </w:tc>
      </w:tr>
      <w:tr w14:paraId="1B0FA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83615FE">
            <w:r>
              <w:rPr>
                <w:rFonts w:ascii="Arial" w:hAnsi="Arial" w:eastAsia="Arial" w:cs="Arial"/>
                <w:color w:val="111827"/>
                <w:sz w:val="20"/>
                <w:szCs w:val="20"/>
              </w:rPr>
              <w:t>1</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1F84428">
            <w:r>
              <w:rPr>
                <w:rFonts w:ascii="Arial" w:hAnsi="Arial" w:eastAsia="Arial" w:cs="Arial"/>
                <w:color w:val="111827"/>
                <w:sz w:val="20"/>
                <w:szCs w:val="20"/>
              </w:rPr>
              <w:t>Subject Tutor Agent</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40E8163">
            <w:r>
              <w:rPr>
                <w:rFonts w:ascii="Arial" w:hAnsi="Arial" w:eastAsia="Arial" w:cs="Arial"/>
                <w:color w:val="111827"/>
                <w:sz w:val="20"/>
                <w:szCs w:val="20"/>
              </w:rPr>
              <w:t>Persona, subject expertise, teaching style, grade level</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B946E96">
            <w:r>
              <w:rPr>
                <w:rFonts w:ascii="Arial" w:hAnsi="Arial" w:eastAsia="Arial" w:cs="Arial"/>
                <w:color w:val="111827"/>
                <w:sz w:val="20"/>
                <w:szCs w:val="20"/>
              </w:rPr>
              <w:t>Agent must correctly answer 5 curriculum-aligned questions</w:t>
            </w:r>
          </w:p>
        </w:tc>
      </w:tr>
      <w:tr w14:paraId="0F00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1B3F7A2">
            <w:r>
              <w:rPr>
                <w:rFonts w:ascii="Arial" w:hAnsi="Arial" w:eastAsia="Arial" w:cs="Arial"/>
                <w:color w:val="111827"/>
                <w:sz w:val="20"/>
                <w:szCs w:val="20"/>
              </w:rPr>
              <w:t>2</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556DF20">
            <w:r>
              <w:rPr>
                <w:rFonts w:ascii="Arial" w:hAnsi="Arial" w:eastAsia="Arial" w:cs="Arial"/>
                <w:color w:val="111827"/>
                <w:sz w:val="20"/>
                <w:szCs w:val="20"/>
              </w:rPr>
              <w:t>Homework Helper Agent</w:t>
            </w:r>
          </w:p>
        </w:tc>
        <w:tc>
          <w:tcPr>
            <w:tcW w:w="3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CEA8328">
            <w:r>
              <w:rPr>
                <w:rFonts w:ascii="Arial" w:hAnsi="Arial" w:eastAsia="Arial" w:cs="Arial"/>
                <w:color w:val="111827"/>
                <w:sz w:val="20"/>
                <w:szCs w:val="20"/>
              </w:rPr>
              <w:t>Scope (subject), hints-only vs. explain mode, language</w:t>
            </w:r>
          </w:p>
        </w:tc>
        <w:tc>
          <w:tcPr>
            <w:tcW w:w="28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98E3CEA">
            <w:r>
              <w:rPr>
                <w:rFonts w:ascii="Arial" w:hAnsi="Arial" w:eastAsia="Arial" w:cs="Arial"/>
                <w:color w:val="111827"/>
                <w:sz w:val="20"/>
                <w:szCs w:val="20"/>
              </w:rPr>
              <w:t>Agent helps solve 3 problems without giving direct answers</w:t>
            </w:r>
          </w:p>
        </w:tc>
      </w:tr>
      <w:tr w14:paraId="02EA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7CC2B36">
            <w:r>
              <w:rPr>
                <w:rFonts w:ascii="Arial" w:hAnsi="Arial" w:eastAsia="Arial" w:cs="Arial"/>
                <w:color w:val="111827"/>
                <w:sz w:val="20"/>
                <w:szCs w:val="20"/>
              </w:rPr>
              <w:t>3</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65DB500">
            <w:r>
              <w:rPr>
                <w:rFonts w:ascii="Arial" w:hAnsi="Arial" w:eastAsia="Arial" w:cs="Arial"/>
                <w:color w:val="111827"/>
                <w:sz w:val="20"/>
                <w:szCs w:val="20"/>
              </w:rPr>
              <w:t>Creative Story Agent</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64411AC">
            <w:r>
              <w:rPr>
                <w:rFonts w:ascii="Arial" w:hAnsi="Arial" w:eastAsia="Arial" w:cs="Arial"/>
                <w:color w:val="111827"/>
                <w:sz w:val="20"/>
                <w:szCs w:val="20"/>
              </w:rPr>
              <w:t>Genre, character rules, narrative style, content limits</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C773707">
            <w:r>
              <w:rPr>
                <w:rFonts w:ascii="Arial" w:hAnsi="Arial" w:eastAsia="Arial" w:cs="Arial"/>
                <w:color w:val="111827"/>
                <w:sz w:val="20"/>
                <w:szCs w:val="20"/>
              </w:rPr>
              <w:t>Agent co-writes a 300-word story with the child</w:t>
            </w:r>
          </w:p>
        </w:tc>
      </w:tr>
      <w:tr w14:paraId="0386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B7D3668">
            <w:r>
              <w:rPr>
                <w:rFonts w:ascii="Arial" w:hAnsi="Arial" w:eastAsia="Arial" w:cs="Arial"/>
                <w:color w:val="111827"/>
                <w:sz w:val="20"/>
                <w:szCs w:val="20"/>
              </w:rPr>
              <w:t>4</w:t>
            </w:r>
          </w:p>
        </w:tc>
        <w:tc>
          <w:tcPr>
            <w:tcW w:w="22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C00A6BD">
            <w:r>
              <w:rPr>
                <w:rFonts w:ascii="Arial" w:hAnsi="Arial" w:eastAsia="Arial" w:cs="Arial"/>
                <w:color w:val="111827"/>
                <w:sz w:val="20"/>
                <w:szCs w:val="20"/>
              </w:rPr>
              <w:t>Class Helper Agent</w:t>
            </w:r>
          </w:p>
        </w:tc>
        <w:tc>
          <w:tcPr>
            <w:tcW w:w="3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2E6C5F4">
            <w:r>
              <w:rPr>
                <w:rFonts w:ascii="Arial" w:hAnsi="Arial" w:eastAsia="Arial" w:cs="Arial"/>
                <w:color w:val="111827"/>
                <w:sz w:val="20"/>
                <w:szCs w:val="20"/>
              </w:rPr>
              <w:t>Classroom rules, assignment types, teacher persona</w:t>
            </w:r>
          </w:p>
        </w:tc>
        <w:tc>
          <w:tcPr>
            <w:tcW w:w="28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28D61126">
            <w:r>
              <w:rPr>
                <w:rFonts w:ascii="Arial" w:hAnsi="Arial" w:eastAsia="Arial" w:cs="Arial"/>
                <w:color w:val="111827"/>
                <w:sz w:val="20"/>
                <w:szCs w:val="20"/>
              </w:rPr>
              <w:t>Another student can use the agent and find it helpful</w:t>
            </w:r>
          </w:p>
        </w:tc>
      </w:tr>
      <w:tr w14:paraId="37189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6D14E54">
            <w:r>
              <w:rPr>
                <w:rFonts w:ascii="Arial" w:hAnsi="Arial" w:eastAsia="Arial" w:cs="Arial"/>
                <w:color w:val="111827"/>
                <w:sz w:val="20"/>
                <w:szCs w:val="20"/>
              </w:rPr>
              <w:t>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369EE62">
            <w:r>
              <w:rPr>
                <w:rFonts w:ascii="Arial" w:hAnsi="Arial" w:eastAsia="Arial" w:cs="Arial"/>
                <w:color w:val="111827"/>
                <w:sz w:val="20"/>
                <w:szCs w:val="20"/>
              </w:rPr>
              <w:t>Personal Assistant Agent</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6EDF91F">
            <w:r>
              <w:rPr>
                <w:rFonts w:ascii="Arial" w:hAnsi="Arial" w:eastAsia="Arial" w:cs="Arial"/>
                <w:color w:val="111827"/>
                <w:sz w:val="20"/>
                <w:szCs w:val="20"/>
              </w:rPr>
              <w:t>Daily routine, interests, goal-setting style</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F4BE78C">
            <w:r>
              <w:rPr>
                <w:rFonts w:ascii="Arial" w:hAnsi="Arial" w:eastAsia="Arial" w:cs="Arial"/>
                <w:color w:val="111827"/>
                <w:sz w:val="20"/>
                <w:szCs w:val="20"/>
              </w:rPr>
              <w:t>Agent generates a useful personalised weekly plan</w:t>
            </w:r>
          </w:p>
        </w:tc>
      </w:tr>
    </w:tbl>
    <w:p w14:paraId="00ACE0A5">
      <w:pPr>
        <w:spacing w:before="60" w:after="160"/>
      </w:pPr>
      <w:r>
        <w:rPr>
          <w:rFonts w:ascii="Arial" w:hAnsi="Arial" w:eastAsia="Arial" w:cs="Arial"/>
          <w:i/>
          <w:iCs/>
          <w:color w:val="6B7280"/>
          <w:sz w:val="18"/>
          <w:szCs w:val="18"/>
        </w:rPr>
        <w:t>Table 5.4 — Level 4 Module Set (Phase 4 Launch)</w:t>
      </w:r>
    </w:p>
    <w:p w14:paraId="72E2E697">
      <w:pPr>
        <w:spacing w:before="120" w:after="120"/>
      </w:pPr>
    </w:p>
    <w:p w14:paraId="3A51D2A5">
      <w:pPr>
        <w:pStyle w:val="3"/>
        <w:spacing w:before="360" w:after="100"/>
      </w:pPr>
      <w:r>
        <w:rPr>
          <w:rFonts w:ascii="Arial" w:hAnsi="Arial" w:eastAsia="Arial" w:cs="Arial"/>
          <w:b/>
          <w:bCs/>
          <w:color w:val="2563EB"/>
          <w:sz w:val="28"/>
          <w:szCs w:val="28"/>
        </w:rPr>
        <w:t>5.6  Content Production Pipeline</w:t>
      </w:r>
    </w:p>
    <w:p w14:paraId="1C3D949D">
      <w:pPr>
        <w:spacing w:before="60" w:after="100"/>
      </w:pPr>
      <w:r>
        <w:rPr>
          <w:rFonts w:ascii="Arial" w:hAnsi="Arial" w:eastAsia="Arial" w:cs="Arial"/>
          <w:color w:val="111827"/>
          <w:sz w:val="22"/>
          <w:szCs w:val="22"/>
        </w:rPr>
        <w:t>Content requires a repeatable production process. This is the workflow for each new module:</w:t>
      </w:r>
    </w:p>
    <w:p w14:paraId="29C6499B">
      <w:pPr>
        <w:spacing w:before="120" w:after="120"/>
      </w:pPr>
    </w:p>
    <w:p w14:paraId="016934BA">
      <w:pPr>
        <w:pStyle w:val="14"/>
        <w:numPr>
          <w:ilvl w:val="0"/>
          <w:numId w:val="2"/>
        </w:numPr>
        <w:spacing w:before="40" w:after="60"/>
      </w:pPr>
      <w:r>
        <w:rPr>
          <w:rFonts w:ascii="Arial" w:hAnsi="Arial" w:eastAsia="Arial" w:cs="Arial"/>
          <w:color w:val="111827"/>
          <w:sz w:val="22"/>
          <w:szCs w:val="22"/>
        </w:rPr>
        <w:t>Instructional design: Define learning objective, prerequisite skills, success criteria (1–2 days per module)</w:t>
      </w:r>
    </w:p>
    <w:p w14:paraId="3AEC89C1">
      <w:pPr>
        <w:pStyle w:val="14"/>
        <w:numPr>
          <w:ilvl w:val="0"/>
          <w:numId w:val="2"/>
        </w:numPr>
        <w:spacing w:before="40" w:after="60"/>
      </w:pPr>
      <w:r>
        <w:rPr>
          <w:rFonts w:ascii="Arial" w:hAnsi="Arial" w:eastAsia="Arial" w:cs="Arial"/>
          <w:color w:val="111827"/>
          <w:sz w:val="22"/>
          <w:szCs w:val="22"/>
        </w:rPr>
        <w:t>Prompt engineering: Write and test the AI system prompt that powers the module — minimum 20 test interactions (1 day)</w:t>
      </w:r>
    </w:p>
    <w:p w14:paraId="79E5B854">
      <w:pPr>
        <w:pStyle w:val="14"/>
        <w:numPr>
          <w:ilvl w:val="0"/>
          <w:numId w:val="2"/>
        </w:numPr>
        <w:spacing w:before="40" w:after="60"/>
      </w:pPr>
      <w:r>
        <w:rPr>
          <w:rFonts w:ascii="Arial" w:hAnsi="Arial" w:eastAsia="Arial" w:cs="Arial"/>
          <w:color w:val="111827"/>
          <w:sz w:val="22"/>
          <w:szCs w:val="22"/>
        </w:rPr>
        <w:t>Content scaffolding: Write the on-screen instructions, hints, and error states (1 day)</w:t>
      </w:r>
    </w:p>
    <w:p w14:paraId="5A9CCB7A">
      <w:pPr>
        <w:pStyle w:val="14"/>
        <w:numPr>
          <w:ilvl w:val="0"/>
          <w:numId w:val="2"/>
        </w:numPr>
        <w:spacing w:before="40" w:after="60"/>
      </w:pPr>
      <w:r>
        <w:rPr>
          <w:rFonts w:ascii="Arial" w:hAnsi="Arial" w:eastAsia="Arial" w:cs="Arial"/>
          <w:color w:val="111827"/>
          <w:sz w:val="22"/>
          <w:szCs w:val="22"/>
        </w:rPr>
        <w:t>Safety review: Run 50 adversarial test inputs through the module to find jailbreak vectors (1 day)</w:t>
      </w:r>
    </w:p>
    <w:p w14:paraId="43CB0071">
      <w:pPr>
        <w:pStyle w:val="14"/>
        <w:numPr>
          <w:ilvl w:val="0"/>
          <w:numId w:val="2"/>
        </w:numPr>
        <w:spacing w:before="40" w:after="60"/>
      </w:pPr>
      <w:r>
        <w:rPr>
          <w:rFonts w:ascii="Arial" w:hAnsi="Arial" w:eastAsia="Arial" w:cs="Arial"/>
          <w:color w:val="111827"/>
          <w:sz w:val="22"/>
          <w:szCs w:val="22"/>
        </w:rPr>
        <w:t>Child UX test: Test with 3–5 real children in target age group; observe without intervening (1 day)</w:t>
      </w:r>
    </w:p>
    <w:p w14:paraId="1FE08ECB">
      <w:pPr>
        <w:pStyle w:val="14"/>
        <w:numPr>
          <w:ilvl w:val="0"/>
          <w:numId w:val="2"/>
        </w:numPr>
        <w:spacing w:before="40" w:after="60"/>
      </w:pPr>
      <w:r>
        <w:rPr>
          <w:rFonts w:ascii="Arial" w:hAnsi="Arial" w:eastAsia="Arial" w:cs="Arial"/>
          <w:color w:val="111827"/>
          <w:sz w:val="22"/>
          <w:szCs w:val="22"/>
        </w:rPr>
        <w:t>Iteration: Fix issues identified in UX test (1–2 days)</w:t>
      </w:r>
    </w:p>
    <w:p w14:paraId="547832A2">
      <w:pPr>
        <w:pStyle w:val="14"/>
        <w:numPr>
          <w:ilvl w:val="0"/>
          <w:numId w:val="2"/>
        </w:numPr>
        <w:spacing w:before="40" w:after="60"/>
      </w:pPr>
      <w:r>
        <w:rPr>
          <w:rFonts w:ascii="Arial" w:hAnsi="Arial" w:eastAsia="Arial" w:cs="Arial"/>
          <w:color w:val="111827"/>
          <w:sz w:val="22"/>
          <w:szCs w:val="22"/>
        </w:rPr>
        <w:t>Final review: Senior educator sign-off on learning outcomes alignment</w:t>
      </w:r>
    </w:p>
    <w:p w14:paraId="296B1134">
      <w:pPr>
        <w:spacing w:before="120" w:after="120"/>
      </w:pPr>
    </w:p>
    <w:p w14:paraId="40072C1E">
      <w:pPr>
        <w:spacing w:before="60" w:after="100"/>
      </w:pPr>
      <w:r>
        <w:rPr>
          <w:rFonts w:ascii="Arial" w:hAnsi="Arial" w:eastAsia="Arial" w:cs="Arial"/>
          <w:color w:val="111827"/>
          <w:sz w:val="22"/>
          <w:szCs w:val="22"/>
        </w:rPr>
        <w:t>Estimated time to produce one complete module: 7–10 working days. At 2 modules per month, a solo content person can produce all Level 1 content in 5 months. Hire ahead of Phase 3 (Level 3 content is more complex — requires a developer).</w:t>
      </w:r>
    </w:p>
    <w:p w14:paraId="3D9E6563">
      <w:pPr>
        <w:spacing w:before="120" w:after="120"/>
      </w:pPr>
    </w:p>
    <w:p w14:paraId="30F4FC3E">
      <w:pPr>
        <w:pStyle w:val="3"/>
        <w:spacing w:before="360" w:after="100"/>
      </w:pPr>
      <w:r>
        <w:rPr>
          <w:rFonts w:ascii="Arial" w:hAnsi="Arial" w:eastAsia="Arial" w:cs="Arial"/>
          <w:b/>
          <w:bCs/>
          <w:color w:val="2563EB"/>
          <w:sz w:val="28"/>
          <w:szCs w:val="28"/>
        </w:rPr>
        <w:t>5.7  Multilingual Content Strategy</w:t>
      </w:r>
    </w:p>
    <w:p w14:paraId="72249B89">
      <w:pPr>
        <w:spacing w:before="60" w:after="100"/>
      </w:pPr>
      <w:r>
        <w:rPr>
          <w:rFonts w:ascii="Arial" w:hAnsi="Arial" w:eastAsia="Arial" w:cs="Arial"/>
          <w:color w:val="111827"/>
          <w:sz w:val="22"/>
          <w:szCs w:val="22"/>
        </w:rPr>
        <w:t>Arabic, French, and English from v1 — but do NOT translate content as an afterthought. Multilingual must be built into the content architecture from the first module:</w:t>
      </w:r>
    </w:p>
    <w:p w14:paraId="0C7ED9D2">
      <w:pPr>
        <w:pStyle w:val="14"/>
        <w:numPr>
          <w:ilvl w:val="0"/>
          <w:numId w:val="1"/>
        </w:numPr>
        <w:spacing w:before="40" w:after="40"/>
      </w:pPr>
      <w:r>
        <w:rPr>
          <w:rFonts w:ascii="Arial" w:hAnsi="Arial" w:eastAsia="Arial" w:cs="Arial"/>
          <w:color w:val="111827"/>
          <w:sz w:val="22"/>
          <w:szCs w:val="22"/>
        </w:rPr>
        <w:t>All UI strings in JSON locale files from day one (next-intl)</w:t>
      </w:r>
    </w:p>
    <w:p w14:paraId="141F9DB7">
      <w:pPr>
        <w:pStyle w:val="14"/>
        <w:numPr>
          <w:ilvl w:val="0"/>
          <w:numId w:val="1"/>
        </w:numPr>
        <w:spacing w:before="40" w:after="40"/>
      </w:pPr>
      <w:r>
        <w:rPr>
          <w:rFonts w:ascii="Arial" w:hAnsi="Arial" w:eastAsia="Arial" w:cs="Arial"/>
          <w:color w:val="111827"/>
          <w:sz w:val="22"/>
          <w:szCs w:val="22"/>
        </w:rPr>
        <w:t>AI system prompts must be tested in all three languages — model performance varies by language</w:t>
      </w:r>
    </w:p>
    <w:p w14:paraId="2F30D732">
      <w:pPr>
        <w:pStyle w:val="14"/>
        <w:numPr>
          <w:ilvl w:val="0"/>
          <w:numId w:val="1"/>
        </w:numPr>
        <w:spacing w:before="40" w:after="40"/>
      </w:pPr>
      <w:r>
        <w:rPr>
          <w:rFonts w:ascii="Arial" w:hAnsi="Arial" w:eastAsia="Arial" w:cs="Arial"/>
          <w:color w:val="111827"/>
          <w:sz w:val="22"/>
          <w:szCs w:val="22"/>
        </w:rPr>
        <w:t>Arabic requires full RTL layout testing — Tailwind CSS supports RTL with the 'rtl:' prefix</w:t>
      </w:r>
    </w:p>
    <w:p w14:paraId="66E507C3">
      <w:pPr>
        <w:pStyle w:val="14"/>
        <w:numPr>
          <w:ilvl w:val="0"/>
          <w:numId w:val="1"/>
        </w:numPr>
        <w:spacing w:before="40" w:after="40"/>
      </w:pPr>
      <w:r>
        <w:rPr>
          <w:rFonts w:ascii="Arial" w:hAnsi="Arial" w:eastAsia="Arial" w:cs="Arial"/>
          <w:color w:val="111827"/>
          <w:sz w:val="22"/>
          <w:szCs w:val="22"/>
        </w:rPr>
        <w:t>French and Arabic translations: hire bilingual educational content reviewers, not just translators — educational vocabulary matters</w:t>
      </w:r>
    </w:p>
    <w:p w14:paraId="49565A4D">
      <w:pPr>
        <w:pStyle w:val="14"/>
        <w:numPr>
          <w:ilvl w:val="0"/>
          <w:numId w:val="1"/>
        </w:numPr>
        <w:spacing w:before="40" w:after="40"/>
      </w:pPr>
      <w:r>
        <w:rPr>
          <w:rFonts w:ascii="Arial" w:hAnsi="Arial" w:eastAsia="Arial" w:cs="Arial"/>
          <w:color w:val="111827"/>
          <w:sz w:val="22"/>
          <w:szCs w:val="22"/>
        </w:rPr>
        <w:t>For Arabic: use Modern Standard Arabic in all educational content, not colloquial Lebanese Arabic — this maximises reach across MENA</w:t>
      </w:r>
    </w:p>
    <w:p w14:paraId="681AEFFF">
      <w:pPr>
        <w:spacing w:before="120" w:after="120"/>
      </w:pPr>
    </w:p>
    <w:p w14:paraId="2DFFE47E">
      <w:r>
        <w:br w:type="page"/>
      </w:r>
    </w:p>
    <w:p w14:paraId="68EC6A58">
      <w:pPr>
        <w:pStyle w:val="2"/>
        <w:pBdr>
          <w:bottom w:val="single" w:color="2563EB" w:sz="8" w:space="6"/>
        </w:pBdr>
        <w:spacing w:before="480" w:after="120"/>
      </w:pPr>
      <w:r>
        <w:rPr>
          <w:rFonts w:ascii="Arial" w:hAnsi="Arial" w:eastAsia="Arial" w:cs="Arial"/>
          <w:b/>
          <w:bCs/>
          <w:color w:val="1E3A5F"/>
          <w:sz w:val="36"/>
          <w:szCs w:val="36"/>
        </w:rPr>
        <w:t>6. Business Model &amp; Monetisation</w:t>
      </w:r>
    </w:p>
    <w:p w14:paraId="57A9F54C">
      <w:pPr>
        <w:pStyle w:val="3"/>
        <w:spacing w:before="360" w:after="100"/>
      </w:pPr>
      <w:r>
        <w:rPr>
          <w:rFonts w:ascii="Arial" w:hAnsi="Arial" w:eastAsia="Arial" w:cs="Arial"/>
          <w:b/>
          <w:bCs/>
          <w:color w:val="2563EB"/>
          <w:sz w:val="28"/>
          <w:szCs w:val="28"/>
        </w:rPr>
        <w:t>6.1  Pricing Architecture</w:t>
      </w:r>
    </w:p>
    <w:p w14:paraId="3712E90C">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2400"/>
        <w:gridCol w:w="3560"/>
      </w:tblGrid>
      <w:tr w14:paraId="2910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1FB62A3E">
            <w:r>
              <w:rPr>
                <w:rFonts w:ascii="Arial" w:hAnsi="Arial" w:eastAsia="Arial" w:cs="Arial"/>
                <w:b/>
                <w:bCs/>
                <w:color w:val="FFFFFF"/>
                <w:sz w:val="20"/>
                <w:szCs w:val="20"/>
              </w:rPr>
              <w:t>Tier</w:t>
            </w:r>
          </w:p>
        </w:tc>
        <w:tc>
          <w:tcPr>
            <w:tcW w:w="1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60AEB228">
            <w:r>
              <w:rPr>
                <w:rFonts w:ascii="Arial" w:hAnsi="Arial" w:eastAsia="Arial" w:cs="Arial"/>
                <w:b/>
                <w:bCs/>
                <w:color w:val="FFFFFF"/>
                <w:sz w:val="20"/>
                <w:szCs w:val="20"/>
              </w:rPr>
              <w:t>Price</w:t>
            </w:r>
          </w:p>
        </w:tc>
        <w:tc>
          <w:tcPr>
            <w:tcW w:w="24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A911604">
            <w:r>
              <w:rPr>
                <w:rFonts w:ascii="Arial" w:hAnsi="Arial" w:eastAsia="Arial" w:cs="Arial"/>
                <w:b/>
                <w:bCs/>
                <w:color w:val="FFFFFF"/>
                <w:sz w:val="20"/>
                <w:szCs w:val="20"/>
              </w:rPr>
              <w:t>Included</w:t>
            </w:r>
          </w:p>
        </w:tc>
        <w:tc>
          <w:tcPr>
            <w:tcW w:w="35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1C23B54C">
            <w:r>
              <w:rPr>
                <w:rFonts w:ascii="Arial" w:hAnsi="Arial" w:eastAsia="Arial" w:cs="Arial"/>
                <w:b/>
                <w:bCs/>
                <w:color w:val="FFFFFF"/>
                <w:sz w:val="20"/>
                <w:szCs w:val="20"/>
              </w:rPr>
              <w:t>Target User</w:t>
            </w:r>
          </w:p>
        </w:tc>
      </w:tr>
      <w:tr w14:paraId="07EC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6715455">
            <w:r>
              <w:rPr>
                <w:rFonts w:ascii="Arial" w:hAnsi="Arial" w:eastAsia="Arial" w:cs="Arial"/>
                <w:color w:val="111827"/>
                <w:sz w:val="20"/>
                <w:szCs w:val="20"/>
              </w:rPr>
              <w:t>Free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A387AC0">
            <w:r>
              <w:rPr>
                <w:rFonts w:ascii="Arial" w:hAnsi="Arial" w:eastAsia="Arial" w:cs="Arial"/>
                <w:color w:val="111827"/>
                <w:sz w:val="20"/>
                <w:szCs w:val="20"/>
              </w:rPr>
              <w:t>$0/forever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D8791B4">
            <w:r>
              <w:rPr>
                <w:rFonts w:ascii="Arial" w:hAnsi="Arial" w:eastAsia="Arial" w:cs="Arial"/>
                <w:color w:val="111827"/>
                <w:sz w:val="20"/>
                <w:szCs w:val="20"/>
              </w:rPr>
              <w:t>20 AI calls/day, Modules 1–5 (Level 1 only), Parent dashboard (read-only)</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80ED507">
            <w:r>
              <w:rPr>
                <w:rFonts w:ascii="Arial" w:hAnsi="Arial" w:eastAsia="Arial" w:cs="Arial"/>
                <w:color w:val="111827"/>
                <w:sz w:val="20"/>
                <w:szCs w:val="20"/>
              </w:rPr>
              <w:t>Acquisition — every new user starts here</w:t>
            </w:r>
          </w:p>
        </w:tc>
      </w:tr>
      <w:tr w14:paraId="3842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7E30396">
            <w:r>
              <w:rPr>
                <w:rFonts w:ascii="Arial" w:hAnsi="Arial" w:eastAsia="Arial" w:cs="Arial"/>
                <w:color w:val="111827"/>
                <w:sz w:val="20"/>
                <w:szCs w:val="20"/>
              </w:rPr>
              <w:t>Explorer (B2C)</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40EC27A">
            <w:r>
              <w:rPr>
                <w:rFonts w:ascii="Arial" w:hAnsi="Arial" w:eastAsia="Arial" w:cs="Arial"/>
                <w:color w:val="111827"/>
                <w:sz w:val="20"/>
                <w:szCs w:val="20"/>
              </w:rPr>
              <w:t>$8/month or $72/year</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B262DD3">
            <w:r>
              <w:rPr>
                <w:rFonts w:ascii="Arial" w:hAnsi="Arial" w:eastAsia="Arial" w:cs="Arial"/>
                <w:color w:val="111827"/>
                <w:sz w:val="20"/>
                <w:szCs w:val="20"/>
              </w:rPr>
              <w:t>Unlimited AI calls, All Level 1–2 modules, Parent progress alerts, 1 child account</w:t>
            </w:r>
          </w:p>
        </w:tc>
        <w:tc>
          <w:tcPr>
            <w:tcW w:w="3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D93F811">
            <w:r>
              <w:rPr>
                <w:rFonts w:ascii="Arial" w:hAnsi="Arial" w:eastAsia="Arial" w:cs="Arial"/>
                <w:color w:val="111827"/>
                <w:sz w:val="20"/>
                <w:szCs w:val="20"/>
              </w:rPr>
              <w:t>Individual families</w:t>
            </w:r>
          </w:p>
        </w:tc>
      </w:tr>
      <w:tr w14:paraId="240DB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B9A24D4">
            <w:r>
              <w:rPr>
                <w:rFonts w:ascii="Arial" w:hAnsi="Arial" w:eastAsia="Arial" w:cs="Arial"/>
                <w:color w:val="111827"/>
                <w:sz w:val="20"/>
                <w:szCs w:val="20"/>
              </w:rPr>
              <w:t>Creator (B2C)</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8B8C62D">
            <w:r>
              <w:rPr>
                <w:rFonts w:ascii="Arial" w:hAnsi="Arial" w:eastAsia="Arial" w:cs="Arial"/>
                <w:color w:val="111827"/>
                <w:sz w:val="20"/>
                <w:szCs w:val="20"/>
              </w:rPr>
              <w:t>$14/month or $120/year</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06F8150">
            <w:r>
              <w:rPr>
                <w:rFonts w:ascii="Arial" w:hAnsi="Arial" w:eastAsia="Arial" w:cs="Arial"/>
                <w:color w:val="111827"/>
                <w:sz w:val="20"/>
                <w:szCs w:val="20"/>
              </w:rPr>
              <w:t>Everything in Explorer + Level 3–4, Project gallery, Agent sharing, Priority support</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B3A2AEA">
            <w:r>
              <w:rPr>
                <w:rFonts w:ascii="Arial" w:hAnsi="Arial" w:eastAsia="Arial" w:cs="Arial"/>
                <w:color w:val="111827"/>
                <w:sz w:val="20"/>
                <w:szCs w:val="20"/>
              </w:rPr>
              <w:t>Families wanting full platform</w:t>
            </w:r>
          </w:p>
        </w:tc>
      </w:tr>
      <w:tr w14:paraId="44B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3871111">
            <w:r>
              <w:rPr>
                <w:rFonts w:ascii="Arial" w:hAnsi="Arial" w:eastAsia="Arial" w:cs="Arial"/>
                <w:color w:val="111827"/>
                <w:sz w:val="20"/>
                <w:szCs w:val="20"/>
              </w:rPr>
              <w:t>School (B2B)</w:t>
            </w:r>
          </w:p>
        </w:tc>
        <w:tc>
          <w:tcPr>
            <w:tcW w:w="1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D4EA9E9">
            <w:r>
              <w:rPr>
                <w:rFonts w:ascii="Arial" w:hAnsi="Arial" w:eastAsia="Arial" w:cs="Arial"/>
                <w:color w:val="111827"/>
                <w:sz w:val="20"/>
                <w:szCs w:val="20"/>
              </w:rPr>
              <w:t>$4/student/year (min 30)</w:t>
            </w:r>
          </w:p>
        </w:tc>
        <w:tc>
          <w:tcPr>
            <w:tcW w:w="24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4C0506E">
            <w:r>
              <w:rPr>
                <w:rFonts w:ascii="Arial" w:hAnsi="Arial" w:eastAsia="Arial" w:cs="Arial"/>
                <w:color w:val="111827"/>
                <w:sz w:val="20"/>
                <w:szCs w:val="20"/>
              </w:rPr>
              <w:t>All levels, Teacher dashboard, Class assignments, Progress analytics, SAML SSO, SLA</w:t>
            </w:r>
          </w:p>
        </w:tc>
        <w:tc>
          <w:tcPr>
            <w:tcW w:w="35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FC5B1AC">
            <w:r>
              <w:rPr>
                <w:rFonts w:ascii="Arial" w:hAnsi="Arial" w:eastAsia="Arial" w:cs="Arial"/>
                <w:color w:val="111827"/>
                <w:sz w:val="20"/>
                <w:szCs w:val="20"/>
              </w:rPr>
              <w:t>Schools and districts</w:t>
            </w:r>
          </w:p>
        </w:tc>
      </w:tr>
      <w:tr w14:paraId="2E2E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F8E6EB5">
            <w:r>
              <w:rPr>
                <w:rFonts w:ascii="Arial" w:hAnsi="Arial" w:eastAsia="Arial" w:cs="Arial"/>
                <w:color w:val="111827"/>
                <w:sz w:val="20"/>
                <w:szCs w:val="20"/>
              </w:rPr>
              <w:t>District (B2B)</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435D430">
            <w:r>
              <w:rPr>
                <w:rFonts w:ascii="Arial" w:hAnsi="Arial" w:eastAsia="Arial" w:cs="Arial"/>
                <w:color w:val="111827"/>
                <w:sz w:val="20"/>
                <w:szCs w:val="20"/>
              </w:rPr>
              <w:t>Negotiated (min 500 students)</w:t>
            </w:r>
          </w:p>
        </w:tc>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C6A96BB">
            <w:r>
              <w:rPr>
                <w:rFonts w:ascii="Arial" w:hAnsi="Arial" w:eastAsia="Arial" w:cs="Arial"/>
                <w:color w:val="111827"/>
                <w:sz w:val="20"/>
                <w:szCs w:val="20"/>
              </w:rPr>
              <w:t>School plan + API access, Custom curriculum, LMS integration, Dedicated support</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FCDCBEF">
            <w:r>
              <w:rPr>
                <w:rFonts w:ascii="Arial" w:hAnsi="Arial" w:eastAsia="Arial" w:cs="Arial"/>
                <w:color w:val="111827"/>
                <w:sz w:val="20"/>
                <w:szCs w:val="20"/>
              </w:rPr>
              <w:t>School districts / MoE</w:t>
            </w:r>
          </w:p>
        </w:tc>
      </w:tr>
    </w:tbl>
    <w:p w14:paraId="74283D74">
      <w:pPr>
        <w:spacing w:before="60" w:after="160"/>
      </w:pPr>
      <w:r>
        <w:rPr>
          <w:rFonts w:ascii="Arial" w:hAnsi="Arial" w:eastAsia="Arial" w:cs="Arial"/>
          <w:i/>
          <w:iCs/>
          <w:color w:val="6B7280"/>
          <w:sz w:val="18"/>
          <w:szCs w:val="18"/>
        </w:rPr>
        <w:t>Table 6.1 — Pricing Tiers</w:t>
      </w:r>
    </w:p>
    <w:p w14:paraId="0D46523D">
      <w:pPr>
        <w:spacing w:before="120" w:after="120"/>
      </w:pPr>
    </w:p>
    <w:p w14:paraId="78ADAA9F">
      <w:pPr>
        <w:pStyle w:val="3"/>
        <w:spacing w:before="360" w:after="100"/>
      </w:pPr>
      <w:r>
        <w:rPr>
          <w:rFonts w:ascii="Arial" w:hAnsi="Arial" w:eastAsia="Arial" w:cs="Arial"/>
          <w:b/>
          <w:bCs/>
          <w:color w:val="2563EB"/>
          <w:sz w:val="28"/>
          <w:szCs w:val="28"/>
        </w:rPr>
        <w:t>6.2  Revenue Projections (Conservative)</w:t>
      </w:r>
    </w:p>
    <w:p w14:paraId="578A6DA2">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2960"/>
      </w:tblGrid>
      <w:tr w14:paraId="1248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5D69EA2">
            <w:r>
              <w:rPr>
                <w:rFonts w:ascii="Arial" w:hAnsi="Arial" w:eastAsia="Arial" w:cs="Arial"/>
                <w:b/>
                <w:bCs/>
                <w:color w:val="FFFFFF"/>
                <w:sz w:val="20"/>
                <w:szCs w:val="20"/>
              </w:rPr>
              <w:t>Month</w:t>
            </w:r>
          </w:p>
        </w:tc>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5DBA453F">
            <w:r>
              <w:rPr>
                <w:rFonts w:ascii="Arial" w:hAnsi="Arial" w:eastAsia="Arial" w:cs="Arial"/>
                <w:b/>
                <w:bCs/>
                <w:color w:val="FFFFFF"/>
                <w:sz w:val="20"/>
                <w:szCs w:val="20"/>
              </w:rPr>
              <w:t>MAU</w:t>
            </w:r>
          </w:p>
        </w:tc>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19985A76">
            <w:r>
              <w:rPr>
                <w:rFonts w:ascii="Arial" w:hAnsi="Arial" w:eastAsia="Arial" w:cs="Arial"/>
                <w:b/>
                <w:bCs/>
                <w:color w:val="FFFFFF"/>
                <w:sz w:val="20"/>
                <w:szCs w:val="20"/>
              </w:rPr>
              <w:t>Paid Users</w:t>
            </w:r>
          </w:p>
        </w:tc>
        <w:tc>
          <w:tcPr>
            <w:tcW w:w="1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3C0DEEBC">
            <w:r>
              <w:rPr>
                <w:rFonts w:ascii="Arial" w:hAnsi="Arial" w:eastAsia="Arial" w:cs="Arial"/>
                <w:b/>
                <w:bCs/>
                <w:color w:val="FFFFFF"/>
                <w:sz w:val="20"/>
                <w:szCs w:val="20"/>
              </w:rPr>
              <w:t>School Students</w:t>
            </w:r>
          </w:p>
        </w:tc>
        <w:tc>
          <w:tcPr>
            <w:tcW w:w="29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7AD2929A">
            <w:r>
              <w:rPr>
                <w:rFonts w:ascii="Arial" w:hAnsi="Arial" w:eastAsia="Arial" w:cs="Arial"/>
                <w:b/>
                <w:bCs/>
                <w:color w:val="FFFFFF"/>
                <w:sz w:val="20"/>
                <w:szCs w:val="20"/>
              </w:rPr>
              <w:t>MRR (USD)</w:t>
            </w:r>
          </w:p>
        </w:tc>
      </w:tr>
      <w:tr w14:paraId="0F0D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FD47C18">
            <w:r>
              <w:rPr>
                <w:rFonts w:ascii="Arial" w:hAnsi="Arial" w:eastAsia="Arial" w:cs="Arial"/>
                <w:color w:val="111827"/>
                <w:sz w:val="20"/>
                <w:szCs w:val="20"/>
              </w:rPr>
              <w:t>M3 (MVP)</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E1A909D">
            <w:r>
              <w:rPr>
                <w:rFonts w:ascii="Arial" w:hAnsi="Arial" w:eastAsia="Arial" w:cs="Arial"/>
                <w:color w:val="111827"/>
                <w:sz w:val="20"/>
                <w:szCs w:val="20"/>
              </w:rPr>
              <w:t>150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262495A">
            <w:r>
              <w:rPr>
                <w:rFonts w:ascii="Arial" w:hAnsi="Arial" w:eastAsia="Arial" w:cs="Arial"/>
                <w:color w:val="111827"/>
                <w:sz w:val="20"/>
                <w:szCs w:val="20"/>
              </w:rPr>
              <w:t>15 (10%)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AF2798E">
            <w:r>
              <w:rPr>
                <w:rFonts w:ascii="Arial" w:hAnsi="Arial" w:eastAsia="Arial" w:cs="Arial"/>
                <w:color w:val="111827"/>
                <w:sz w:val="20"/>
                <w:szCs w:val="20"/>
              </w:rPr>
              <w:t>0</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23C365A">
            <w:r>
              <w:rPr>
                <w:rFonts w:ascii="Arial" w:hAnsi="Arial" w:eastAsia="Arial" w:cs="Arial"/>
                <w:color w:val="111827"/>
                <w:sz w:val="20"/>
                <w:szCs w:val="20"/>
              </w:rPr>
              <w:t>~$150</w:t>
            </w:r>
          </w:p>
        </w:tc>
      </w:tr>
      <w:tr w14:paraId="3336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18F8896">
            <w:r>
              <w:rPr>
                <w:rFonts w:ascii="Arial" w:hAnsi="Arial" w:eastAsia="Arial" w:cs="Arial"/>
                <w:color w:val="111827"/>
                <w:sz w:val="20"/>
                <w:szCs w:val="20"/>
              </w:rPr>
              <w:t>M6</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187843C">
            <w:r>
              <w:rPr>
                <w:rFonts w:ascii="Arial" w:hAnsi="Arial" w:eastAsia="Arial" w:cs="Arial"/>
                <w:color w:val="111827"/>
                <w:sz w:val="20"/>
                <w:szCs w:val="20"/>
              </w:rPr>
              <w:t>800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610ABED">
            <w:r>
              <w:rPr>
                <w:rFonts w:ascii="Arial" w:hAnsi="Arial" w:eastAsia="Arial" w:cs="Arial"/>
                <w:color w:val="111827"/>
                <w:sz w:val="20"/>
                <w:szCs w:val="20"/>
              </w:rPr>
              <w:t>80 (10%)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B8AC3EF">
            <w:r>
              <w:rPr>
                <w:rFonts w:ascii="Arial" w:hAnsi="Arial" w:eastAsia="Arial" w:cs="Arial"/>
                <w:color w:val="111827"/>
                <w:sz w:val="20"/>
                <w:szCs w:val="20"/>
              </w:rPr>
              <w:t>60</w:t>
            </w:r>
          </w:p>
        </w:tc>
        <w:tc>
          <w:tcPr>
            <w:tcW w:w="29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4C08C49">
            <w:r>
              <w:rPr>
                <w:rFonts w:ascii="Arial" w:hAnsi="Arial" w:eastAsia="Arial" w:cs="Arial"/>
                <w:color w:val="111827"/>
                <w:sz w:val="20"/>
                <w:szCs w:val="20"/>
              </w:rPr>
              <w:t>~$1,000</w:t>
            </w:r>
          </w:p>
        </w:tc>
      </w:tr>
      <w:tr w14:paraId="38B6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5177411">
            <w:r>
              <w:rPr>
                <w:rFonts w:ascii="Arial" w:hAnsi="Arial" w:eastAsia="Arial" w:cs="Arial"/>
                <w:color w:val="111827"/>
                <w:sz w:val="20"/>
                <w:szCs w:val="20"/>
              </w:rPr>
              <w:t>M12</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6242A85">
            <w:r>
              <w:rPr>
                <w:rFonts w:ascii="Arial" w:hAnsi="Arial" w:eastAsia="Arial" w:cs="Arial"/>
                <w:color w:val="111827"/>
                <w:sz w:val="20"/>
                <w:szCs w:val="20"/>
              </w:rPr>
              <w:t>3,000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7E0C036">
            <w:r>
              <w:rPr>
                <w:rFonts w:ascii="Arial" w:hAnsi="Arial" w:eastAsia="Arial" w:cs="Arial"/>
                <w:color w:val="111827"/>
                <w:sz w:val="20"/>
                <w:szCs w:val="20"/>
              </w:rPr>
              <w:t>300 (10%)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52EA109">
            <w:r>
              <w:rPr>
                <w:rFonts w:ascii="Arial" w:hAnsi="Arial" w:eastAsia="Arial" w:cs="Arial"/>
                <w:color w:val="111827"/>
                <w:sz w:val="20"/>
                <w:szCs w:val="20"/>
              </w:rPr>
              <w:t>400</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020FF7C">
            <w:r>
              <w:rPr>
                <w:rFonts w:ascii="Arial" w:hAnsi="Arial" w:eastAsia="Arial" w:cs="Arial"/>
                <w:color w:val="111827"/>
                <w:sz w:val="20"/>
                <w:szCs w:val="20"/>
              </w:rPr>
              <w:t>~$5,000</w:t>
            </w:r>
          </w:p>
        </w:tc>
      </w:tr>
      <w:tr w14:paraId="4D23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4F7A9CC">
            <w:r>
              <w:rPr>
                <w:rFonts w:ascii="Arial" w:hAnsi="Arial" w:eastAsia="Arial" w:cs="Arial"/>
                <w:color w:val="111827"/>
                <w:sz w:val="20"/>
                <w:szCs w:val="20"/>
              </w:rPr>
              <w:t>M18</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D8F1D51">
            <w:r>
              <w:rPr>
                <w:rFonts w:ascii="Arial" w:hAnsi="Arial" w:eastAsia="Arial" w:cs="Arial"/>
                <w:color w:val="111827"/>
                <w:sz w:val="20"/>
                <w:szCs w:val="20"/>
              </w:rPr>
              <w:t>10,000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DCFFAE5">
            <w:r>
              <w:rPr>
                <w:rFonts w:ascii="Arial" w:hAnsi="Arial" w:eastAsia="Arial" w:cs="Arial"/>
                <w:color w:val="111827"/>
                <w:sz w:val="20"/>
                <w:szCs w:val="20"/>
              </w:rPr>
              <w:t>1,000 (10%)</w:t>
            </w:r>
          </w:p>
        </w:tc>
        <w:tc>
          <w:tcPr>
            <w:tcW w:w="1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E8657FD">
            <w:r>
              <w:rPr>
                <w:rFonts w:ascii="Arial" w:hAnsi="Arial" w:eastAsia="Arial" w:cs="Arial"/>
                <w:color w:val="111827"/>
                <w:sz w:val="20"/>
                <w:szCs w:val="20"/>
              </w:rPr>
              <w:t>2,000</w:t>
            </w:r>
          </w:p>
        </w:tc>
        <w:tc>
          <w:tcPr>
            <w:tcW w:w="29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EE48A57">
            <w:r>
              <w:rPr>
                <w:rFonts w:ascii="Arial" w:hAnsi="Arial" w:eastAsia="Arial" w:cs="Arial"/>
                <w:color w:val="111827"/>
                <w:sz w:val="20"/>
                <w:szCs w:val="20"/>
              </w:rPr>
              <w:t>~$22,000</w:t>
            </w:r>
          </w:p>
        </w:tc>
      </w:tr>
      <w:tr w14:paraId="29BDC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F285BF5">
            <w:r>
              <w:rPr>
                <w:rFonts w:ascii="Arial" w:hAnsi="Arial" w:eastAsia="Arial" w:cs="Arial"/>
                <w:color w:val="111827"/>
                <w:sz w:val="20"/>
                <w:szCs w:val="20"/>
              </w:rPr>
              <w:t>M24</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6B59E4A">
            <w:r>
              <w:rPr>
                <w:rFonts w:ascii="Arial" w:hAnsi="Arial" w:eastAsia="Arial" w:cs="Arial"/>
                <w:color w:val="111827"/>
                <w:sz w:val="20"/>
                <w:szCs w:val="20"/>
              </w:rPr>
              <w:t>30,000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6AE7D87">
            <w:r>
              <w:rPr>
                <w:rFonts w:ascii="Arial" w:hAnsi="Arial" w:eastAsia="Arial" w:cs="Arial"/>
                <w:color w:val="111827"/>
                <w:sz w:val="20"/>
                <w:szCs w:val="20"/>
              </w:rPr>
              <w:t>3,000 (10%)</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9859CF8">
            <w:r>
              <w:rPr>
                <w:rFonts w:ascii="Arial" w:hAnsi="Arial" w:eastAsia="Arial" w:cs="Arial"/>
                <w:color w:val="111827"/>
                <w:sz w:val="20"/>
                <w:szCs w:val="20"/>
              </w:rPr>
              <w:t>8,000</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63AC9F7">
            <w:r>
              <w:rPr>
                <w:rFonts w:ascii="Arial" w:hAnsi="Arial" w:eastAsia="Arial" w:cs="Arial"/>
                <w:color w:val="111827"/>
                <w:sz w:val="20"/>
                <w:szCs w:val="20"/>
              </w:rPr>
              <w:t>~$70,000</w:t>
            </w:r>
          </w:p>
        </w:tc>
      </w:tr>
    </w:tbl>
    <w:p w14:paraId="57C51932">
      <w:pPr>
        <w:spacing w:before="60" w:after="160"/>
      </w:pPr>
      <w:r>
        <w:rPr>
          <w:rFonts w:ascii="Arial" w:hAnsi="Arial" w:eastAsia="Arial" w:cs="Arial"/>
          <w:i/>
          <w:iCs/>
          <w:color w:val="6B7280"/>
          <w:sz w:val="18"/>
          <w:szCs w:val="18"/>
        </w:rPr>
        <w:t>Table 6.2 — Conservative Revenue Projections</w:t>
      </w:r>
    </w:p>
    <w:p w14:paraId="10AC8DF5">
      <w:pPr>
        <w:spacing w:before="120" w:after="120"/>
      </w:pPr>
    </w:p>
    <w:p w14:paraId="78B9D0FC">
      <w:pPr>
        <w:pBdr>
          <w:left w:val="single" w:color="6B7280" w:sz="16" w:space="8"/>
        </w:pBdr>
        <w:spacing w:before="120" w:after="120"/>
        <w:ind w:left="300"/>
      </w:pPr>
      <w:r>
        <w:rPr>
          <w:rFonts w:ascii="Arial" w:hAnsi="Arial" w:eastAsia="Arial" w:cs="Arial"/>
          <w:b/>
          <w:bCs/>
          <w:color w:val="6B7280"/>
          <w:sz w:val="22"/>
          <w:szCs w:val="22"/>
        </w:rPr>
        <w:t xml:space="preserve">Note:  </w:t>
      </w:r>
      <w:r>
        <w:rPr>
          <w:rFonts w:ascii="Arial" w:hAnsi="Arial" w:eastAsia="Arial" w:cs="Arial"/>
          <w:color w:val="111827"/>
          <w:sz w:val="22"/>
          <w:szCs w:val="22"/>
        </w:rPr>
        <w:t>10% free-to-paid conversion is achievable in EdTech with strong product. The industry average is 2-5%. You can reach 10% by making the free tier genuinely useful but clearly limited at Level 1 ceiling.</w:t>
      </w:r>
    </w:p>
    <w:p w14:paraId="47EE97BE">
      <w:pPr>
        <w:spacing w:before="120" w:after="120"/>
      </w:pPr>
    </w:p>
    <w:p w14:paraId="298BA0B3">
      <w:pPr>
        <w:pStyle w:val="3"/>
        <w:spacing w:before="360" w:after="100"/>
      </w:pPr>
      <w:r>
        <w:rPr>
          <w:rFonts w:ascii="Arial" w:hAnsi="Arial" w:eastAsia="Arial" w:cs="Arial"/>
          <w:b/>
          <w:bCs/>
          <w:color w:val="2563EB"/>
          <w:sz w:val="28"/>
          <w:szCs w:val="28"/>
        </w:rPr>
        <w:t>6.3  Unit Economics (Target)</w:t>
      </w:r>
    </w:p>
    <w:p w14:paraId="5798250B">
      <w:pPr>
        <w:pStyle w:val="14"/>
        <w:numPr>
          <w:ilvl w:val="0"/>
          <w:numId w:val="1"/>
        </w:numPr>
        <w:spacing w:before="40" w:after="40"/>
      </w:pPr>
      <w:r>
        <w:rPr>
          <w:rFonts w:ascii="Arial" w:hAnsi="Arial" w:eastAsia="Arial" w:cs="Arial"/>
          <w:color w:val="111827"/>
          <w:sz w:val="22"/>
          <w:szCs w:val="22"/>
        </w:rPr>
        <w:t>CAC (B2C): Target $5–15 via organic search + word-of-mouth. Avoid paid ads until MRR &gt; $10k.</w:t>
      </w:r>
    </w:p>
    <w:p w14:paraId="35423DC6">
      <w:pPr>
        <w:pStyle w:val="14"/>
        <w:numPr>
          <w:ilvl w:val="0"/>
          <w:numId w:val="1"/>
        </w:numPr>
        <w:spacing w:before="40" w:after="40"/>
      </w:pPr>
      <w:r>
        <w:rPr>
          <w:rFonts w:ascii="Arial" w:hAnsi="Arial" w:eastAsia="Arial" w:cs="Arial"/>
          <w:color w:val="111827"/>
          <w:sz w:val="22"/>
          <w:szCs w:val="22"/>
        </w:rPr>
        <w:t>CAC (B2B): Target $200–500 per school. Sales cycle: 2–4 months. Usually requires demo + pilot program.</w:t>
      </w:r>
    </w:p>
    <w:p w14:paraId="3BD50480">
      <w:pPr>
        <w:pStyle w:val="14"/>
        <w:numPr>
          <w:ilvl w:val="0"/>
          <w:numId w:val="1"/>
        </w:numPr>
        <w:spacing w:before="40" w:after="40"/>
      </w:pPr>
      <w:r>
        <w:rPr>
          <w:rFonts w:ascii="Arial" w:hAnsi="Arial" w:eastAsia="Arial" w:cs="Arial"/>
          <w:color w:val="111827"/>
          <w:sz w:val="22"/>
          <w:szCs w:val="22"/>
        </w:rPr>
        <w:t>LTV (B2C Explorer): $8/mo × 18 months average = $144 LTV. LTV:CAC ratio target = 3:1 minimum.</w:t>
      </w:r>
    </w:p>
    <w:p w14:paraId="5A115DB9">
      <w:pPr>
        <w:pStyle w:val="14"/>
        <w:numPr>
          <w:ilvl w:val="0"/>
          <w:numId w:val="1"/>
        </w:numPr>
        <w:spacing w:before="40" w:after="40"/>
      </w:pPr>
      <w:r>
        <w:rPr>
          <w:rFonts w:ascii="Arial" w:hAnsi="Arial" w:eastAsia="Arial" w:cs="Arial"/>
          <w:color w:val="111827"/>
          <w:sz w:val="22"/>
          <w:szCs w:val="22"/>
        </w:rPr>
        <w:t>LTV (School): $4/student × 100 students × 3-year contract = $1,200/school. Very high LTV.</w:t>
      </w:r>
    </w:p>
    <w:p w14:paraId="1C539B3E">
      <w:pPr>
        <w:pStyle w:val="14"/>
        <w:numPr>
          <w:ilvl w:val="0"/>
          <w:numId w:val="1"/>
        </w:numPr>
        <w:spacing w:before="40" w:after="40"/>
      </w:pPr>
      <w:r>
        <w:rPr>
          <w:rFonts w:ascii="Arial" w:hAnsi="Arial" w:eastAsia="Arial" w:cs="Arial"/>
          <w:color w:val="111827"/>
          <w:sz w:val="22"/>
          <w:szCs w:val="22"/>
        </w:rPr>
        <w:t>Gross margin target: 70%+ (AI API costs are the primary variable cost).</w:t>
      </w:r>
    </w:p>
    <w:p w14:paraId="62375C9F">
      <w:pPr>
        <w:spacing w:before="120" w:after="120"/>
      </w:pPr>
    </w:p>
    <w:p w14:paraId="2FCB1031">
      <w:r>
        <w:br w:type="page"/>
      </w:r>
    </w:p>
    <w:p w14:paraId="2CFB4916">
      <w:pPr>
        <w:pStyle w:val="2"/>
        <w:pBdr>
          <w:bottom w:val="single" w:color="2563EB" w:sz="8" w:space="6"/>
        </w:pBdr>
        <w:spacing w:before="480" w:after="120"/>
      </w:pPr>
      <w:r>
        <w:rPr>
          <w:rFonts w:ascii="Arial" w:hAnsi="Arial" w:eastAsia="Arial" w:cs="Arial"/>
          <w:b/>
          <w:bCs/>
          <w:color w:val="1E3A5F"/>
          <w:sz w:val="36"/>
          <w:szCs w:val="36"/>
        </w:rPr>
        <w:t>7. Risk Register</w:t>
      </w:r>
    </w:p>
    <w:p w14:paraId="07F7799D">
      <w:pPr>
        <w:spacing w:before="60" w:after="100"/>
      </w:pPr>
      <w:r>
        <w:rPr>
          <w:rFonts w:ascii="Arial" w:hAnsi="Arial" w:eastAsia="Arial" w:cs="Arial"/>
          <w:color w:val="111827"/>
          <w:sz w:val="22"/>
          <w:szCs w:val="22"/>
        </w:rPr>
        <w:t>These are the risks most likely to kill the project. Each has a mitigation already built into the architecture above.</w:t>
      </w:r>
    </w:p>
    <w:p w14:paraId="5D92DB90">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0"/>
        <w:gridCol w:w="1320"/>
        <w:gridCol w:w="1232"/>
        <w:gridCol w:w="2661"/>
        <w:gridCol w:w="2227"/>
      </w:tblGrid>
      <w:tr w14:paraId="0A480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148A885">
            <w:r>
              <w:rPr>
                <w:rFonts w:ascii="Arial" w:hAnsi="Arial" w:eastAsia="Arial" w:cs="Arial"/>
                <w:b/>
                <w:bCs/>
                <w:color w:val="FFFFFF"/>
                <w:sz w:val="20"/>
                <w:szCs w:val="20"/>
              </w:rPr>
              <w:t>Risk</w:t>
            </w:r>
          </w:p>
        </w:tc>
        <w:tc>
          <w:tcPr>
            <w:tcW w:w="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2F222ED">
            <w:r>
              <w:rPr>
                <w:rFonts w:ascii="Arial" w:hAnsi="Arial" w:eastAsia="Arial" w:cs="Arial"/>
                <w:b/>
                <w:bCs/>
                <w:color w:val="FFFFFF"/>
                <w:sz w:val="20"/>
                <w:szCs w:val="20"/>
              </w:rPr>
              <w:t>Likelihood</w:t>
            </w:r>
          </w:p>
        </w:tc>
        <w:tc>
          <w:tcPr>
            <w:tcW w:w="8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00438B1E">
            <w:r>
              <w:rPr>
                <w:rFonts w:ascii="Arial" w:hAnsi="Arial" w:eastAsia="Arial" w:cs="Arial"/>
                <w:b/>
                <w:bCs/>
                <w:color w:val="FFFFFF"/>
                <w:sz w:val="20"/>
                <w:szCs w:val="20"/>
              </w:rPr>
              <w:t>Impact</w:t>
            </w:r>
          </w:p>
        </w:tc>
        <w:tc>
          <w:tcPr>
            <w:tcW w:w="316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4A726847">
            <w:r>
              <w:rPr>
                <w:rFonts w:ascii="Arial" w:hAnsi="Arial" w:eastAsia="Arial" w:cs="Arial"/>
                <w:b/>
                <w:bCs/>
                <w:color w:val="FFFFFF"/>
                <w:sz w:val="20"/>
                <w:szCs w:val="20"/>
              </w:rPr>
              <w:t>Mitigation</w:t>
            </w:r>
          </w:p>
        </w:tc>
        <w:tc>
          <w:tcPr>
            <w:tcW w:w="2600" w:type="dxa"/>
            <w:tcBorders>
              <w:top w:val="single" w:color="CBD5E1" w:sz="0" w:space="0"/>
              <w:left w:val="single" w:color="CBD5E1" w:sz="0" w:space="0"/>
              <w:bottom w:val="single" w:color="CBD5E1" w:sz="0" w:space="0"/>
              <w:right w:val="single" w:color="CBD5E1" w:sz="0" w:space="0"/>
            </w:tcBorders>
            <w:shd w:val="clear" w:color="auto" w:fill="1E3A5F"/>
            <w:tcMar>
              <w:top w:w="120" w:type="dxa"/>
              <w:left w:w="160" w:type="dxa"/>
              <w:bottom w:w="120" w:type="dxa"/>
              <w:right w:w="160" w:type="dxa"/>
            </w:tcMar>
          </w:tcPr>
          <w:p w14:paraId="2A41510C">
            <w:r>
              <w:rPr>
                <w:rFonts w:ascii="Arial" w:hAnsi="Arial" w:eastAsia="Arial" w:cs="Arial"/>
                <w:b/>
                <w:bCs/>
                <w:color w:val="FFFFFF"/>
                <w:sz w:val="20"/>
                <w:szCs w:val="20"/>
              </w:rPr>
              <w:t>Owner</w:t>
            </w:r>
          </w:p>
        </w:tc>
      </w:tr>
      <w:tr w14:paraId="39AC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10D5284">
            <w:r>
              <w:rPr>
                <w:rFonts w:ascii="Arial" w:hAnsi="Arial" w:eastAsia="Arial" w:cs="Arial"/>
                <w:color w:val="111827"/>
                <w:sz w:val="20"/>
                <w:szCs w:val="20"/>
              </w:rPr>
              <w:t>Child safety incident (harmful AI output reaches child)</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EBAB0D6">
            <w:r>
              <w:rPr>
                <w:rFonts w:ascii="Arial" w:hAnsi="Arial" w:eastAsia="Arial" w:cs="Arial"/>
                <w:color w:val="111827"/>
                <w:sz w:val="20"/>
                <w:szCs w:val="20"/>
              </w:rPr>
              <w:t>Medium</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FA7EDD5">
            <w:r>
              <w:rPr>
                <w:rFonts w:ascii="Arial" w:hAnsi="Arial" w:eastAsia="Arial" w:cs="Arial"/>
                <w:color w:val="111827"/>
                <w:sz w:val="20"/>
                <w:szCs w:val="20"/>
              </w:rPr>
              <w:t>CRITICAL</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02183C7">
            <w:r>
              <w:rPr>
                <w:rFonts w:ascii="Arial" w:hAnsi="Arial" w:eastAsia="Arial" w:cs="Arial"/>
                <w:color w:val="111827"/>
                <w:sz w:val="20"/>
                <w:szCs w:val="20"/>
              </w:rPr>
              <w:t>3-layer moderation architecture; no direct API exposure; human review queue</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57D6BEF2">
            <w:r>
              <w:rPr>
                <w:rFonts w:ascii="Arial" w:hAnsi="Arial" w:eastAsia="Arial" w:cs="Arial"/>
                <w:color w:val="111827"/>
                <w:sz w:val="20"/>
                <w:szCs w:val="20"/>
              </w:rPr>
              <w:t>Tech + Operations</w:t>
            </w:r>
          </w:p>
        </w:tc>
      </w:tr>
      <w:tr w14:paraId="57D5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4B64D3DB">
            <w:r>
              <w:rPr>
                <w:rFonts w:ascii="Arial" w:hAnsi="Arial" w:eastAsia="Arial" w:cs="Arial"/>
                <w:color w:val="111827"/>
                <w:sz w:val="20"/>
                <w:szCs w:val="20"/>
              </w:rPr>
              <w:t>COPPA/GDPR-K non-compliance</w:t>
            </w:r>
          </w:p>
        </w:tc>
        <w:tc>
          <w:tcPr>
            <w:tcW w:w="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056CF2C7">
            <w:r>
              <w:rPr>
                <w:rFonts w:ascii="Arial" w:hAnsi="Arial" w:eastAsia="Arial" w:cs="Arial"/>
                <w:color w:val="111827"/>
                <w:sz w:val="20"/>
                <w:szCs w:val="20"/>
              </w:rPr>
              <w:t>Low if built correctly</w:t>
            </w:r>
          </w:p>
        </w:tc>
        <w:tc>
          <w:tcPr>
            <w:tcW w:w="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67C5ACA">
            <w:r>
              <w:rPr>
                <w:rFonts w:ascii="Arial" w:hAnsi="Arial" w:eastAsia="Arial" w:cs="Arial"/>
                <w:color w:val="111827"/>
                <w:sz w:val="20"/>
                <w:szCs w:val="20"/>
              </w:rPr>
              <w:t>HIGH</w:t>
            </w:r>
          </w:p>
        </w:tc>
        <w:tc>
          <w:tcPr>
            <w:tcW w:w="31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CE2B00F">
            <w:r>
              <w:rPr>
                <w:rFonts w:ascii="Arial" w:hAnsi="Arial" w:eastAsia="Arial" w:cs="Arial"/>
                <w:color w:val="111827"/>
                <w:sz w:val="20"/>
                <w:szCs w:val="20"/>
              </w:rPr>
              <w:t>Compliance checklist in Section 3.4 must be 100% complete before launch in US/EU</w:t>
            </w:r>
          </w:p>
        </w:tc>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E710818">
            <w:r>
              <w:rPr>
                <w:rFonts w:ascii="Arial" w:hAnsi="Arial" w:eastAsia="Arial" w:cs="Arial"/>
                <w:color w:val="111827"/>
                <w:sz w:val="20"/>
                <w:szCs w:val="20"/>
              </w:rPr>
              <w:t>Legal + Tech</w:t>
            </w:r>
          </w:p>
        </w:tc>
      </w:tr>
      <w:tr w14:paraId="24F8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6B49E60">
            <w:r>
              <w:rPr>
                <w:rFonts w:ascii="Arial" w:hAnsi="Arial" w:eastAsia="Arial" w:cs="Arial"/>
                <w:color w:val="111827"/>
                <w:sz w:val="20"/>
                <w:szCs w:val="20"/>
              </w:rPr>
              <w:t>AI API cost explosion (token overuse)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45049E7">
            <w:r>
              <w:rPr>
                <w:rFonts w:ascii="Arial" w:hAnsi="Arial" w:eastAsia="Arial" w:cs="Arial"/>
                <w:color w:val="111827"/>
                <w:sz w:val="20"/>
                <w:szCs w:val="20"/>
              </w:rPr>
              <w:t>Medium at scale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8114047">
            <w:r>
              <w:rPr>
                <w:rFonts w:ascii="Arial" w:hAnsi="Arial" w:eastAsia="Arial" w:cs="Arial"/>
                <w:color w:val="111827"/>
                <w:sz w:val="20"/>
                <w:szCs w:val="20"/>
              </w:rPr>
              <w:t>HIGH</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1FA24CA">
            <w:r>
              <w:rPr>
                <w:rFonts w:ascii="Arial" w:hAnsi="Arial" w:eastAsia="Arial" w:cs="Arial"/>
                <w:color w:val="111827"/>
                <w:sz w:val="20"/>
                <w:szCs w:val="20"/>
              </w:rPr>
              <w:t>Per-user token budgets enforced at NestJS layer; Redis rate limiting; tiered access</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489E5474">
            <w:r>
              <w:rPr>
                <w:rFonts w:ascii="Arial" w:hAnsi="Arial" w:eastAsia="Arial" w:cs="Arial"/>
                <w:color w:val="111827"/>
                <w:sz w:val="20"/>
                <w:szCs w:val="20"/>
              </w:rPr>
              <w:t>Tech</w:t>
            </w:r>
          </w:p>
        </w:tc>
      </w:tr>
      <w:tr w14:paraId="1BBB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FFB83DB">
            <w:r>
              <w:rPr>
                <w:rFonts w:ascii="Arial" w:hAnsi="Arial" w:eastAsia="Arial" w:cs="Arial"/>
                <w:color w:val="111827"/>
                <w:sz w:val="20"/>
                <w:szCs w:val="20"/>
              </w:rPr>
              <w:t>LittleLit AI or Khan Academy copies Level 1-4 concept</w:t>
            </w:r>
          </w:p>
        </w:tc>
        <w:tc>
          <w:tcPr>
            <w:tcW w:w="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279771C">
            <w:r>
              <w:rPr>
                <w:rFonts w:ascii="Arial" w:hAnsi="Arial" w:eastAsia="Arial" w:cs="Arial"/>
                <w:color w:val="111827"/>
                <w:sz w:val="20"/>
                <w:szCs w:val="20"/>
              </w:rPr>
              <w:t>High (inevitable)</w:t>
            </w:r>
          </w:p>
        </w:tc>
        <w:tc>
          <w:tcPr>
            <w:tcW w:w="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6D64C547">
            <w:r>
              <w:rPr>
                <w:rFonts w:ascii="Arial" w:hAnsi="Arial" w:eastAsia="Arial" w:cs="Arial"/>
                <w:color w:val="111827"/>
                <w:sz w:val="20"/>
                <w:szCs w:val="20"/>
              </w:rPr>
              <w:t>MEDIUM</w:t>
            </w:r>
          </w:p>
        </w:tc>
        <w:tc>
          <w:tcPr>
            <w:tcW w:w="31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5F15F5D">
            <w:r>
              <w:rPr>
                <w:rFonts w:ascii="Arial" w:hAnsi="Arial" w:eastAsia="Arial" w:cs="Arial"/>
                <w:color w:val="111827"/>
                <w:sz w:val="20"/>
                <w:szCs w:val="20"/>
              </w:rPr>
              <w:t>Move fast. Ship Level 4 before they do. Build community moat (agent sharing, galleries)</w:t>
            </w:r>
          </w:p>
        </w:tc>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6C47D8C">
            <w:r>
              <w:rPr>
                <w:rFonts w:ascii="Arial" w:hAnsi="Arial" w:eastAsia="Arial" w:cs="Arial"/>
                <w:color w:val="111827"/>
                <w:sz w:val="20"/>
                <w:szCs w:val="20"/>
              </w:rPr>
              <w:t>Product</w:t>
            </w:r>
          </w:p>
        </w:tc>
      </w:tr>
      <w:tr w14:paraId="5A11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33101DA">
            <w:r>
              <w:rPr>
                <w:rFonts w:ascii="Arial" w:hAnsi="Arial" w:eastAsia="Arial" w:cs="Arial"/>
                <w:color w:val="111827"/>
                <w:sz w:val="20"/>
                <w:szCs w:val="20"/>
              </w:rPr>
              <w:t>School sales cycle too long for cash flow</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63004021">
            <w:r>
              <w:rPr>
                <w:rFonts w:ascii="Arial" w:hAnsi="Arial" w:eastAsia="Arial" w:cs="Arial"/>
                <w:color w:val="111827"/>
                <w:sz w:val="20"/>
                <w:szCs w:val="20"/>
              </w:rPr>
              <w:t>High</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FDC7E44">
            <w:r>
              <w:rPr>
                <w:rFonts w:ascii="Arial" w:hAnsi="Arial" w:eastAsia="Arial" w:cs="Arial"/>
                <w:color w:val="111827"/>
                <w:sz w:val="20"/>
                <w:szCs w:val="20"/>
              </w:rPr>
              <w:t>MEDIUM</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7131EAC">
            <w:r>
              <w:rPr>
                <w:rFonts w:ascii="Arial" w:hAnsi="Arial" w:eastAsia="Arial" w:cs="Arial"/>
                <w:color w:val="111827"/>
                <w:sz w:val="20"/>
                <w:szCs w:val="20"/>
              </w:rPr>
              <w:t>B2C revenue funds operations; B2B is upside not survival. Do not depend on school revenue before M12</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2EA611E">
            <w:r>
              <w:rPr>
                <w:rFonts w:ascii="Arial" w:hAnsi="Arial" w:eastAsia="Arial" w:cs="Arial"/>
                <w:color w:val="111827"/>
                <w:sz w:val="20"/>
                <w:szCs w:val="20"/>
              </w:rPr>
              <w:t>Business</w:t>
            </w:r>
          </w:p>
        </w:tc>
      </w:tr>
      <w:tr w14:paraId="7425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5D1901A9">
            <w:r>
              <w:rPr>
                <w:rFonts w:ascii="Arial" w:hAnsi="Arial" w:eastAsia="Arial" w:cs="Arial"/>
                <w:color w:val="111827"/>
                <w:sz w:val="20"/>
                <w:szCs w:val="20"/>
              </w:rPr>
              <w:t>Content quality insufficient for teacher adoption</w:t>
            </w:r>
          </w:p>
        </w:tc>
        <w:tc>
          <w:tcPr>
            <w:tcW w:w="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DAD9548">
            <w:r>
              <w:rPr>
                <w:rFonts w:ascii="Arial" w:hAnsi="Arial" w:eastAsia="Arial" w:cs="Arial"/>
                <w:color w:val="111827"/>
                <w:sz w:val="20"/>
                <w:szCs w:val="20"/>
              </w:rPr>
              <w:t>Medium</w:t>
            </w:r>
          </w:p>
        </w:tc>
        <w:tc>
          <w:tcPr>
            <w:tcW w:w="8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1157FCDD">
            <w:r>
              <w:rPr>
                <w:rFonts w:ascii="Arial" w:hAnsi="Arial" w:eastAsia="Arial" w:cs="Arial"/>
                <w:color w:val="111827"/>
                <w:sz w:val="20"/>
                <w:szCs w:val="20"/>
              </w:rPr>
              <w:t>HIGH</w:t>
            </w:r>
          </w:p>
        </w:tc>
        <w:tc>
          <w:tcPr>
            <w:tcW w:w="316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7280106E">
            <w:r>
              <w:rPr>
                <w:rFonts w:ascii="Arial" w:hAnsi="Arial" w:eastAsia="Arial" w:cs="Arial"/>
                <w:color w:val="111827"/>
                <w:sz w:val="20"/>
                <w:szCs w:val="20"/>
              </w:rPr>
              <w:t>Child UX testing process (Section 5.6) mandatory before shipping any module</w:t>
            </w:r>
          </w:p>
        </w:tc>
        <w:tc>
          <w:tcPr>
            <w:tcW w:w="2600" w:type="dxa"/>
            <w:tcBorders>
              <w:top w:val="single" w:color="CBD5E1" w:sz="0" w:space="0"/>
              <w:left w:val="single" w:color="CBD5E1" w:sz="0" w:space="0"/>
              <w:bottom w:val="single" w:color="CBD5E1" w:sz="0" w:space="0"/>
              <w:right w:val="single" w:color="CBD5E1" w:sz="0" w:space="0"/>
            </w:tcBorders>
            <w:shd w:val="clear" w:color="auto" w:fill="DBEAFE"/>
            <w:tcMar>
              <w:top w:w="80" w:type="dxa"/>
              <w:left w:w="160" w:type="dxa"/>
              <w:bottom w:w="80" w:type="dxa"/>
              <w:right w:w="160" w:type="dxa"/>
            </w:tcMar>
          </w:tcPr>
          <w:p w14:paraId="3DAD02F2">
            <w:r>
              <w:rPr>
                <w:rFonts w:ascii="Arial" w:hAnsi="Arial" w:eastAsia="Arial" w:cs="Arial"/>
                <w:color w:val="111827"/>
                <w:sz w:val="20"/>
                <w:szCs w:val="20"/>
              </w:rPr>
              <w:t>Content</w:t>
            </w:r>
          </w:p>
        </w:tc>
      </w:tr>
      <w:tr w14:paraId="78B2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36B24A3B">
            <w:r>
              <w:rPr>
                <w:rFonts w:ascii="Arial" w:hAnsi="Arial" w:eastAsia="Arial" w:cs="Arial"/>
                <w:color w:val="111827"/>
                <w:sz w:val="20"/>
                <w:szCs w:val="20"/>
              </w:rPr>
              <w:t>PWA limitations on iOS (Apple restrictions)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0786779A">
            <w:r>
              <w:rPr>
                <w:rFonts w:ascii="Arial" w:hAnsi="Arial" w:eastAsia="Arial" w:cs="Arial"/>
                <w:color w:val="111827"/>
                <w:sz w:val="20"/>
                <w:szCs w:val="20"/>
              </w:rPr>
              <w:t>Low</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23FF50FA">
            <w:r>
              <w:rPr>
                <w:rFonts w:ascii="Arial" w:hAnsi="Arial" w:eastAsia="Arial" w:cs="Arial"/>
                <w:color w:val="111827"/>
                <w:sz w:val="20"/>
                <w:szCs w:val="20"/>
              </w:rPr>
              <w:t>MEDIUM</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78617EDF">
            <w:r>
              <w:rPr>
                <w:rFonts w:ascii="Arial" w:hAnsi="Arial" w:eastAsia="Arial" w:cs="Arial"/>
                <w:color w:val="111827"/>
                <w:sz w:val="20"/>
                <w:szCs w:val="20"/>
              </w:rPr>
              <w:t>Test on iOS Safari specifically. Known limitations: push notifications limited. Accept and document.</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60" w:type="dxa"/>
              <w:bottom w:w="80" w:type="dxa"/>
              <w:right w:w="160" w:type="dxa"/>
            </w:tcMar>
          </w:tcPr>
          <w:p w14:paraId="1EFB56F9">
            <w:r>
              <w:rPr>
                <w:rFonts w:ascii="Arial" w:hAnsi="Arial" w:eastAsia="Arial" w:cs="Arial"/>
                <w:color w:val="111827"/>
                <w:sz w:val="20"/>
                <w:szCs w:val="20"/>
              </w:rPr>
              <w:t>Tech</w:t>
            </w:r>
          </w:p>
        </w:tc>
      </w:tr>
    </w:tbl>
    <w:p w14:paraId="2538F433">
      <w:pPr>
        <w:spacing w:before="60" w:after="160"/>
      </w:pPr>
      <w:r>
        <w:rPr>
          <w:rFonts w:ascii="Arial" w:hAnsi="Arial" w:eastAsia="Arial" w:cs="Arial"/>
          <w:i/>
          <w:iCs/>
          <w:color w:val="6B7280"/>
          <w:sz w:val="18"/>
          <w:szCs w:val="18"/>
        </w:rPr>
        <w:t>Table 7.1 — Risk Register</w:t>
      </w:r>
    </w:p>
    <w:p w14:paraId="7E905040">
      <w:pPr>
        <w:spacing w:before="120" w:after="120"/>
      </w:pPr>
    </w:p>
    <w:p w14:paraId="5EC52D94">
      <w:r>
        <w:br w:type="page"/>
      </w:r>
    </w:p>
    <w:p w14:paraId="36E8D6EF">
      <w:pPr>
        <w:pStyle w:val="2"/>
        <w:pBdr>
          <w:bottom w:val="single" w:color="2563EB" w:sz="8" w:space="6"/>
        </w:pBdr>
        <w:spacing w:before="480" w:after="120"/>
      </w:pPr>
      <w:r>
        <w:rPr>
          <w:rFonts w:ascii="Arial" w:hAnsi="Arial" w:eastAsia="Arial" w:cs="Arial"/>
          <w:b/>
          <w:bCs/>
          <w:color w:val="1E3A5F"/>
          <w:sz w:val="36"/>
          <w:szCs w:val="36"/>
        </w:rPr>
        <w:t>8. Open Decisions &amp; Next Steps</w:t>
      </w:r>
    </w:p>
    <w:p w14:paraId="5A9301FC">
      <w:pPr>
        <w:pStyle w:val="3"/>
        <w:spacing w:before="360" w:after="100"/>
      </w:pPr>
      <w:r>
        <w:rPr>
          <w:rFonts w:ascii="Arial" w:hAnsi="Arial" w:eastAsia="Arial" w:cs="Arial"/>
          <w:b/>
          <w:bCs/>
          <w:color w:val="2563EB"/>
          <w:sz w:val="28"/>
          <w:szCs w:val="28"/>
        </w:rPr>
        <w:t>8.1  Decisions to Make Before Sprint 1</w:t>
      </w:r>
    </w:p>
    <w:p w14:paraId="628487AE">
      <w:pPr>
        <w:pStyle w:val="14"/>
        <w:numPr>
          <w:ilvl w:val="0"/>
          <w:numId w:val="2"/>
        </w:numPr>
        <w:spacing w:before="40" w:after="60"/>
      </w:pPr>
      <w:r>
        <w:rPr>
          <w:rFonts w:ascii="Arial" w:hAnsi="Arial" w:eastAsia="Arial" w:cs="Arial"/>
          <w:color w:val="111827"/>
          <w:sz w:val="22"/>
          <w:szCs w:val="22"/>
        </w:rPr>
        <w:t>Domain and brand name: Must be selected before Firebase project setup and legal entity formation.</w:t>
      </w:r>
    </w:p>
    <w:p w14:paraId="41EF2CB0">
      <w:pPr>
        <w:pStyle w:val="14"/>
        <w:numPr>
          <w:ilvl w:val="0"/>
          <w:numId w:val="2"/>
        </w:numPr>
        <w:spacing w:before="40" w:after="60"/>
      </w:pPr>
      <w:r>
        <w:rPr>
          <w:rFonts w:ascii="Arial" w:hAnsi="Arial" w:eastAsia="Arial" w:cs="Arial"/>
          <w:color w:val="111827"/>
          <w:sz w:val="22"/>
          <w:szCs w:val="22"/>
        </w:rPr>
        <w:t>Legal entity: Where to incorporate? Recommended: Delaware C-Corp (US) for investor-readiness OR a UK Ltd for lower cost + EU access. Lebanese entity is not recommended for Western client contracts.</w:t>
      </w:r>
    </w:p>
    <w:p w14:paraId="10C2E04B">
      <w:pPr>
        <w:pStyle w:val="14"/>
        <w:numPr>
          <w:ilvl w:val="0"/>
          <w:numId w:val="2"/>
        </w:numPr>
        <w:spacing w:before="40" w:after="60"/>
      </w:pPr>
      <w:r>
        <w:rPr>
          <w:rFonts w:ascii="Arial" w:hAnsi="Arial" w:eastAsia="Arial" w:cs="Arial"/>
          <w:color w:val="111827"/>
          <w:sz w:val="22"/>
          <w:szCs w:val="22"/>
        </w:rPr>
        <w:t>AI provider: Architecture abstracts the AI provider, but you start with Claude (Anthropic). Confirm API access and billing setup before Sprint 3 begins.</w:t>
      </w:r>
    </w:p>
    <w:p w14:paraId="544D4AD5">
      <w:pPr>
        <w:pStyle w:val="14"/>
        <w:numPr>
          <w:ilvl w:val="0"/>
          <w:numId w:val="2"/>
        </w:numPr>
        <w:spacing w:before="40" w:after="60"/>
      </w:pPr>
      <w:r>
        <w:rPr>
          <w:rFonts w:ascii="Arial" w:hAnsi="Arial" w:eastAsia="Arial" w:cs="Arial"/>
          <w:color w:val="111827"/>
          <w:sz w:val="22"/>
          <w:szCs w:val="22"/>
        </w:rPr>
        <w:t>Initial target country for B2B: Recommend starting with UAE or KSA school pilots — familiar territory for you, USD contracts, growing AI-in-education government push.</w:t>
      </w:r>
    </w:p>
    <w:p w14:paraId="5AF9EA3F">
      <w:pPr>
        <w:spacing w:before="120" w:after="120"/>
      </w:pPr>
    </w:p>
    <w:p w14:paraId="6D12B40B">
      <w:pPr>
        <w:pStyle w:val="3"/>
        <w:spacing w:before="360" w:after="100"/>
      </w:pPr>
      <w:r>
        <w:rPr>
          <w:rFonts w:ascii="Arial" w:hAnsi="Arial" w:eastAsia="Arial" w:cs="Arial"/>
          <w:b/>
          <w:bCs/>
          <w:color w:val="2563EB"/>
          <w:sz w:val="28"/>
          <w:szCs w:val="28"/>
        </w:rPr>
        <w:t>8.2  Immediate Next Steps</w:t>
      </w:r>
    </w:p>
    <w:p w14:paraId="4C146264">
      <w:pPr>
        <w:pStyle w:val="14"/>
        <w:numPr>
          <w:ilvl w:val="0"/>
          <w:numId w:val="2"/>
        </w:numPr>
        <w:spacing w:before="40" w:after="60"/>
      </w:pPr>
      <w:r>
        <w:rPr>
          <w:rFonts w:ascii="Arial" w:hAnsi="Arial" w:eastAsia="Arial" w:cs="Arial"/>
          <w:color w:val="111827"/>
          <w:sz w:val="22"/>
          <w:szCs w:val="22"/>
        </w:rPr>
        <w:t>Set up Next.js + NestJS scaffolds using this document as the specification.</w:t>
      </w:r>
    </w:p>
    <w:p w14:paraId="79A6CAA6">
      <w:pPr>
        <w:pStyle w:val="14"/>
        <w:numPr>
          <w:ilvl w:val="0"/>
          <w:numId w:val="2"/>
        </w:numPr>
        <w:spacing w:before="40" w:after="60"/>
      </w:pPr>
      <w:r>
        <w:rPr>
          <w:rFonts w:ascii="Arial" w:hAnsi="Arial" w:eastAsia="Arial" w:cs="Arial"/>
          <w:color w:val="111827"/>
          <w:sz w:val="22"/>
          <w:szCs w:val="22"/>
        </w:rPr>
        <w:t>Create Firebase project, configure Authentication + Firestore + Storage.</w:t>
      </w:r>
    </w:p>
    <w:p w14:paraId="1C6F409D">
      <w:pPr>
        <w:pStyle w:val="14"/>
        <w:numPr>
          <w:ilvl w:val="0"/>
          <w:numId w:val="2"/>
        </w:numPr>
        <w:spacing w:before="40" w:after="60"/>
      </w:pPr>
      <w:r>
        <w:rPr>
          <w:rFonts w:ascii="Arial" w:hAnsi="Arial" w:eastAsia="Arial" w:cs="Arial"/>
          <w:color w:val="111827"/>
          <w:sz w:val="22"/>
          <w:szCs w:val="22"/>
        </w:rPr>
        <w:t>Write the first 5 Level 1 module system prompts and test them with real 8–12 year olds.</w:t>
      </w:r>
    </w:p>
    <w:p w14:paraId="385EDAAF">
      <w:pPr>
        <w:pStyle w:val="14"/>
        <w:numPr>
          <w:ilvl w:val="0"/>
          <w:numId w:val="2"/>
        </w:numPr>
        <w:spacing w:before="40" w:after="60"/>
      </w:pPr>
      <w:r>
        <w:rPr>
          <w:rFonts w:ascii="Arial" w:hAnsi="Arial" w:eastAsia="Arial" w:cs="Arial"/>
          <w:color w:val="111827"/>
          <w:sz w:val="22"/>
          <w:szCs w:val="22"/>
        </w:rPr>
        <w:t>Register domain, create GitHub organisation, set up CI/CD pipeline.</w:t>
      </w:r>
    </w:p>
    <w:p w14:paraId="70143870">
      <w:pPr>
        <w:pStyle w:val="14"/>
        <w:numPr>
          <w:ilvl w:val="0"/>
          <w:numId w:val="2"/>
        </w:numPr>
        <w:spacing w:before="40" w:after="60"/>
      </w:pPr>
      <w:r>
        <w:rPr>
          <w:rFonts w:ascii="Arial" w:hAnsi="Arial" w:eastAsia="Arial" w:cs="Arial"/>
          <w:color w:val="111827"/>
          <w:sz w:val="22"/>
          <w:szCs w:val="22"/>
        </w:rPr>
        <w:t>Draft Privacy Policy using a COPPA-compliant template (iubenda.com has good generators).</w:t>
      </w:r>
    </w:p>
    <w:p w14:paraId="4689AB0D">
      <w:pPr>
        <w:pStyle w:val="14"/>
        <w:numPr>
          <w:ilvl w:val="0"/>
          <w:numId w:val="2"/>
        </w:numPr>
        <w:spacing w:before="40" w:after="60"/>
      </w:pPr>
      <w:r>
        <w:rPr>
          <w:rFonts w:ascii="Arial" w:hAnsi="Arial" w:eastAsia="Arial" w:cs="Arial"/>
          <w:color w:val="111827"/>
          <w:sz w:val="22"/>
          <w:szCs w:val="22"/>
        </w:rPr>
        <w:t>Identify 2–3 local schools (Lebanon or UAE) willing to pilot-test free access for feedback.</w:t>
      </w:r>
    </w:p>
    <w:p w14:paraId="35602EAB">
      <w:pPr>
        <w:spacing w:before="120" w:after="120"/>
      </w:pPr>
    </w:p>
    <w:p w14:paraId="4C7CF0C5">
      <w:pPr>
        <w:pBdr>
          <w:left w:val="single" w:color="991B1B" w:sz="16" w:space="8"/>
        </w:pBdr>
        <w:spacing w:before="120" w:after="120"/>
        <w:ind w:left="300"/>
      </w:pPr>
      <w:r>
        <w:rPr>
          <w:rFonts w:ascii="Arial" w:hAnsi="Arial" w:eastAsia="Arial" w:cs="Arial"/>
          <w:b/>
          <w:bCs/>
          <w:color w:val="991B1B"/>
          <w:sz w:val="22"/>
          <w:szCs w:val="22"/>
        </w:rPr>
        <w:t xml:space="preserve">Final Note:  </w:t>
      </w:r>
      <w:r>
        <w:rPr>
          <w:rFonts w:ascii="Arial" w:hAnsi="Arial" w:eastAsia="Arial" w:cs="Arial"/>
          <w:color w:val="111827"/>
          <w:sz w:val="22"/>
          <w:szCs w:val="22"/>
        </w:rPr>
        <w:t>The competitive window is real but not infinite. LittleLit's operational problems give you 6–9 months before they stabilise or a better-funded competitor enters the exact space. Ship Level 1 in 90 days.</w:t>
      </w:r>
    </w:p>
    <w:p w14:paraId="4F531C16">
      <w:pPr>
        <w:spacing w:before="120" w:after="120"/>
      </w:pPr>
    </w:p>
    <w:p w14:paraId="70F62631">
      <w:pPr>
        <w:spacing w:before="240" w:after="60"/>
      </w:pPr>
      <w:r>
        <w:rPr>
          <w:rFonts w:ascii="Arial" w:hAnsi="Arial" w:eastAsia="Arial" w:cs="Arial"/>
          <w:i/>
          <w:iCs/>
          <w:color w:val="6B7280"/>
          <w:sz w:val="18"/>
          <w:szCs w:val="18"/>
        </w:rPr>
        <w:t>Document prepared with Claude (Anthropic) — February 2026</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20721">
    <w:pPr>
      <w:pBdr>
        <w:top w:val="single" w:color="2563EB" w:sz="4" w:space="4"/>
      </w:pBdr>
      <w:tabs>
        <w:tab w:val="right" w:pos="9026"/>
      </w:tabs>
    </w:pPr>
    <w:r>
      <w:rPr>
        <w:rFonts w:ascii="Arial" w:hAnsi="Arial" w:eastAsia="Arial" w:cs="Arial"/>
        <w:color w:val="6B7280"/>
        <w:sz w:val="18"/>
        <w:szCs w:val="18"/>
      </w:rPr>
      <w:t>© 2026 — Confidential Working Document</w:t>
    </w:r>
    <w:r>
      <w:rPr>
        <w:rFonts w:ascii="Arial" w:hAnsi="Arial" w:eastAsia="Arial" w:cs="Arial"/>
        <w:color w:val="6B7280"/>
        <w:sz w:val="18"/>
        <w:szCs w:val="18"/>
      </w:rPr>
      <w:tab/>
      <w:t xml:space="preserve">Page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r>
      <w:rPr>
        <w:rFonts w:ascii="Arial" w:hAnsi="Arial" w:eastAsia="Arial" w:cs="Arial"/>
        <w:color w:val="6B7280"/>
        <w:sz w:val="18"/>
        <w:szCs w:val="18"/>
      </w:rPr>
      <w:t xml:space="preserve"> of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NUMPAGES</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BDA7">
    <w:pPr>
      <w:pBdr>
        <w:bottom w:val="single" w:color="2563EB" w:sz="4" w:space="4"/>
      </w:pBdr>
    </w:pPr>
    <w:r>
      <w:rPr>
        <w:rFonts w:hint="default" w:cs="Arial"/>
        <w:color w:val="6B7280"/>
        <w:sz w:val="18"/>
        <w:szCs w:val="18"/>
        <w:lang w:val="en-US"/>
      </w:rPr>
      <w:t>Eureka-Lab</w:t>
    </w:r>
    <w:r>
      <w:rPr>
        <w:rFonts w:ascii="Arial" w:hAnsi="Arial" w:eastAsia="Arial" w:cs="Arial"/>
        <w:color w:val="6B7280"/>
        <w:sz w:val="18"/>
        <w:szCs w:val="18"/>
      </w:rPr>
      <w:t xml:space="preserve"> FOR KIDS  |  Architecture &amp; Strategy  </w:t>
    </w:r>
    <w:r>
      <w:rPr>
        <w:rFonts w:ascii="Arial" w:hAnsi="Arial" w:eastAsia="Arial" w:cs="Arial"/>
        <w:i/>
        <w:iCs/>
        <w:color w:val="6B7280"/>
        <w:sz w:val="18"/>
        <w:szCs w:val="18"/>
      </w:rPr>
      <w:t>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7D932F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11827"/>
      <w:sz w:val="22"/>
      <w:szCs w:val="22"/>
    </w:rPr>
  </w:style>
  <w:style w:type="paragraph" w:styleId="2">
    <w:name w:val="heading 1"/>
    <w:next w:val="1"/>
    <w:qFormat/>
    <w:uiPriority w:val="0"/>
    <w:pPr>
      <w:spacing w:before="480" w:after="120"/>
      <w:outlineLvl w:val="0"/>
    </w:pPr>
    <w:rPr>
      <w:rFonts w:ascii="Arial" w:hAnsi="Arial" w:eastAsia="Arial" w:cs="Arial"/>
      <w:b/>
      <w:bCs/>
      <w:color w:val="1E3A5F"/>
      <w:sz w:val="36"/>
      <w:szCs w:val="36"/>
    </w:rPr>
  </w:style>
  <w:style w:type="paragraph" w:styleId="3">
    <w:name w:val="heading 2"/>
    <w:next w:val="1"/>
    <w:qFormat/>
    <w:uiPriority w:val="0"/>
    <w:pPr>
      <w:spacing w:before="360" w:after="100"/>
      <w:outlineLvl w:val="1"/>
    </w:pPr>
    <w:rPr>
      <w:rFonts w:ascii="Arial" w:hAnsi="Arial" w:eastAsia="Arial" w:cs="Arial"/>
      <w:b/>
      <w:bCs/>
      <w:color w:val="2563EB"/>
      <w:sz w:val="28"/>
      <w:szCs w:val="28"/>
    </w:rPr>
  </w:style>
  <w:style w:type="paragraph" w:styleId="4">
    <w:name w:val="heading 3"/>
    <w:next w:val="1"/>
    <w:qFormat/>
    <w:uiPriority w:val="0"/>
    <w:pPr>
      <w:spacing w:before="240" w:after="80"/>
      <w:outlineLvl w:val="2"/>
    </w:pPr>
    <w:rPr>
      <w:rFonts w:ascii="Arial" w:hAnsi="Arial" w:eastAsia="Arial" w:cs="Arial"/>
      <w:b/>
      <w:bCs/>
      <w:color w:val="1E3A5F"/>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111827"/>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111827"/>
      <w:sz w:val="56"/>
      <w:szCs w:val="56"/>
    </w:rPr>
  </w:style>
  <w:style w:type="paragraph" w:styleId="14">
    <w:name w:val="List Paragraph"/>
    <w:qFormat/>
    <w:uiPriority w:val="0"/>
    <w:rPr>
      <w:rFonts w:ascii="Arial" w:hAnsi="Arial" w:eastAsia="Arial" w:cs="Arial"/>
      <w:color w:val="111827"/>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2026-02-17T19:40:00Z</dcterms:created>
  <dc:creator>Un-named</dc:creator>
  <cp:lastModifiedBy>Rabih Maalouf</cp:lastModifiedBy>
  <dcterms:modified xsi:type="dcterms:W3CDTF">2026-02-18T14:08:20Z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2EC86F6978634430BE38D5205E06BA62_12</vt:lpwstr>
  </property>
</Properties>
</file>