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AA84" w14:textId="77777777" w:rsidR="005907CD" w:rsidRDefault="005907CD" w:rsidP="005907CD">
      <w:pPr>
        <w:jc w:val="center"/>
        <w:rPr>
          <w:sz w:val="36"/>
          <w:szCs w:val="36"/>
        </w:rPr>
      </w:pPr>
      <w:r w:rsidRPr="005907CD">
        <w:rPr>
          <w:sz w:val="36"/>
          <w:szCs w:val="36"/>
        </w:rPr>
        <w:t>Pillow Alarm Clock – CI103-066 Team #4</w:t>
      </w:r>
    </w:p>
    <w:p w14:paraId="0A37801E" w14:textId="77777777" w:rsidR="005907CD" w:rsidRPr="005907CD" w:rsidRDefault="005907CD" w:rsidP="005907CD">
      <w:pPr>
        <w:jc w:val="both"/>
        <w:rPr>
          <w:sz w:val="32"/>
          <w:szCs w:val="32"/>
        </w:rPr>
      </w:pPr>
      <w:r w:rsidRPr="005907CD">
        <w:rPr>
          <w:sz w:val="32"/>
          <w:szCs w:val="32"/>
        </w:rPr>
        <w:t>Team Members:</w:t>
      </w:r>
    </w:p>
    <w:tbl>
      <w:tblPr>
        <w:tblStyle w:val="PlainTable1"/>
        <w:tblW w:w="0" w:type="auto"/>
        <w:tblLook w:val="04A0" w:firstRow="1" w:lastRow="0" w:firstColumn="1" w:lastColumn="0" w:noHBand="0" w:noVBand="1"/>
      </w:tblPr>
      <w:tblGrid>
        <w:gridCol w:w="3116"/>
        <w:gridCol w:w="3117"/>
        <w:gridCol w:w="3117"/>
      </w:tblGrid>
      <w:tr w:rsidR="005907CD" w14:paraId="745DC62F" w14:textId="77777777" w:rsidTr="00590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3AC39C" w14:textId="77777777" w:rsidR="005907CD" w:rsidRDefault="005907CD">
            <w:r>
              <w:t>Name:</w:t>
            </w:r>
          </w:p>
        </w:tc>
        <w:tc>
          <w:tcPr>
            <w:tcW w:w="3117" w:type="dxa"/>
          </w:tcPr>
          <w:p w14:paraId="7F6F00CC" w14:textId="77777777" w:rsidR="005907CD" w:rsidRDefault="005907CD">
            <w:pPr>
              <w:cnfStyle w:val="100000000000" w:firstRow="1" w:lastRow="0" w:firstColumn="0" w:lastColumn="0" w:oddVBand="0" w:evenVBand="0" w:oddHBand="0" w:evenHBand="0" w:firstRowFirstColumn="0" w:firstRowLastColumn="0" w:lastRowFirstColumn="0" w:lastRowLastColumn="0"/>
            </w:pPr>
            <w:r>
              <w:t>User ID:</w:t>
            </w:r>
          </w:p>
        </w:tc>
        <w:tc>
          <w:tcPr>
            <w:tcW w:w="3117" w:type="dxa"/>
          </w:tcPr>
          <w:p w14:paraId="607E9D1A" w14:textId="77777777" w:rsidR="005907CD" w:rsidRDefault="005907CD">
            <w:pPr>
              <w:cnfStyle w:val="100000000000" w:firstRow="1" w:lastRow="0" w:firstColumn="0" w:lastColumn="0" w:oddVBand="0" w:evenVBand="0" w:oddHBand="0" w:evenHBand="0" w:firstRowFirstColumn="0" w:firstRowLastColumn="0" w:lastRowFirstColumn="0" w:lastRowLastColumn="0"/>
            </w:pPr>
            <w:r>
              <w:t>Graduation Year:</w:t>
            </w:r>
          </w:p>
        </w:tc>
      </w:tr>
      <w:tr w:rsidR="005907CD" w14:paraId="050F76C0" w14:textId="77777777" w:rsidTr="00590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88EDD0" w14:textId="77777777" w:rsidR="005907CD" w:rsidRDefault="005907CD">
            <w:r>
              <w:t>Katarina Galic</w:t>
            </w:r>
          </w:p>
        </w:tc>
        <w:tc>
          <w:tcPr>
            <w:tcW w:w="3117" w:type="dxa"/>
          </w:tcPr>
          <w:p w14:paraId="3C181E67" w14:textId="77777777" w:rsidR="005907CD" w:rsidRDefault="005907CD">
            <w:pPr>
              <w:cnfStyle w:val="000000100000" w:firstRow="0" w:lastRow="0" w:firstColumn="0" w:lastColumn="0" w:oddVBand="0" w:evenVBand="0" w:oddHBand="1" w:evenHBand="0" w:firstRowFirstColumn="0" w:firstRowLastColumn="0" w:lastRowFirstColumn="0" w:lastRowLastColumn="0"/>
            </w:pPr>
            <w:r>
              <w:t>Kg896</w:t>
            </w:r>
          </w:p>
        </w:tc>
        <w:tc>
          <w:tcPr>
            <w:tcW w:w="3117" w:type="dxa"/>
          </w:tcPr>
          <w:p w14:paraId="04532718" w14:textId="77777777" w:rsidR="005907CD" w:rsidRDefault="005907CD">
            <w:pPr>
              <w:cnfStyle w:val="000000100000" w:firstRow="0" w:lastRow="0" w:firstColumn="0" w:lastColumn="0" w:oddVBand="0" w:evenVBand="0" w:oddHBand="1" w:evenHBand="0" w:firstRowFirstColumn="0" w:firstRowLastColumn="0" w:lastRowFirstColumn="0" w:lastRowLastColumn="0"/>
            </w:pPr>
            <w:r>
              <w:t>2023</w:t>
            </w:r>
          </w:p>
        </w:tc>
      </w:tr>
      <w:tr w:rsidR="005907CD" w14:paraId="0264B04F" w14:textId="77777777" w:rsidTr="005907CD">
        <w:tc>
          <w:tcPr>
            <w:cnfStyle w:val="001000000000" w:firstRow="0" w:lastRow="0" w:firstColumn="1" w:lastColumn="0" w:oddVBand="0" w:evenVBand="0" w:oddHBand="0" w:evenHBand="0" w:firstRowFirstColumn="0" w:firstRowLastColumn="0" w:lastRowFirstColumn="0" w:lastRowLastColumn="0"/>
            <w:tcW w:w="3116" w:type="dxa"/>
          </w:tcPr>
          <w:p w14:paraId="3D4B4B9D" w14:textId="77777777" w:rsidR="005907CD" w:rsidRDefault="005907CD">
            <w:r>
              <w:t>Eden Fry</w:t>
            </w:r>
          </w:p>
        </w:tc>
        <w:tc>
          <w:tcPr>
            <w:tcW w:w="3117" w:type="dxa"/>
          </w:tcPr>
          <w:p w14:paraId="0CA091CB" w14:textId="77777777" w:rsidR="005907CD" w:rsidRDefault="005907CD">
            <w:pPr>
              <w:cnfStyle w:val="000000000000" w:firstRow="0" w:lastRow="0" w:firstColumn="0" w:lastColumn="0" w:oddVBand="0" w:evenVBand="0" w:oddHBand="0" w:evenHBand="0" w:firstRowFirstColumn="0" w:firstRowLastColumn="0" w:lastRowFirstColumn="0" w:lastRowLastColumn="0"/>
            </w:pPr>
            <w:r>
              <w:t>Emf86</w:t>
            </w:r>
          </w:p>
        </w:tc>
        <w:tc>
          <w:tcPr>
            <w:tcW w:w="3117" w:type="dxa"/>
          </w:tcPr>
          <w:p w14:paraId="0705BE5D" w14:textId="77777777" w:rsidR="005907CD" w:rsidRDefault="005907CD">
            <w:pPr>
              <w:cnfStyle w:val="000000000000" w:firstRow="0" w:lastRow="0" w:firstColumn="0" w:lastColumn="0" w:oddVBand="0" w:evenVBand="0" w:oddHBand="0" w:evenHBand="0" w:firstRowFirstColumn="0" w:firstRowLastColumn="0" w:lastRowFirstColumn="0" w:lastRowLastColumn="0"/>
            </w:pPr>
            <w:r>
              <w:t>2023</w:t>
            </w:r>
          </w:p>
        </w:tc>
      </w:tr>
      <w:tr w:rsidR="005907CD" w14:paraId="18FE0062" w14:textId="77777777" w:rsidTr="00590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CC74DA" w14:textId="77777777" w:rsidR="005907CD" w:rsidRDefault="005907CD">
            <w:r>
              <w:t>Trang Hoang</w:t>
            </w:r>
          </w:p>
        </w:tc>
        <w:tc>
          <w:tcPr>
            <w:tcW w:w="3117" w:type="dxa"/>
          </w:tcPr>
          <w:p w14:paraId="1DABCB35" w14:textId="77777777" w:rsidR="005907CD" w:rsidRDefault="005907CD">
            <w:pPr>
              <w:cnfStyle w:val="000000100000" w:firstRow="0" w:lastRow="0" w:firstColumn="0" w:lastColumn="0" w:oddVBand="0" w:evenVBand="0" w:oddHBand="1" w:evenHBand="0" w:firstRowFirstColumn="0" w:firstRowLastColumn="0" w:lastRowFirstColumn="0" w:lastRowLastColumn="0"/>
            </w:pPr>
            <w:r>
              <w:t>Tmh327</w:t>
            </w:r>
          </w:p>
        </w:tc>
        <w:tc>
          <w:tcPr>
            <w:tcW w:w="3117" w:type="dxa"/>
          </w:tcPr>
          <w:p w14:paraId="629F6BF8" w14:textId="77777777" w:rsidR="005907CD" w:rsidRDefault="005907CD">
            <w:pPr>
              <w:cnfStyle w:val="000000100000" w:firstRow="0" w:lastRow="0" w:firstColumn="0" w:lastColumn="0" w:oddVBand="0" w:evenVBand="0" w:oddHBand="1" w:evenHBand="0" w:firstRowFirstColumn="0" w:firstRowLastColumn="0" w:lastRowFirstColumn="0" w:lastRowLastColumn="0"/>
            </w:pPr>
            <w:r>
              <w:t>2023</w:t>
            </w:r>
          </w:p>
        </w:tc>
      </w:tr>
      <w:tr w:rsidR="005907CD" w14:paraId="18335CD6" w14:textId="77777777" w:rsidTr="005907CD">
        <w:tc>
          <w:tcPr>
            <w:cnfStyle w:val="001000000000" w:firstRow="0" w:lastRow="0" w:firstColumn="1" w:lastColumn="0" w:oddVBand="0" w:evenVBand="0" w:oddHBand="0" w:evenHBand="0" w:firstRowFirstColumn="0" w:firstRowLastColumn="0" w:lastRowFirstColumn="0" w:lastRowLastColumn="0"/>
            <w:tcW w:w="3116" w:type="dxa"/>
          </w:tcPr>
          <w:p w14:paraId="636169AB" w14:textId="77777777" w:rsidR="005907CD" w:rsidRDefault="005907CD">
            <w:r>
              <w:t>Amirsina Ahmadi</w:t>
            </w:r>
          </w:p>
        </w:tc>
        <w:tc>
          <w:tcPr>
            <w:tcW w:w="3117" w:type="dxa"/>
          </w:tcPr>
          <w:p w14:paraId="2B1FBC8F" w14:textId="77777777" w:rsidR="005907CD" w:rsidRDefault="005907CD">
            <w:pPr>
              <w:cnfStyle w:val="000000000000" w:firstRow="0" w:lastRow="0" w:firstColumn="0" w:lastColumn="0" w:oddVBand="0" w:evenVBand="0" w:oddHBand="0" w:evenHBand="0" w:firstRowFirstColumn="0" w:firstRowLastColumn="0" w:lastRowFirstColumn="0" w:lastRowLastColumn="0"/>
            </w:pPr>
            <w:r>
              <w:t>Aa4279</w:t>
            </w:r>
          </w:p>
        </w:tc>
        <w:tc>
          <w:tcPr>
            <w:tcW w:w="3117" w:type="dxa"/>
          </w:tcPr>
          <w:p w14:paraId="7B9181F4" w14:textId="77777777" w:rsidR="005907CD" w:rsidRDefault="005907CD">
            <w:pPr>
              <w:cnfStyle w:val="000000000000" w:firstRow="0" w:lastRow="0" w:firstColumn="0" w:lastColumn="0" w:oddVBand="0" w:evenVBand="0" w:oddHBand="0" w:evenHBand="0" w:firstRowFirstColumn="0" w:firstRowLastColumn="0" w:lastRowFirstColumn="0" w:lastRowLastColumn="0"/>
            </w:pPr>
            <w:r>
              <w:t>2021</w:t>
            </w:r>
          </w:p>
        </w:tc>
      </w:tr>
      <w:tr w:rsidR="005907CD" w14:paraId="19E3EB48" w14:textId="77777777" w:rsidTr="00590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7D4680" w14:textId="77777777" w:rsidR="005907CD" w:rsidRDefault="005907CD">
            <w:r>
              <w:t>Garrett Crayton</w:t>
            </w:r>
          </w:p>
        </w:tc>
        <w:tc>
          <w:tcPr>
            <w:tcW w:w="3117" w:type="dxa"/>
          </w:tcPr>
          <w:p w14:paraId="32065E4A" w14:textId="77777777" w:rsidR="005907CD" w:rsidRDefault="005907CD">
            <w:pPr>
              <w:cnfStyle w:val="000000100000" w:firstRow="0" w:lastRow="0" w:firstColumn="0" w:lastColumn="0" w:oddVBand="0" w:evenVBand="0" w:oddHBand="1" w:evenHBand="0" w:firstRowFirstColumn="0" w:firstRowLastColumn="0" w:lastRowFirstColumn="0" w:lastRowLastColumn="0"/>
            </w:pPr>
            <w:r>
              <w:t>Gkc37</w:t>
            </w:r>
          </w:p>
        </w:tc>
        <w:tc>
          <w:tcPr>
            <w:tcW w:w="3117" w:type="dxa"/>
          </w:tcPr>
          <w:p w14:paraId="395C02CB" w14:textId="77777777" w:rsidR="005907CD" w:rsidRDefault="005907CD">
            <w:pPr>
              <w:cnfStyle w:val="000000100000" w:firstRow="0" w:lastRow="0" w:firstColumn="0" w:lastColumn="0" w:oddVBand="0" w:evenVBand="0" w:oddHBand="1" w:evenHBand="0" w:firstRowFirstColumn="0" w:firstRowLastColumn="0" w:lastRowFirstColumn="0" w:lastRowLastColumn="0"/>
            </w:pPr>
            <w:r>
              <w:t>2023</w:t>
            </w:r>
          </w:p>
        </w:tc>
      </w:tr>
    </w:tbl>
    <w:p w14:paraId="57C5F236" w14:textId="77777777" w:rsidR="005907CD" w:rsidRDefault="005907CD"/>
    <w:p w14:paraId="5FE9DF47" w14:textId="77777777" w:rsidR="005907CD" w:rsidRDefault="005907CD">
      <w:pPr>
        <w:rPr>
          <w:sz w:val="32"/>
          <w:szCs w:val="32"/>
        </w:rPr>
      </w:pPr>
      <w:r w:rsidRPr="005907CD">
        <w:rPr>
          <w:sz w:val="32"/>
          <w:szCs w:val="32"/>
        </w:rPr>
        <w:t>Abstract:</w:t>
      </w:r>
    </w:p>
    <w:p w14:paraId="48C95529" w14:textId="0DE7A0A9" w:rsidR="00A1746B" w:rsidRDefault="00A1746B" w:rsidP="00961397">
      <w:pPr>
        <w:ind w:firstLine="720"/>
        <w:jc w:val="both"/>
        <w:rPr>
          <w:sz w:val="24"/>
          <w:szCs w:val="24"/>
        </w:rPr>
      </w:pPr>
      <w:r w:rsidRPr="00A1746B">
        <w:rPr>
          <w:sz w:val="24"/>
          <w:szCs w:val="24"/>
        </w:rPr>
        <w:t>Many people set an alarm, but sleep through it, or snooze and not wake up. Pillow Alarm Clock project aims to help customers have an easier time waking up, and a better sleeping experience. This product ensures that the user wakes up on time, while making little to no noise. It stops vibrating when its sensor cannot sense your presence, thus making sure the consumers are up when they need to be. Though it is targeted towards college students and families, its simple interface makes it suitable for all users. It presents an innovative way wake up, yet still sleep comfortably.</w:t>
      </w:r>
    </w:p>
    <w:p w14:paraId="0A0B2D05" w14:textId="5FA15607" w:rsidR="00504B52" w:rsidRPr="0013582E" w:rsidRDefault="00504B52" w:rsidP="00961397">
      <w:pPr>
        <w:ind w:firstLine="720"/>
        <w:jc w:val="both"/>
        <w:rPr>
          <w:rFonts w:eastAsia="Times New Roman"/>
          <w:color w:val="000000"/>
          <w:sz w:val="24"/>
          <w:szCs w:val="24"/>
        </w:rPr>
      </w:pPr>
      <w:r>
        <w:rPr>
          <w:sz w:val="24"/>
          <w:szCs w:val="24"/>
        </w:rPr>
        <w:t>Pillow Alarm Clock consists of</w:t>
      </w:r>
      <w:r w:rsidR="0013582E">
        <w:rPr>
          <w:sz w:val="24"/>
          <w:szCs w:val="24"/>
        </w:rPr>
        <w:t xml:space="preserve"> the </w:t>
      </w:r>
      <w:r w:rsidR="00961397">
        <w:rPr>
          <w:sz w:val="24"/>
          <w:szCs w:val="24"/>
        </w:rPr>
        <w:t>hardware</w:t>
      </w:r>
      <w:bookmarkStart w:id="0" w:name="_GoBack"/>
      <w:bookmarkEnd w:id="0"/>
      <w:r w:rsidR="0013582E">
        <w:rPr>
          <w:sz w:val="24"/>
          <w:szCs w:val="24"/>
        </w:rPr>
        <w:t xml:space="preserve"> device and the website. The website provides the point of access for all system functionality and customization. The A</w:t>
      </w:r>
      <w:r w:rsidR="00961397">
        <w:rPr>
          <w:sz w:val="24"/>
          <w:szCs w:val="24"/>
        </w:rPr>
        <w:t>dafruit</w:t>
      </w:r>
      <w:r w:rsidR="0013582E" w:rsidRPr="0013582E">
        <w:rPr>
          <w:sz w:val="24"/>
          <w:szCs w:val="24"/>
        </w:rPr>
        <w:t xml:space="preserve"> Feather controls the circuit, with the Time Module keeping track of time. Based on the time set through the website, the Feather controls the vibration motors and makes them go off at an appropriate time. The Pressure sensors send data based on whether they sense any pressure applied, thus enabling for tracking sleep data and the snooze aspect of the alarm. MicroSD card stores all of the user's sleep data.</w:t>
      </w:r>
    </w:p>
    <w:p w14:paraId="05FE7553" w14:textId="77777777" w:rsidR="00504B52" w:rsidRDefault="00504B52" w:rsidP="00A1746B">
      <w:pPr>
        <w:ind w:firstLine="720"/>
        <w:rPr>
          <w:sz w:val="24"/>
          <w:szCs w:val="24"/>
        </w:rPr>
      </w:pPr>
    </w:p>
    <w:p w14:paraId="6ED4E739" w14:textId="77777777" w:rsidR="00A1746B" w:rsidRPr="00A1746B" w:rsidRDefault="00A1746B">
      <w:pPr>
        <w:rPr>
          <w:sz w:val="24"/>
          <w:szCs w:val="24"/>
        </w:rPr>
      </w:pPr>
    </w:p>
    <w:sectPr w:rsidR="00A1746B" w:rsidRPr="00A17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D00D5"/>
    <w:multiLevelType w:val="hybridMultilevel"/>
    <w:tmpl w:val="4AEA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C1E7D"/>
    <w:multiLevelType w:val="hybridMultilevel"/>
    <w:tmpl w:val="60DC60BC"/>
    <w:lvl w:ilvl="0" w:tplc="859C4924">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CD"/>
    <w:rsid w:val="000618E3"/>
    <w:rsid w:val="0013582E"/>
    <w:rsid w:val="00504B52"/>
    <w:rsid w:val="005907CD"/>
    <w:rsid w:val="007D1CD4"/>
    <w:rsid w:val="00961397"/>
    <w:rsid w:val="00A1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60B3"/>
  <w15:chartTrackingRefBased/>
  <w15:docId w15:val="{BC4F9C30-ABFB-4047-98BB-BF8C8AFE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07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0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6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Galic,Katarina</dc:creator>
  <cp:keywords/>
  <dc:description/>
  <cp:lastModifiedBy>Galic,Katarina</cp:lastModifiedBy>
  <cp:revision>2</cp:revision>
  <dcterms:created xsi:type="dcterms:W3CDTF">2019-06-02T17:37:00Z</dcterms:created>
  <dcterms:modified xsi:type="dcterms:W3CDTF">2019-06-04T21:57:00Z</dcterms:modified>
</cp:coreProperties>
</file>