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0F6C" w:rsidRPr="006B71F2" w:rsidRDefault="00410F6C" w:rsidP="007B79DF">
      <w:pPr>
        <w:spacing w:line="360" w:lineRule="auto"/>
        <w:jc w:val="center"/>
        <w:rPr>
          <w:rFonts w:ascii="Arial" w:hAnsi="Arial"/>
          <w:sz w:val="32"/>
        </w:rPr>
      </w:pPr>
    </w:p>
    <w:p w:rsidR="00410F6C" w:rsidRPr="00D533EB" w:rsidRDefault="00410F6C" w:rsidP="007B79DF">
      <w:pPr>
        <w:spacing w:after="0"/>
        <w:jc w:val="center"/>
        <w:rPr>
          <w:rFonts w:ascii="Arial" w:hAnsi="Arial"/>
          <w:sz w:val="28"/>
          <w:lang w:val="el-GR"/>
        </w:rPr>
      </w:pPr>
      <w:r w:rsidRPr="00D533EB">
        <w:rPr>
          <w:rFonts w:ascii="Arial" w:hAnsi="Arial"/>
          <w:sz w:val="28"/>
          <w:lang w:val="el-GR"/>
        </w:rPr>
        <w:t xml:space="preserve">Σχολή Επαγγελματικής Κατάρτισης Οδηγών </w:t>
      </w:r>
    </w:p>
    <w:p w:rsidR="00410F6C" w:rsidRPr="00D533EB" w:rsidRDefault="00410F6C" w:rsidP="007B79DF">
      <w:pPr>
        <w:spacing w:after="0"/>
        <w:jc w:val="center"/>
        <w:rPr>
          <w:rFonts w:ascii="Arial" w:hAnsi="Arial"/>
          <w:sz w:val="28"/>
          <w:lang w:val="el-GR"/>
        </w:rPr>
      </w:pPr>
      <w:r w:rsidRPr="00D533EB">
        <w:rPr>
          <w:rFonts w:ascii="Arial" w:hAnsi="Arial"/>
          <w:sz w:val="28"/>
          <w:lang w:val="el-GR"/>
        </w:rPr>
        <w:t>Οχημάτων Μεταφοράς Επικίνδυνων Εμπορευμάτων</w:t>
      </w:r>
    </w:p>
    <w:p w:rsidR="00410F6C" w:rsidRPr="00D533EB" w:rsidRDefault="00410F6C" w:rsidP="007B79DF">
      <w:pPr>
        <w:jc w:val="center"/>
        <w:rPr>
          <w:rFonts w:ascii="Arial" w:hAnsi="Arial"/>
          <w:sz w:val="24"/>
          <w:szCs w:val="24"/>
          <w:lang w:val="el-GR"/>
        </w:rPr>
      </w:pPr>
    </w:p>
    <w:p w:rsidR="00410F6C" w:rsidRPr="00D533EB" w:rsidRDefault="00410F6C" w:rsidP="007B79DF">
      <w:pPr>
        <w:jc w:val="center"/>
        <w:rPr>
          <w:rFonts w:ascii="Arial" w:hAnsi="Arial"/>
          <w:b/>
          <w:sz w:val="32"/>
          <w:lang w:val="el-GR"/>
        </w:rPr>
      </w:pPr>
      <w:r w:rsidRPr="00D533EB">
        <w:rPr>
          <w:rFonts w:ascii="Arial" w:hAnsi="Arial"/>
          <w:b/>
          <w:sz w:val="32"/>
          <w:lang w:val="el-GR"/>
        </w:rPr>
        <w:t xml:space="preserve">Διπλώματα </w:t>
      </w:r>
      <w:r w:rsidRPr="007B79DF">
        <w:rPr>
          <w:rFonts w:ascii="Arial" w:hAnsi="Arial"/>
          <w:b/>
          <w:sz w:val="32"/>
        </w:rPr>
        <w:t>ADR</w:t>
      </w:r>
    </w:p>
    <w:p w:rsidR="00410F6C" w:rsidRPr="00D533EB" w:rsidRDefault="00410F6C" w:rsidP="007B79DF">
      <w:pPr>
        <w:rPr>
          <w:rFonts w:ascii="Arial" w:hAnsi="Arial"/>
          <w:sz w:val="12"/>
          <w:szCs w:val="12"/>
          <w:lang w:val="el-GR"/>
        </w:rPr>
      </w:pPr>
    </w:p>
    <w:p w:rsidR="00410F6C" w:rsidRPr="00D533EB" w:rsidRDefault="00410F6C" w:rsidP="007B79DF">
      <w:pPr>
        <w:spacing w:after="0" w:line="360" w:lineRule="auto"/>
        <w:jc w:val="center"/>
        <w:rPr>
          <w:rFonts w:ascii="Arial" w:hAnsi="Arial"/>
          <w:b/>
          <w:sz w:val="46"/>
          <w:lang w:val="el-GR"/>
        </w:rPr>
      </w:pPr>
      <w:bookmarkStart w:id="0" w:name="_GoBack"/>
      <w:bookmarkEnd w:id="0"/>
      <w:r w:rsidRPr="00D533EB">
        <w:rPr>
          <w:rFonts w:ascii="Arial" w:hAnsi="Arial"/>
          <w:b/>
          <w:sz w:val="46"/>
          <w:lang w:val="el-GR"/>
        </w:rPr>
        <w:t>Ανανεωτικό Πρόγραμμα</w:t>
      </w:r>
    </w:p>
    <w:p w:rsidR="00410F6C" w:rsidRPr="00D533EB" w:rsidRDefault="00410F6C" w:rsidP="00F479AB">
      <w:pPr>
        <w:spacing w:after="0"/>
        <w:jc w:val="center"/>
        <w:rPr>
          <w:rFonts w:ascii="Arial" w:hAnsi="Arial"/>
          <w:b/>
          <w:sz w:val="60"/>
          <w:lang w:val="el-GR"/>
        </w:rPr>
      </w:pPr>
      <w:r w:rsidRPr="00D533EB">
        <w:rPr>
          <w:rFonts w:ascii="Arial" w:hAnsi="Arial"/>
          <w:b/>
          <w:sz w:val="60"/>
          <w:lang w:val="el-GR"/>
        </w:rPr>
        <w:t>ΒΑΣΙΚΗ ΕΚΠΑΙΔΕΥΣΗ</w:t>
      </w:r>
    </w:p>
    <w:p w:rsidR="00410F6C" w:rsidRPr="006B71F2" w:rsidRDefault="006573E9" w:rsidP="00F479AB">
      <w:pPr>
        <w:jc w:val="center"/>
        <w:rPr>
          <w:rFonts w:ascii="Arial" w:hAnsi="Arial"/>
          <w:sz w:val="30"/>
        </w:rPr>
      </w:pPr>
      <w:r>
        <w:rPr>
          <w:rFonts w:ascii="Arial" w:hAnsi="Arial"/>
          <w:noProof/>
          <w:sz w:val="30"/>
          <w:lang w:val="el-GR" w:eastAsia="el-G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alt="Macintosh HD:Users:nikosvagiokas:Desktop:Untitled-1.jpg" style="width:399pt;height:299.25pt;visibility:visible">
            <v:imagedata r:id="rId6" o:title=""/>
          </v:shape>
        </w:pict>
      </w:r>
    </w:p>
    <w:p w:rsidR="00410F6C" w:rsidRPr="00D533EB" w:rsidRDefault="00410F6C" w:rsidP="007B79DF">
      <w:pPr>
        <w:spacing w:after="0"/>
        <w:jc w:val="center"/>
        <w:rPr>
          <w:rFonts w:ascii="Arial" w:hAnsi="Arial"/>
          <w:sz w:val="16"/>
          <w:lang w:val="el-GR"/>
        </w:rPr>
      </w:pPr>
    </w:p>
    <w:p w:rsidR="00410F6C" w:rsidRPr="00D533EB" w:rsidRDefault="00410F6C">
      <w:pPr>
        <w:rPr>
          <w:lang w:val="el-GR"/>
        </w:rPr>
      </w:pPr>
    </w:p>
    <w:p w:rsidR="00410F6C" w:rsidRPr="00D533EB" w:rsidRDefault="00410F6C">
      <w:pPr>
        <w:rPr>
          <w:lang w:val="el-GR"/>
        </w:rPr>
      </w:pPr>
      <w:r w:rsidRPr="00D533EB">
        <w:rPr>
          <w:lang w:val="el-GR"/>
        </w:rPr>
        <w:br w:type="page"/>
      </w:r>
    </w:p>
    <w:tbl>
      <w:tblPr>
        <w:tblW w:w="5101" w:type="pct"/>
        <w:tblCellSpacing w:w="11" w:type="dxa"/>
        <w:tblInd w:w="56" w:type="dxa"/>
        <w:tblLayout w:type="fixed"/>
        <w:tblCellMar>
          <w:top w:w="57" w:type="dxa"/>
          <w:left w:w="57" w:type="dxa"/>
          <w:bottom w:w="57" w:type="dxa"/>
          <w:right w:w="57" w:type="dxa"/>
        </w:tblCellMar>
        <w:tblLook w:val="01E0" w:firstRow="1" w:lastRow="1" w:firstColumn="1" w:lastColumn="1" w:noHBand="0" w:noVBand="0"/>
      </w:tblPr>
      <w:tblGrid>
        <w:gridCol w:w="936"/>
        <w:gridCol w:w="74"/>
        <w:gridCol w:w="222"/>
        <w:gridCol w:w="160"/>
        <w:gridCol w:w="7284"/>
        <w:gridCol w:w="223"/>
        <w:gridCol w:w="196"/>
        <w:gridCol w:w="75"/>
        <w:gridCol w:w="63"/>
        <w:gridCol w:w="775"/>
      </w:tblGrid>
      <w:tr w:rsidR="00410F6C" w:rsidRPr="00D533EB" w:rsidTr="007B79DF">
        <w:trPr>
          <w:trHeight w:val="20"/>
          <w:tblCellSpacing w:w="11" w:type="dxa"/>
        </w:trPr>
        <w:tc>
          <w:tcPr>
            <w:tcW w:w="4978" w:type="pct"/>
            <w:gridSpan w:val="10"/>
            <w:tcBorders>
              <w:top w:val="single" w:sz="4" w:space="0" w:color="231F20"/>
              <w:left w:val="single" w:sz="4" w:space="0" w:color="231F20"/>
              <w:bottom w:val="single" w:sz="4" w:space="0" w:color="365E8C"/>
              <w:right w:val="single" w:sz="4" w:space="0" w:color="231F20"/>
            </w:tcBorders>
          </w:tcPr>
          <w:p w:rsidR="00410F6C" w:rsidRPr="00D533EB" w:rsidRDefault="00410F6C" w:rsidP="007C36A0">
            <w:pPr>
              <w:spacing w:after="0" w:line="240" w:lineRule="auto"/>
              <w:rPr>
                <w:rFonts w:cs="Arial"/>
                <w:b/>
                <w:sz w:val="24"/>
                <w:lang w:val="el-GR"/>
              </w:rPr>
            </w:pPr>
            <w:r w:rsidRPr="00D533EB">
              <w:rPr>
                <w:rFonts w:cs="Arial"/>
                <w:b/>
                <w:sz w:val="24"/>
                <w:lang w:val="el-GR"/>
              </w:rPr>
              <w:t xml:space="preserve">ΚΕΦΑΛΑΙΟ 1: ΝΟΜΟΘΕΤΙΚΟ ΠΛΑΙΣΙΟ – ΤΑΞΙΝΟΜΗΣΗ ΕΠΙΚΙΝΔΥΝΩΝ </w:t>
            </w:r>
          </w:p>
          <w:p w:rsidR="00410F6C" w:rsidRPr="00D533EB" w:rsidRDefault="00410F6C" w:rsidP="007C36A0">
            <w:pPr>
              <w:spacing w:after="0" w:line="240" w:lineRule="auto"/>
              <w:rPr>
                <w:rFonts w:cs="Arial"/>
                <w:b/>
                <w:sz w:val="24"/>
                <w:lang w:val="el-GR"/>
              </w:rPr>
            </w:pPr>
            <w:r w:rsidRPr="00D533EB">
              <w:rPr>
                <w:rFonts w:cs="Arial"/>
                <w:b/>
                <w:sz w:val="24"/>
                <w:lang w:val="el-GR"/>
              </w:rPr>
              <w:t xml:space="preserve">                          ΕΜΠΟΡΕΥΜΑΤΩΝ</w:t>
            </w:r>
          </w:p>
        </w:tc>
      </w:tr>
      <w:tr w:rsidR="00410F6C" w:rsidRPr="00D533EB" w:rsidTr="007B79DF">
        <w:trPr>
          <w:trHeight w:val="20"/>
          <w:tblCellSpacing w:w="11" w:type="dxa"/>
        </w:trPr>
        <w:tc>
          <w:tcPr>
            <w:tcW w:w="4978" w:type="pct"/>
            <w:gridSpan w:val="10"/>
            <w:tcBorders>
              <w:top w:val="single" w:sz="4" w:space="0" w:color="231F20"/>
              <w:left w:val="single" w:sz="4" w:space="0" w:color="231F20"/>
              <w:bottom w:val="single" w:sz="4" w:space="0" w:color="365E8C"/>
              <w:right w:val="single" w:sz="4" w:space="0" w:color="231F20"/>
            </w:tcBorders>
          </w:tcPr>
          <w:p w:rsidR="00410F6C" w:rsidRPr="00D533EB" w:rsidRDefault="00410F6C" w:rsidP="007C36A0">
            <w:pPr>
              <w:spacing w:after="0" w:line="240" w:lineRule="auto"/>
              <w:rPr>
                <w:rFonts w:cs="Arial"/>
                <w:sz w:val="24"/>
                <w:lang w:val="el-GR"/>
              </w:rPr>
            </w:pPr>
          </w:p>
        </w:tc>
      </w:tr>
      <w:tr w:rsidR="00410F6C" w:rsidRPr="00D533EB"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rPr>
            </w:pPr>
            <w:r w:rsidRPr="00842E02">
              <w:rPr>
                <w:rFonts w:cs="Arial"/>
                <w:b/>
                <w:sz w:val="24"/>
              </w:rPr>
              <w:t>1</w:t>
            </w:r>
          </w:p>
        </w:tc>
        <w:tc>
          <w:tcPr>
            <w:tcW w:w="4507" w:type="pct"/>
            <w:gridSpan w:val="9"/>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lang w:val="el-GR"/>
              </w:rPr>
            </w:pPr>
            <w:r w:rsidRPr="00D533EB">
              <w:rPr>
                <w:rFonts w:cs="Arial"/>
                <w:b/>
                <w:sz w:val="24"/>
                <w:lang w:val="el-GR"/>
              </w:rPr>
              <w:t>Ποιος έχει την υποχρέωση να παραδώσει στον οδηγό τις γραπτές οδηγίες σχετικές με τη μεταφερόμενη  επικίνδυνη ύλη;</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α</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rPr>
            </w:pPr>
            <w:r w:rsidRPr="00842E02">
              <w:rPr>
                <w:rFonts w:cs="Arial"/>
                <w:sz w:val="24"/>
              </w:rPr>
              <w:t>Ο παρα</w:t>
            </w:r>
            <w:proofErr w:type="spellStart"/>
            <w:r w:rsidRPr="00842E02">
              <w:rPr>
                <w:rFonts w:cs="Arial"/>
                <w:sz w:val="24"/>
              </w:rPr>
              <w:t>λή</w:t>
            </w:r>
            <w:proofErr w:type="spellEnd"/>
            <w:r w:rsidRPr="00842E02">
              <w:rPr>
                <w:rFonts w:cs="Arial"/>
                <w:sz w:val="24"/>
              </w:rPr>
              <w:t>πτης.</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Λ</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β</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rPr>
            </w:pPr>
            <w:r w:rsidRPr="00842E02">
              <w:rPr>
                <w:rFonts w:cs="Arial"/>
                <w:sz w:val="24"/>
              </w:rPr>
              <w:t xml:space="preserve">Η </w:t>
            </w:r>
            <w:proofErr w:type="spellStart"/>
            <w:r w:rsidRPr="00842E02">
              <w:rPr>
                <w:rFonts w:cs="Arial"/>
                <w:sz w:val="24"/>
              </w:rPr>
              <w:t>τροχ</w:t>
            </w:r>
            <w:proofErr w:type="spellEnd"/>
            <w:r w:rsidRPr="00842E02">
              <w:rPr>
                <w:rFonts w:cs="Arial"/>
                <w:sz w:val="24"/>
              </w:rPr>
              <w:t>αία.</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Λ</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γ</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rPr>
            </w:pPr>
            <w:r w:rsidRPr="00842E02">
              <w:rPr>
                <w:rFonts w:cs="Arial"/>
                <w:sz w:val="24"/>
              </w:rPr>
              <w:t>Ο απ</w:t>
            </w:r>
            <w:proofErr w:type="spellStart"/>
            <w:r w:rsidRPr="00842E02">
              <w:rPr>
                <w:rFonts w:cs="Arial"/>
                <w:sz w:val="24"/>
              </w:rPr>
              <w:t>οστολέ</w:t>
            </w:r>
            <w:proofErr w:type="spellEnd"/>
            <w:r w:rsidRPr="00842E02">
              <w:rPr>
                <w:rFonts w:cs="Arial"/>
                <w:sz w:val="24"/>
              </w:rPr>
              <w:t>ας.</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Σ</w:t>
            </w:r>
          </w:p>
        </w:tc>
      </w:tr>
      <w:tr w:rsidR="00410F6C" w:rsidRPr="00842E02" w:rsidTr="007B79DF">
        <w:trPr>
          <w:trHeight w:val="20"/>
          <w:tblCellSpacing w:w="11" w:type="dxa"/>
        </w:trPr>
        <w:tc>
          <w:tcPr>
            <w:tcW w:w="4978" w:type="pct"/>
            <w:gridSpan w:val="10"/>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jc w:val="center"/>
              <w:rPr>
                <w:rFonts w:cs="Arial"/>
                <w:sz w:val="24"/>
              </w:rPr>
            </w:pPr>
          </w:p>
        </w:tc>
      </w:tr>
      <w:tr w:rsidR="00410F6C" w:rsidRPr="00D533EB"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rPr>
            </w:pPr>
            <w:r w:rsidRPr="00842E02">
              <w:rPr>
                <w:rFonts w:cs="Arial"/>
                <w:b/>
                <w:sz w:val="24"/>
              </w:rPr>
              <w:t>2</w:t>
            </w:r>
          </w:p>
        </w:tc>
        <w:tc>
          <w:tcPr>
            <w:tcW w:w="4507" w:type="pct"/>
            <w:gridSpan w:val="9"/>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lang w:val="el-GR"/>
              </w:rPr>
            </w:pPr>
            <w:r w:rsidRPr="00D533EB">
              <w:rPr>
                <w:rFonts w:cs="Arial"/>
                <w:b/>
                <w:sz w:val="24"/>
                <w:lang w:val="el-GR"/>
              </w:rPr>
              <w:t xml:space="preserve">Οι προβλεπόμενες  εξαιρέσεις της Συμφωνίας </w:t>
            </w:r>
            <w:r w:rsidRPr="00842E02">
              <w:rPr>
                <w:rFonts w:cs="Arial"/>
                <w:b/>
                <w:sz w:val="24"/>
              </w:rPr>
              <w:t>ADR</w:t>
            </w:r>
            <w:r w:rsidRPr="00D533EB">
              <w:rPr>
                <w:rFonts w:cs="Arial"/>
                <w:b/>
                <w:sz w:val="24"/>
                <w:lang w:val="el-GR"/>
              </w:rPr>
              <w:t>:</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α</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lang w:val="el-GR"/>
              </w:rPr>
            </w:pPr>
            <w:r w:rsidRPr="00D533EB">
              <w:rPr>
                <w:rFonts w:cs="Arial"/>
                <w:sz w:val="24"/>
                <w:lang w:val="el-GR"/>
              </w:rPr>
              <w:t>Αφορούν στη μεταφορά επικίνδυνων εμπορευμάτων σε περιορισμένες  ποσότητες ανά μονάδα μεταφοράς.</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Σ</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β</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lang w:val="el-GR"/>
              </w:rPr>
            </w:pPr>
            <w:r w:rsidRPr="00D533EB">
              <w:rPr>
                <w:rFonts w:cs="Arial"/>
                <w:sz w:val="24"/>
                <w:lang w:val="el-GR"/>
              </w:rPr>
              <w:t>Εφαρμόζονται μόνο στη χύδην μεταφορά.</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Λ</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γ</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lang w:val="el-GR"/>
              </w:rPr>
            </w:pPr>
            <w:r w:rsidRPr="00D533EB">
              <w:rPr>
                <w:rFonts w:cs="Arial"/>
                <w:sz w:val="24"/>
                <w:lang w:val="el-GR"/>
              </w:rPr>
              <w:t xml:space="preserve">Προβλέπουν  ότι όλα τα οχήματα μπορούν  να μεταφέρουν  οποιοδήποτε  επικίνδυνο εμπόρευμα αρκεί το βάρος του να μην είναι μεγαλύτερο των 1000  </w:t>
            </w:r>
            <w:r w:rsidRPr="00842E02">
              <w:rPr>
                <w:rFonts w:cs="Arial"/>
                <w:sz w:val="24"/>
              </w:rPr>
              <w:t>kg</w:t>
            </w:r>
            <w:r w:rsidRPr="00D533EB">
              <w:rPr>
                <w:rFonts w:cs="Arial"/>
                <w:sz w:val="24"/>
                <w:lang w:val="el-GR"/>
              </w:rPr>
              <w:t>.</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Λ</w:t>
            </w:r>
          </w:p>
        </w:tc>
      </w:tr>
      <w:tr w:rsidR="00410F6C" w:rsidRPr="00842E02" w:rsidTr="007B79DF">
        <w:trPr>
          <w:trHeight w:val="20"/>
          <w:tblCellSpacing w:w="11" w:type="dxa"/>
        </w:trPr>
        <w:tc>
          <w:tcPr>
            <w:tcW w:w="4978" w:type="pct"/>
            <w:gridSpan w:val="10"/>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jc w:val="center"/>
              <w:rPr>
                <w:rFonts w:cs="Arial"/>
                <w:sz w:val="24"/>
              </w:rPr>
            </w:pPr>
          </w:p>
        </w:tc>
      </w:tr>
      <w:tr w:rsidR="00410F6C" w:rsidRPr="00D533EB"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rPr>
            </w:pPr>
            <w:r w:rsidRPr="00842E02">
              <w:rPr>
                <w:rFonts w:cs="Arial"/>
                <w:b/>
                <w:sz w:val="24"/>
              </w:rPr>
              <w:t>3</w:t>
            </w:r>
          </w:p>
        </w:tc>
        <w:tc>
          <w:tcPr>
            <w:tcW w:w="4507" w:type="pct"/>
            <w:gridSpan w:val="9"/>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lang w:val="el-GR"/>
              </w:rPr>
            </w:pPr>
            <w:r w:rsidRPr="00D533EB">
              <w:rPr>
                <w:rFonts w:cs="Arial"/>
                <w:b/>
                <w:sz w:val="24"/>
                <w:lang w:val="el-GR"/>
              </w:rPr>
              <w:t xml:space="preserve">Το πιστοποιητικό επαγγελματικής κατάρτισης οδηγού κατά </w:t>
            </w:r>
            <w:r w:rsidRPr="00842E02">
              <w:rPr>
                <w:rFonts w:cs="Arial"/>
                <w:b/>
                <w:sz w:val="24"/>
              </w:rPr>
              <w:t>ADR</w:t>
            </w:r>
            <w:r w:rsidRPr="00D533EB">
              <w:rPr>
                <w:rFonts w:cs="Arial"/>
                <w:b/>
                <w:sz w:val="24"/>
                <w:lang w:val="el-GR"/>
              </w:rPr>
              <w:t>:</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α</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lang w:val="el-GR"/>
              </w:rPr>
            </w:pPr>
            <w:r w:rsidRPr="00D533EB">
              <w:rPr>
                <w:rFonts w:cs="Arial"/>
                <w:sz w:val="24"/>
                <w:lang w:val="el-GR"/>
              </w:rPr>
              <w:t>Δε  ζητείται εάν μεταφέρονται επικίνδυνα εμπορεύματα της κλάσης 9.</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Λ</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β</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lang w:val="el-GR"/>
              </w:rPr>
            </w:pPr>
            <w:r w:rsidRPr="00D533EB">
              <w:rPr>
                <w:rFonts w:cs="Arial"/>
                <w:sz w:val="24"/>
                <w:lang w:val="el-GR"/>
              </w:rPr>
              <w:t xml:space="preserve">Ισχύει σε όλα τα κράτη που εφαρμόζουν  τη Συμφωνία  </w:t>
            </w:r>
            <w:r w:rsidRPr="00842E02">
              <w:rPr>
                <w:rFonts w:cs="Arial"/>
                <w:sz w:val="24"/>
              </w:rPr>
              <w:t>ADR</w:t>
            </w:r>
            <w:r w:rsidRPr="00D533EB">
              <w:rPr>
                <w:rFonts w:cs="Arial"/>
                <w:sz w:val="24"/>
                <w:lang w:val="el-GR"/>
              </w:rPr>
              <w:t>.</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Σ</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γ</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lang w:val="el-GR"/>
              </w:rPr>
            </w:pPr>
            <w:r w:rsidRPr="00D533EB">
              <w:rPr>
                <w:rFonts w:cs="Arial"/>
                <w:sz w:val="24"/>
                <w:lang w:val="el-GR"/>
              </w:rPr>
              <w:t>Ζητείται για την οδήγηση οχημάτων που μεταφέρουν επικίνδυνα εμπορεύματα μόνο  στο έδαφος  του Ελληνικού  κράτους,  αλλά δεν απαιτείται για καμία διεθνή μεταφορά.</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Λ</w:t>
            </w:r>
          </w:p>
        </w:tc>
      </w:tr>
      <w:tr w:rsidR="00410F6C" w:rsidRPr="00842E02" w:rsidTr="007B79DF">
        <w:trPr>
          <w:trHeight w:val="20"/>
          <w:tblCellSpacing w:w="11" w:type="dxa"/>
        </w:trPr>
        <w:tc>
          <w:tcPr>
            <w:tcW w:w="4978" w:type="pct"/>
            <w:gridSpan w:val="10"/>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rPr>
            </w:pPr>
          </w:p>
        </w:tc>
      </w:tr>
      <w:tr w:rsidR="00410F6C" w:rsidRPr="00D533EB"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rPr>
            </w:pPr>
            <w:r w:rsidRPr="00842E02">
              <w:rPr>
                <w:rFonts w:cs="Arial"/>
                <w:b/>
                <w:sz w:val="24"/>
              </w:rPr>
              <w:t>4</w:t>
            </w:r>
          </w:p>
        </w:tc>
        <w:tc>
          <w:tcPr>
            <w:tcW w:w="4507" w:type="pct"/>
            <w:gridSpan w:val="9"/>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lang w:val="el-GR"/>
              </w:rPr>
            </w:pPr>
            <w:r w:rsidRPr="00D533EB">
              <w:rPr>
                <w:rFonts w:cs="Arial"/>
                <w:b/>
                <w:sz w:val="24"/>
                <w:lang w:val="el-GR"/>
              </w:rPr>
              <w:t xml:space="preserve">Το πιστοποιητικό επαγγελματικής κατάρτισης οδηγού κατά </w:t>
            </w:r>
            <w:r w:rsidRPr="00842E02">
              <w:rPr>
                <w:rFonts w:cs="Arial"/>
                <w:b/>
                <w:sz w:val="24"/>
              </w:rPr>
              <w:t>ADR</w:t>
            </w:r>
            <w:r w:rsidRPr="00D533EB">
              <w:rPr>
                <w:rFonts w:cs="Arial"/>
                <w:b/>
                <w:sz w:val="24"/>
                <w:lang w:val="el-GR"/>
              </w:rPr>
              <w:t>:</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α</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lang w:val="el-GR"/>
              </w:rPr>
            </w:pPr>
            <w:r w:rsidRPr="00D533EB">
              <w:rPr>
                <w:rFonts w:cs="Arial"/>
                <w:sz w:val="24"/>
                <w:lang w:val="el-GR"/>
              </w:rPr>
              <w:t>Είναι υποχρεωτικό για τις οδικές μεταφορές επικίνδυνων  εμπορευμάτων.</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Σ</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β</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lang w:val="el-GR"/>
              </w:rPr>
            </w:pPr>
            <w:r w:rsidRPr="00D533EB">
              <w:rPr>
                <w:rFonts w:cs="Arial"/>
                <w:sz w:val="24"/>
                <w:lang w:val="el-GR"/>
              </w:rPr>
              <w:t>Για τα κράτη-μέλη  της Ευρωπαϊκής  Ένωσης  είναι υποχρεωτικό  εκτός των οδικών μεταφορών των επικίνδυνων εμπορευμάτων που πραγματοποιούνται σε διεθνές επίπεδο/περιβάλλον.</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Λ</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γ</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lang w:val="el-GR"/>
              </w:rPr>
            </w:pPr>
            <w:r w:rsidRPr="00D533EB">
              <w:rPr>
                <w:rFonts w:cs="Arial"/>
                <w:sz w:val="24"/>
                <w:lang w:val="el-GR"/>
              </w:rPr>
              <w:t>Είναι υποχρεωτικό για τη μεταφορά ευπαθών εμπορευμάτων.</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Λ</w:t>
            </w:r>
          </w:p>
        </w:tc>
      </w:tr>
      <w:tr w:rsidR="00410F6C" w:rsidRPr="00842E02" w:rsidTr="007B79DF">
        <w:trPr>
          <w:trHeight w:val="20"/>
          <w:tblCellSpacing w:w="11" w:type="dxa"/>
        </w:trPr>
        <w:tc>
          <w:tcPr>
            <w:tcW w:w="4978" w:type="pct"/>
            <w:gridSpan w:val="10"/>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rPr>
            </w:pPr>
          </w:p>
        </w:tc>
      </w:tr>
      <w:tr w:rsidR="00410F6C" w:rsidRPr="00D533EB"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rPr>
            </w:pPr>
            <w:r w:rsidRPr="00842E02">
              <w:rPr>
                <w:rFonts w:cs="Arial"/>
                <w:b/>
                <w:sz w:val="24"/>
              </w:rPr>
              <w:t>5</w:t>
            </w:r>
          </w:p>
        </w:tc>
        <w:tc>
          <w:tcPr>
            <w:tcW w:w="4507" w:type="pct"/>
            <w:gridSpan w:val="9"/>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lang w:val="el-GR"/>
              </w:rPr>
            </w:pPr>
            <w:r w:rsidRPr="00D533EB">
              <w:rPr>
                <w:rFonts w:cs="Arial"/>
                <w:b/>
                <w:sz w:val="24"/>
                <w:lang w:val="el-GR"/>
              </w:rPr>
              <w:t xml:space="preserve">Το πιστοποιητικό επαγγελματικής κατάρτισης οδηγού κατά </w:t>
            </w:r>
            <w:r w:rsidRPr="00842E02">
              <w:rPr>
                <w:rFonts w:cs="Arial"/>
                <w:b/>
                <w:sz w:val="24"/>
              </w:rPr>
              <w:t>ADR</w:t>
            </w:r>
            <w:r w:rsidRPr="00D533EB">
              <w:rPr>
                <w:rFonts w:cs="Arial"/>
                <w:b/>
                <w:sz w:val="24"/>
                <w:lang w:val="el-GR"/>
              </w:rPr>
              <w:t>:</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α</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lang w:val="el-GR"/>
              </w:rPr>
            </w:pPr>
            <w:r w:rsidRPr="00D533EB">
              <w:rPr>
                <w:rFonts w:cs="Arial"/>
                <w:sz w:val="24"/>
                <w:lang w:val="el-GR"/>
              </w:rPr>
              <w:t>Χορηγείται μόνο μετά από επιτυχείς εξετάσεις.</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Σ</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t>β</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lang w:val="el-GR"/>
              </w:rPr>
            </w:pPr>
            <w:r w:rsidRPr="00D533EB">
              <w:rPr>
                <w:rFonts w:cs="Arial"/>
                <w:sz w:val="24"/>
                <w:lang w:val="el-GR"/>
              </w:rPr>
              <w:t>Χορηγείται μετά από παρακολούθηση  μαθημάτων σε σχολή,  ακόμα και στην περίπτωση που δεν επιτύχει σε καμία εξέταση.</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Λ</w:t>
            </w:r>
          </w:p>
        </w:tc>
      </w:tr>
      <w:tr w:rsidR="00410F6C" w:rsidRPr="00842E02" w:rsidTr="007B79DF">
        <w:trPr>
          <w:trHeight w:val="20"/>
          <w:tblCellSpacing w:w="11" w:type="dxa"/>
        </w:trPr>
        <w:tc>
          <w:tcPr>
            <w:tcW w:w="460"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rPr>
            </w:pPr>
            <w:r w:rsidRPr="00842E02">
              <w:rPr>
                <w:rFonts w:cs="Arial"/>
                <w:sz w:val="24"/>
              </w:rPr>
              <w:lastRenderedPageBreak/>
              <w:t>γ</w:t>
            </w:r>
          </w:p>
        </w:tc>
        <w:tc>
          <w:tcPr>
            <w:tcW w:w="4140" w:type="pct"/>
            <w:gridSpan w:val="8"/>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lang w:val="el-GR"/>
              </w:rPr>
            </w:pPr>
            <w:r w:rsidRPr="00D533EB">
              <w:rPr>
                <w:rFonts w:cs="Arial"/>
                <w:sz w:val="24"/>
                <w:lang w:val="el-GR"/>
              </w:rPr>
              <w:t>Έχει ισχύ τρία (3) χρόνια από την ημερομηνία  έκδοσης.</w:t>
            </w:r>
          </w:p>
        </w:tc>
        <w:tc>
          <w:tcPr>
            <w:tcW w:w="356"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rPr>
            </w:pPr>
            <w:r w:rsidRPr="00842E02">
              <w:rPr>
                <w:rFonts w:cs="Arial"/>
                <w:sz w:val="24"/>
              </w:rPr>
              <w:t>Λ</w:t>
            </w:r>
          </w:p>
        </w:tc>
      </w:tr>
      <w:tr w:rsidR="00410F6C" w:rsidRPr="00842E02" w:rsidTr="007B79DF">
        <w:trPr>
          <w:trHeight w:val="20"/>
          <w:tblCellSpacing w:w="11" w:type="dxa"/>
        </w:trPr>
        <w:tc>
          <w:tcPr>
            <w:tcW w:w="4978" w:type="pct"/>
            <w:gridSpan w:val="10"/>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486"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6</w:t>
            </w:r>
          </w:p>
        </w:tc>
        <w:tc>
          <w:tcPr>
            <w:tcW w:w="4481" w:type="pct"/>
            <w:gridSpan w:val="8"/>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Το πιστοποιητικό επαγγελματικής κατάρτισης οδηγού κατά </w:t>
            </w:r>
            <w:r w:rsidRPr="00842E02">
              <w:rPr>
                <w:rFonts w:cs="Arial"/>
                <w:b/>
                <w:sz w:val="24"/>
                <w:szCs w:val="24"/>
              </w:rPr>
              <w:t>ADR</w:t>
            </w:r>
            <w:r w:rsidRPr="00D533EB">
              <w:rPr>
                <w:rFonts w:cs="Arial"/>
                <w:b/>
                <w:sz w:val="24"/>
                <w:szCs w:val="24"/>
                <w:lang w:val="el-GR"/>
              </w:rPr>
              <w:t>:</w:t>
            </w:r>
          </w:p>
        </w:tc>
      </w:tr>
      <w:tr w:rsidR="00410F6C" w:rsidRPr="00842E02" w:rsidTr="007B79DF">
        <w:trPr>
          <w:trHeight w:val="20"/>
          <w:tblCellSpacing w:w="11" w:type="dxa"/>
        </w:trPr>
        <w:tc>
          <w:tcPr>
            <w:tcW w:w="486"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74" w:type="pct"/>
            <w:gridSpan w:val="3"/>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Είναι ένα πιστοποιητικό που δείχνει ότι έχει επιτύχει σε εξετάσεις για να μπορεί να οδηγήσει ορισμένα οχήματα που μεταφέρουν οδικώς επικίνδυνα εμπορεύματα.</w:t>
            </w:r>
          </w:p>
        </w:tc>
        <w:tc>
          <w:tcPr>
            <w:tcW w:w="596" w:type="pct"/>
            <w:gridSpan w:val="5"/>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486"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74" w:type="pct"/>
            <w:gridSpan w:val="3"/>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Είναι ένα πιστοποιητικό που επιτρέπει τη μεταφορά επικίνδυνων  εμπορευμάτων ακόμα και εάν η μονάδα μεταφοράς δεν είναι κατάλληλη.</w:t>
            </w:r>
          </w:p>
        </w:tc>
        <w:tc>
          <w:tcPr>
            <w:tcW w:w="596" w:type="pct"/>
            <w:gridSpan w:val="5"/>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86"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74" w:type="pct"/>
            <w:gridSpan w:val="3"/>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Όταν λήξει προβλέπεται μια παράταση ή ειδική άδεια (χωρίς εξετάσεις) για να συνεχιστεί η δραστηριότητα, τουλάχιστον για 6 μήνες μετά τη λήξη του.</w:t>
            </w:r>
          </w:p>
        </w:tc>
        <w:tc>
          <w:tcPr>
            <w:tcW w:w="596" w:type="pct"/>
            <w:gridSpan w:val="5"/>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10"/>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486" w:type="pct"/>
            <w:gridSpan w:val="2"/>
          </w:tcPr>
          <w:p w:rsidR="00410F6C" w:rsidRPr="00842E02" w:rsidRDefault="00410F6C" w:rsidP="007C36A0">
            <w:pPr>
              <w:spacing w:after="0" w:line="240" w:lineRule="auto"/>
              <w:jc w:val="center"/>
              <w:rPr>
                <w:rFonts w:cs="Arial"/>
                <w:b/>
                <w:sz w:val="24"/>
                <w:szCs w:val="24"/>
              </w:rPr>
            </w:pPr>
            <w:r w:rsidRPr="00842E02">
              <w:rPr>
                <w:rFonts w:cs="Arial"/>
                <w:b/>
                <w:sz w:val="24"/>
                <w:szCs w:val="24"/>
              </w:rPr>
              <w:t>7</w:t>
            </w:r>
          </w:p>
        </w:tc>
        <w:tc>
          <w:tcPr>
            <w:tcW w:w="4481" w:type="pct"/>
            <w:gridSpan w:val="8"/>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Το πιστοποιητικό επαγγελματικής κατάρτισης οδηγού κατά </w:t>
            </w:r>
            <w:r w:rsidRPr="00842E02">
              <w:rPr>
                <w:rFonts w:cs="Arial"/>
                <w:b/>
                <w:sz w:val="24"/>
                <w:szCs w:val="24"/>
              </w:rPr>
              <w:t>ADR</w:t>
            </w:r>
            <w:r w:rsidRPr="00D533EB">
              <w:rPr>
                <w:rFonts w:cs="Arial"/>
                <w:b/>
                <w:sz w:val="24"/>
                <w:szCs w:val="24"/>
                <w:lang w:val="el-GR"/>
              </w:rPr>
              <w:t xml:space="preserve">  με ειδίκευση τις δεξαμενές:</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486" w:type="pct"/>
            <w:gridSpan w:val="2"/>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74" w:type="pct"/>
            <w:gridSpan w:val="3"/>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Καθιστά ικανό τον οδηγό να πραγματοποιεί μεταφορές καθορισμένων επικίνδυνων εμπορευμάτων με εμπορευματοκιβώτια-δεξαμενές που έχουν ικανότητα μεγαλύτερη των 3.000  λίτρων.</w:t>
            </w:r>
          </w:p>
        </w:tc>
        <w:tc>
          <w:tcPr>
            <w:tcW w:w="596" w:type="pct"/>
            <w:gridSpan w:val="5"/>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486" w:type="pct"/>
            <w:gridSpan w:val="2"/>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74" w:type="pct"/>
            <w:gridSpan w:val="3"/>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Καθιστά ικανό τον οδηγό  να μεταφέρει  καθορισμένα  επικίνδυνα  εμπορεύματα μόνο με δεξαμενές ή εμπορευματοκιβώτια-δεξαμενές που έχουν μέγιστη μάζα μικρότερη των 12 </w:t>
            </w:r>
            <w:r w:rsidRPr="00842E02">
              <w:rPr>
                <w:rFonts w:cs="Arial"/>
                <w:sz w:val="24"/>
                <w:szCs w:val="24"/>
              </w:rPr>
              <w:t>t</w:t>
            </w:r>
            <w:r w:rsidRPr="00D533EB">
              <w:rPr>
                <w:rFonts w:cs="Arial"/>
                <w:sz w:val="24"/>
                <w:szCs w:val="24"/>
                <w:lang w:val="el-GR"/>
              </w:rPr>
              <w:t>.</w:t>
            </w:r>
          </w:p>
        </w:tc>
        <w:tc>
          <w:tcPr>
            <w:tcW w:w="596" w:type="pct"/>
            <w:gridSpan w:val="5"/>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486" w:type="pct"/>
            <w:gridSpan w:val="2"/>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74" w:type="pct"/>
            <w:gridSpan w:val="3"/>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Καθιστά ικανό τον οδηγό να πραγματοποιεί μεταφορές καθορισμένων επικίνδυνων εμπορευμάτων μόνο με δεξαμενές ή εμπορευματοκιβώτια-δεξαμενές με συνολική χωρητικότητα μικρότερη των 150  λίτρων.</w:t>
            </w:r>
          </w:p>
        </w:tc>
        <w:tc>
          <w:tcPr>
            <w:tcW w:w="596" w:type="pct"/>
            <w:gridSpan w:val="5"/>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4978" w:type="pct"/>
            <w:gridSpan w:val="10"/>
          </w:tcPr>
          <w:p w:rsidR="00410F6C" w:rsidRPr="00842E02" w:rsidRDefault="00410F6C" w:rsidP="007C36A0">
            <w:pPr>
              <w:spacing w:after="0" w:line="240" w:lineRule="auto"/>
              <w:rPr>
                <w:rFonts w:cs="Arial"/>
                <w:sz w:val="24"/>
                <w:szCs w:val="24"/>
              </w:rPr>
            </w:pPr>
          </w:p>
        </w:tc>
      </w:tr>
      <w:tr w:rsidR="00410F6C" w:rsidRPr="00D533EB"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588" w:type="pct"/>
            <w:gridSpan w:val="3"/>
          </w:tcPr>
          <w:p w:rsidR="00410F6C" w:rsidRPr="00842E02" w:rsidRDefault="00410F6C" w:rsidP="007C36A0">
            <w:pPr>
              <w:spacing w:after="0" w:line="240" w:lineRule="auto"/>
              <w:jc w:val="center"/>
              <w:rPr>
                <w:rFonts w:cs="Arial"/>
                <w:b/>
                <w:sz w:val="24"/>
                <w:szCs w:val="24"/>
              </w:rPr>
            </w:pPr>
            <w:r w:rsidRPr="00842E02">
              <w:rPr>
                <w:rFonts w:cs="Arial"/>
                <w:b/>
                <w:sz w:val="24"/>
                <w:szCs w:val="24"/>
              </w:rPr>
              <w:t>8</w:t>
            </w:r>
          </w:p>
        </w:tc>
        <w:tc>
          <w:tcPr>
            <w:tcW w:w="4379" w:type="pct"/>
            <w:gridSpan w:val="7"/>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Το πιστοποιητικό επαγγελματικής κατάρτισης οδηγού κατά </w:t>
            </w:r>
            <w:r w:rsidRPr="00842E02">
              <w:rPr>
                <w:rFonts w:cs="Arial"/>
                <w:b/>
                <w:sz w:val="24"/>
                <w:szCs w:val="24"/>
              </w:rPr>
              <w:t>ADR</w:t>
            </w:r>
            <w:r w:rsidRPr="00D533EB">
              <w:rPr>
                <w:rFonts w:cs="Arial"/>
                <w:b/>
                <w:sz w:val="24"/>
                <w:szCs w:val="24"/>
                <w:lang w:val="el-GR"/>
              </w:rPr>
              <w:t xml:space="preserve">  με ειδίκευση τις δεξαμενές:</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588"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964" w:type="pct"/>
            <w:gridSpan w:val="4"/>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Εξουσιοδοτεί τον οδηγό  να μεταφέρει  σε βυτιοφόρο όχημα τα επικίνδυνα εμπορεύματα  κατά </w:t>
            </w:r>
            <w:r w:rsidRPr="00842E02">
              <w:rPr>
                <w:rFonts w:cs="Arial"/>
                <w:sz w:val="24"/>
                <w:szCs w:val="24"/>
              </w:rPr>
              <w:t>ADR</w:t>
            </w:r>
            <w:r w:rsidRPr="00D533EB">
              <w:rPr>
                <w:rFonts w:cs="Arial"/>
                <w:sz w:val="24"/>
                <w:szCs w:val="24"/>
                <w:lang w:val="el-GR"/>
              </w:rPr>
              <w:t xml:space="preserve">  όλων των κλάσεων  (από 1 έως και 9).</w:t>
            </w:r>
          </w:p>
        </w:tc>
        <w:tc>
          <w:tcPr>
            <w:tcW w:w="404"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588"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964" w:type="pct"/>
            <w:gridSpan w:val="4"/>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Μπορεί να αποκτηθεί μετά την επιτυχία σχετικών εξετάσεων - πρώτα ενός βασικού προγράμματος και μετά μίας πρόσθετης εξέτασης στις δεξαμενές.</w:t>
            </w:r>
          </w:p>
        </w:tc>
        <w:tc>
          <w:tcPr>
            <w:tcW w:w="404"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588"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964" w:type="pct"/>
            <w:gridSpan w:val="4"/>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Μπορεί να αποκτηθεί κατευθείαν μετά από επιτυχία της εξέτασης στις δεξαμενές, χωρίς πριν να έχει περάσει με επιτυχία καμία άλλη εξέταση.</w:t>
            </w:r>
          </w:p>
        </w:tc>
        <w:tc>
          <w:tcPr>
            <w:tcW w:w="404"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4978" w:type="pct"/>
            <w:gridSpan w:val="10"/>
          </w:tcPr>
          <w:p w:rsidR="00410F6C" w:rsidRPr="00842E02" w:rsidRDefault="00410F6C" w:rsidP="007C36A0">
            <w:pPr>
              <w:spacing w:after="0" w:line="240" w:lineRule="auto"/>
              <w:rPr>
                <w:rFonts w:cs="Arial"/>
                <w:sz w:val="24"/>
                <w:szCs w:val="24"/>
              </w:rPr>
            </w:pPr>
          </w:p>
        </w:tc>
      </w:tr>
      <w:tr w:rsidR="00410F6C" w:rsidRPr="00D533EB"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588" w:type="pct"/>
            <w:gridSpan w:val="3"/>
          </w:tcPr>
          <w:p w:rsidR="00410F6C" w:rsidRPr="00842E02" w:rsidRDefault="00410F6C" w:rsidP="007C36A0">
            <w:pPr>
              <w:spacing w:after="0" w:line="240" w:lineRule="auto"/>
              <w:jc w:val="center"/>
              <w:rPr>
                <w:rFonts w:cs="Arial"/>
                <w:b/>
                <w:sz w:val="24"/>
                <w:szCs w:val="24"/>
              </w:rPr>
            </w:pPr>
            <w:r w:rsidRPr="00842E02">
              <w:rPr>
                <w:rFonts w:cs="Arial"/>
                <w:b/>
                <w:sz w:val="24"/>
                <w:szCs w:val="24"/>
              </w:rPr>
              <w:t>9</w:t>
            </w:r>
          </w:p>
        </w:tc>
        <w:tc>
          <w:tcPr>
            <w:tcW w:w="4379" w:type="pct"/>
            <w:gridSpan w:val="7"/>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Το πιστοποιητικό επαγγελματικής κατάρτισης οδηγού κατά </w:t>
            </w:r>
            <w:r w:rsidRPr="00842E02">
              <w:rPr>
                <w:rFonts w:cs="Arial"/>
                <w:b/>
                <w:sz w:val="24"/>
                <w:szCs w:val="24"/>
              </w:rPr>
              <w:t>ADR</w:t>
            </w:r>
            <w:r w:rsidRPr="00D533EB">
              <w:rPr>
                <w:rFonts w:cs="Arial"/>
                <w:b/>
                <w:sz w:val="24"/>
                <w:szCs w:val="24"/>
                <w:lang w:val="el-GR"/>
              </w:rPr>
              <w:t xml:space="preserve">  με ειδίκευση τα εκρηκτικά (κλάση 1):</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588"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964" w:type="pct"/>
            <w:gridSpan w:val="4"/>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w:t>
            </w:r>
            <w:proofErr w:type="spellStart"/>
            <w:r w:rsidRPr="00D533EB">
              <w:rPr>
                <w:rFonts w:cs="Arial"/>
                <w:sz w:val="24"/>
                <w:szCs w:val="24"/>
                <w:lang w:val="el-GR"/>
              </w:rPr>
              <w:t>ίνει</w:t>
            </w:r>
            <w:proofErr w:type="spellEnd"/>
            <w:r w:rsidRPr="00D533EB">
              <w:rPr>
                <w:rFonts w:cs="Arial"/>
                <w:sz w:val="24"/>
                <w:szCs w:val="24"/>
                <w:lang w:val="el-GR"/>
              </w:rPr>
              <w:t xml:space="preserve"> το δικαίωμα στον οδηγό να μεταφέρει επικίνδυνα εμπορεύματα σε δέματα της κλάσης 1.</w:t>
            </w:r>
          </w:p>
        </w:tc>
        <w:tc>
          <w:tcPr>
            <w:tcW w:w="404"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588"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964" w:type="pct"/>
            <w:gridSpan w:val="4"/>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Μπορεί να αποκτηθεί απευθείας αμέσως μετά από επιτυχία σε ειδικές εξετάσεις, χωρίς πριν να έχει επιτύχει σε κανενός τύπου άλλες εξετάσεις.</w:t>
            </w:r>
          </w:p>
        </w:tc>
        <w:tc>
          <w:tcPr>
            <w:tcW w:w="404"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588"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lastRenderedPageBreak/>
              <w:t>γ</w:t>
            </w:r>
          </w:p>
        </w:tc>
        <w:tc>
          <w:tcPr>
            <w:tcW w:w="3964" w:type="pct"/>
            <w:gridSpan w:val="4"/>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w:t>
            </w:r>
            <w:proofErr w:type="spellStart"/>
            <w:r w:rsidRPr="00D533EB">
              <w:rPr>
                <w:rFonts w:cs="Arial"/>
                <w:sz w:val="24"/>
                <w:szCs w:val="24"/>
                <w:lang w:val="el-GR"/>
              </w:rPr>
              <w:t>ίνει</w:t>
            </w:r>
            <w:proofErr w:type="spellEnd"/>
            <w:r w:rsidRPr="00D533EB">
              <w:rPr>
                <w:rFonts w:cs="Arial"/>
                <w:sz w:val="24"/>
                <w:szCs w:val="24"/>
                <w:lang w:val="el-GR"/>
              </w:rPr>
              <w:t xml:space="preserve"> το δικαίωμα στον οδηγό να μεταφέρει επικίνδυνα εμπορεύματα της κλάσης 1 σε δεξαμενή .</w:t>
            </w:r>
          </w:p>
        </w:tc>
        <w:tc>
          <w:tcPr>
            <w:tcW w:w="404"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4978" w:type="pct"/>
            <w:gridSpan w:val="10"/>
          </w:tcPr>
          <w:p w:rsidR="00410F6C" w:rsidRPr="00842E02" w:rsidRDefault="00410F6C" w:rsidP="007C36A0">
            <w:pPr>
              <w:spacing w:after="0" w:line="240" w:lineRule="auto"/>
              <w:rPr>
                <w:rFonts w:cs="Arial"/>
                <w:sz w:val="24"/>
                <w:szCs w:val="24"/>
              </w:rPr>
            </w:pP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588" w:type="pct"/>
            <w:gridSpan w:val="3"/>
          </w:tcPr>
          <w:p w:rsidR="00410F6C" w:rsidRPr="00842E02" w:rsidRDefault="00410F6C" w:rsidP="007C36A0">
            <w:pPr>
              <w:spacing w:after="0" w:line="240" w:lineRule="auto"/>
              <w:jc w:val="center"/>
              <w:rPr>
                <w:rFonts w:cs="Arial"/>
                <w:b/>
                <w:sz w:val="24"/>
                <w:szCs w:val="24"/>
              </w:rPr>
            </w:pPr>
            <w:r w:rsidRPr="00842E02">
              <w:rPr>
                <w:rFonts w:cs="Arial"/>
                <w:b/>
                <w:sz w:val="24"/>
                <w:szCs w:val="24"/>
              </w:rPr>
              <w:t>10</w:t>
            </w:r>
          </w:p>
        </w:tc>
        <w:tc>
          <w:tcPr>
            <w:tcW w:w="4379" w:type="pct"/>
            <w:gridSpan w:val="7"/>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Το πιστοποιητικό επαγγελματικής κατάρτισης οδηγού κατά </w:t>
            </w:r>
            <w:r w:rsidRPr="00842E02">
              <w:rPr>
                <w:rFonts w:cs="Arial"/>
                <w:b/>
                <w:sz w:val="24"/>
                <w:szCs w:val="24"/>
              </w:rPr>
              <w:t>ADR</w:t>
            </w:r>
            <w:r w:rsidRPr="00D533EB">
              <w:rPr>
                <w:rFonts w:cs="Arial"/>
                <w:b/>
                <w:sz w:val="24"/>
                <w:szCs w:val="24"/>
                <w:lang w:val="el-GR"/>
              </w:rPr>
              <w:t xml:space="preserve">  με ειδίκευση</w:t>
            </w:r>
          </w:p>
          <w:p w:rsidR="00410F6C" w:rsidRPr="00842E02" w:rsidRDefault="00410F6C" w:rsidP="007C36A0">
            <w:pPr>
              <w:spacing w:after="0" w:line="240" w:lineRule="auto"/>
              <w:rPr>
                <w:rFonts w:cs="Arial"/>
                <w:b/>
                <w:sz w:val="24"/>
                <w:szCs w:val="24"/>
              </w:rPr>
            </w:pPr>
            <w:r w:rsidRPr="00842E02">
              <w:rPr>
                <w:rFonts w:cs="Arial"/>
                <w:b/>
                <w:sz w:val="24"/>
                <w:szCs w:val="24"/>
              </w:rPr>
              <w:t>τα ρα</w:t>
            </w:r>
            <w:proofErr w:type="spellStart"/>
            <w:r w:rsidRPr="00842E02">
              <w:rPr>
                <w:rFonts w:cs="Arial"/>
                <w:b/>
                <w:sz w:val="24"/>
                <w:szCs w:val="24"/>
              </w:rPr>
              <w:t>διενεργά</w:t>
            </w:r>
            <w:proofErr w:type="spellEnd"/>
            <w:r w:rsidRPr="00842E02">
              <w:rPr>
                <w:rFonts w:cs="Arial"/>
                <w:b/>
                <w:sz w:val="24"/>
                <w:szCs w:val="24"/>
              </w:rPr>
              <w:t xml:space="preserve">  (</w:t>
            </w:r>
            <w:proofErr w:type="spellStart"/>
            <w:r w:rsidRPr="00842E02">
              <w:rPr>
                <w:rFonts w:cs="Arial"/>
                <w:b/>
                <w:sz w:val="24"/>
                <w:szCs w:val="24"/>
              </w:rPr>
              <w:t>κλάση</w:t>
            </w:r>
            <w:proofErr w:type="spellEnd"/>
            <w:r w:rsidRPr="00842E02">
              <w:rPr>
                <w:rFonts w:cs="Arial"/>
                <w:b/>
                <w:sz w:val="24"/>
                <w:szCs w:val="24"/>
              </w:rPr>
              <w:t xml:space="preserve"> 7):</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588"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991" w:type="pct"/>
            <w:gridSpan w:val="5"/>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Μπορεί να αποκτηθεί κατευθείαν αμέσως μετά από επιτυχία στις ειδικές εξετάσεις, χωρίς πριν να έχει επιτύχει σε κανενός άλλου τύπου εξετάσεις.</w:t>
            </w:r>
          </w:p>
        </w:tc>
        <w:tc>
          <w:tcPr>
            <w:tcW w:w="377"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588"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991" w:type="pct"/>
            <w:gridSpan w:val="5"/>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w:t>
            </w:r>
            <w:proofErr w:type="spellStart"/>
            <w:r w:rsidRPr="00D533EB">
              <w:rPr>
                <w:rFonts w:cs="Arial"/>
                <w:sz w:val="24"/>
                <w:szCs w:val="24"/>
                <w:lang w:val="el-GR"/>
              </w:rPr>
              <w:t>ίνει</w:t>
            </w:r>
            <w:proofErr w:type="spellEnd"/>
            <w:r w:rsidRPr="00D533EB">
              <w:rPr>
                <w:rFonts w:cs="Arial"/>
                <w:sz w:val="24"/>
                <w:szCs w:val="24"/>
                <w:lang w:val="el-GR"/>
              </w:rPr>
              <w:t xml:space="preserve"> το δικαίωμα στον οδηγό να μεταφέρει επικίνδυνα εμπορεύματα της κλάσης 1.</w:t>
            </w:r>
          </w:p>
        </w:tc>
        <w:tc>
          <w:tcPr>
            <w:tcW w:w="377"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588"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991" w:type="pct"/>
            <w:gridSpan w:val="5"/>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Είναι υποχρεωτικό για την οδήγηση  οχημάτων που μεταφέρουν ραδιενεργά υλικά σε κόλα.</w:t>
            </w:r>
          </w:p>
        </w:tc>
        <w:tc>
          <w:tcPr>
            <w:tcW w:w="377"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4978" w:type="pct"/>
            <w:gridSpan w:val="10"/>
          </w:tcPr>
          <w:p w:rsidR="00410F6C" w:rsidRPr="00842E02" w:rsidRDefault="00410F6C" w:rsidP="007C36A0">
            <w:pPr>
              <w:spacing w:after="0" w:line="240" w:lineRule="auto"/>
              <w:rPr>
                <w:rFonts w:cs="Arial"/>
                <w:sz w:val="24"/>
                <w:szCs w:val="24"/>
              </w:rPr>
            </w:pP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658" w:type="pct"/>
            <w:gridSpan w:val="4"/>
          </w:tcPr>
          <w:p w:rsidR="00410F6C" w:rsidRPr="00842E02" w:rsidRDefault="00410F6C" w:rsidP="007C36A0">
            <w:pPr>
              <w:spacing w:after="0" w:line="240" w:lineRule="auto"/>
              <w:jc w:val="center"/>
              <w:rPr>
                <w:rFonts w:cs="Arial"/>
                <w:b/>
                <w:sz w:val="24"/>
                <w:szCs w:val="24"/>
              </w:rPr>
            </w:pPr>
            <w:r w:rsidRPr="00842E02">
              <w:rPr>
                <w:rFonts w:cs="Arial"/>
                <w:b/>
                <w:sz w:val="24"/>
                <w:szCs w:val="24"/>
              </w:rPr>
              <w:t>11</w:t>
            </w:r>
          </w:p>
        </w:tc>
        <w:tc>
          <w:tcPr>
            <w:tcW w:w="4309" w:type="pct"/>
            <w:gridSpan w:val="6"/>
          </w:tcPr>
          <w:p w:rsidR="00410F6C" w:rsidRPr="00842E02" w:rsidRDefault="00410F6C" w:rsidP="007C36A0">
            <w:pPr>
              <w:spacing w:after="0" w:line="240" w:lineRule="auto"/>
              <w:rPr>
                <w:rFonts w:cs="Arial"/>
                <w:b/>
                <w:sz w:val="24"/>
                <w:szCs w:val="24"/>
              </w:rPr>
            </w:pPr>
            <w:r w:rsidRPr="00842E02">
              <w:rPr>
                <w:rFonts w:cs="Arial"/>
                <w:b/>
                <w:sz w:val="24"/>
                <w:szCs w:val="24"/>
              </w:rPr>
              <w:t>Σαν επ</w:t>
            </w:r>
            <w:proofErr w:type="spellStart"/>
            <w:r w:rsidRPr="00842E02">
              <w:rPr>
                <w:rFonts w:cs="Arial"/>
                <w:b/>
                <w:sz w:val="24"/>
                <w:szCs w:val="24"/>
              </w:rPr>
              <w:t>ικίνδυνο</w:t>
            </w:r>
            <w:proofErr w:type="spellEnd"/>
            <w:r w:rsidRPr="00842E02">
              <w:rPr>
                <w:rFonts w:cs="Arial"/>
                <w:b/>
                <w:sz w:val="24"/>
                <w:szCs w:val="24"/>
              </w:rPr>
              <w:t xml:space="preserve"> </w:t>
            </w:r>
            <w:proofErr w:type="spellStart"/>
            <w:r w:rsidRPr="00842E02">
              <w:rPr>
                <w:rFonts w:cs="Arial"/>
                <w:b/>
                <w:sz w:val="24"/>
                <w:szCs w:val="24"/>
              </w:rPr>
              <w:t>εμ</w:t>
            </w:r>
            <w:proofErr w:type="spellEnd"/>
            <w:r w:rsidRPr="00842E02">
              <w:rPr>
                <w:rFonts w:cs="Arial"/>
                <w:b/>
                <w:sz w:val="24"/>
                <w:szCs w:val="24"/>
              </w:rPr>
              <w:t xml:space="preserve">πόρευμα </w:t>
            </w:r>
            <w:proofErr w:type="spellStart"/>
            <w:r w:rsidRPr="00842E02">
              <w:rPr>
                <w:rFonts w:cs="Arial"/>
                <w:b/>
                <w:sz w:val="24"/>
                <w:szCs w:val="24"/>
              </w:rPr>
              <w:t>νοείτ</w:t>
            </w:r>
            <w:proofErr w:type="spellEnd"/>
            <w:r w:rsidRPr="00842E02">
              <w:rPr>
                <w:rFonts w:cs="Arial"/>
                <w:b/>
                <w:sz w:val="24"/>
                <w:szCs w:val="24"/>
              </w:rPr>
              <w:t>αι:</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658" w:type="pct"/>
            <w:gridSpan w:val="4"/>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05"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Ένα εμπόρευμα  που μπορεί να προκαλέσει  βλάβη (ζημιά) σε τρίτους ή στο περιβάλλον.</w:t>
            </w:r>
          </w:p>
        </w:tc>
        <w:tc>
          <w:tcPr>
            <w:tcW w:w="493" w:type="pct"/>
            <w:gridSpan w:val="4"/>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658" w:type="pct"/>
            <w:gridSpan w:val="4"/>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05"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Μόνο ένα εμπόρευμα  με υψηλή πυκνότητα σε υγρή μορφή.</w:t>
            </w:r>
          </w:p>
        </w:tc>
        <w:tc>
          <w:tcPr>
            <w:tcW w:w="493" w:type="pct"/>
            <w:gridSpan w:val="4"/>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658" w:type="pct"/>
            <w:gridSpan w:val="4"/>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05"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Αποκλειστικά ένα εμπόρευμα  πολύ ελαφρύ αλλά μεγάλου όγκου.</w:t>
            </w:r>
          </w:p>
        </w:tc>
        <w:tc>
          <w:tcPr>
            <w:tcW w:w="493" w:type="pct"/>
            <w:gridSpan w:val="4"/>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4978" w:type="pct"/>
            <w:gridSpan w:val="10"/>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12</w:t>
            </w:r>
          </w:p>
        </w:tc>
        <w:tc>
          <w:tcPr>
            <w:tcW w:w="4309" w:type="pct"/>
            <w:gridSpan w:val="6"/>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Τι είναι οι κλάσεις της Συμφωνίας  </w:t>
            </w:r>
            <w:r w:rsidRPr="00842E02">
              <w:rPr>
                <w:rFonts w:cs="Arial"/>
                <w:b/>
                <w:sz w:val="24"/>
                <w:szCs w:val="24"/>
              </w:rPr>
              <w:t>ADR</w:t>
            </w:r>
            <w:r w:rsidRPr="00D533EB">
              <w:rPr>
                <w:rFonts w:cs="Arial"/>
                <w:b/>
                <w:sz w:val="24"/>
                <w:szCs w:val="24"/>
                <w:lang w:val="el-GR"/>
              </w:rPr>
              <w:t>;</w:t>
            </w:r>
          </w:p>
        </w:tc>
      </w:tr>
      <w:tr w:rsidR="00410F6C" w:rsidRPr="00842E02"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05"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Μια κατηγοριοποίηση  των διαφόρων  τύπων δεξαμενής.</w:t>
            </w:r>
          </w:p>
        </w:tc>
        <w:tc>
          <w:tcPr>
            <w:tcW w:w="493" w:type="pct"/>
            <w:gridSpan w:val="4"/>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05"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Μια κατηγοριοποίηση  των Κεφαλαίων κατά </w:t>
            </w:r>
            <w:r w:rsidRPr="00842E02">
              <w:rPr>
                <w:rFonts w:cs="Arial"/>
                <w:sz w:val="24"/>
                <w:szCs w:val="24"/>
              </w:rPr>
              <w:t>ADR</w:t>
            </w:r>
            <w:r w:rsidRPr="00D533EB">
              <w:rPr>
                <w:rFonts w:cs="Arial"/>
                <w:sz w:val="24"/>
                <w:szCs w:val="24"/>
                <w:lang w:val="el-GR"/>
              </w:rPr>
              <w:t>.</w:t>
            </w:r>
          </w:p>
        </w:tc>
        <w:tc>
          <w:tcPr>
            <w:tcW w:w="493" w:type="pct"/>
            <w:gridSpan w:val="4"/>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05"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Μια κατηγοριοποίηση  των επικίνδυνων  εμπορευμάτων.</w:t>
            </w:r>
          </w:p>
        </w:tc>
        <w:tc>
          <w:tcPr>
            <w:tcW w:w="493" w:type="pct"/>
            <w:gridSpan w:val="4"/>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p>
        </w:tc>
        <w:tc>
          <w:tcPr>
            <w:tcW w:w="3805" w:type="pct"/>
            <w:gridSpan w:val="2"/>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
        </w:tc>
        <w:tc>
          <w:tcPr>
            <w:tcW w:w="493" w:type="pct"/>
            <w:gridSpan w:val="4"/>
            <w:tcBorders>
              <w:top w:val="single" w:sz="4" w:space="0" w:color="365E8C"/>
              <w:left w:val="single" w:sz="4" w:space="0" w:color="365E8C"/>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842E02"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13</w:t>
            </w:r>
          </w:p>
        </w:tc>
        <w:tc>
          <w:tcPr>
            <w:tcW w:w="4309" w:type="pct"/>
            <w:gridSpan w:val="6"/>
            <w:tcBorders>
              <w:top w:val="single" w:sz="4" w:space="0" w:color="365E8C"/>
              <w:left w:val="single" w:sz="4" w:space="0" w:color="365E8C"/>
              <w:bottom w:val="single" w:sz="4" w:space="0" w:color="365E8C"/>
              <w:right w:val="single" w:sz="4" w:space="0" w:color="231F20"/>
            </w:tcBorders>
          </w:tcPr>
          <w:p w:rsidR="00410F6C" w:rsidRPr="00842E02" w:rsidRDefault="00410F6C" w:rsidP="007C36A0">
            <w:pPr>
              <w:spacing w:after="0" w:line="240" w:lineRule="auto"/>
              <w:rPr>
                <w:rFonts w:cs="Arial"/>
                <w:b/>
                <w:sz w:val="24"/>
                <w:szCs w:val="24"/>
              </w:rPr>
            </w:pPr>
            <w:proofErr w:type="spellStart"/>
            <w:r w:rsidRPr="00842E02">
              <w:rPr>
                <w:rFonts w:cs="Arial"/>
                <w:b/>
                <w:sz w:val="24"/>
                <w:szCs w:val="24"/>
              </w:rPr>
              <w:t>Οι</w:t>
            </w:r>
            <w:proofErr w:type="spellEnd"/>
            <w:r w:rsidRPr="00842E02">
              <w:rPr>
                <w:rFonts w:cs="Arial"/>
                <w:b/>
                <w:sz w:val="24"/>
                <w:szCs w:val="24"/>
              </w:rPr>
              <w:t xml:space="preserve"> </w:t>
            </w:r>
            <w:proofErr w:type="spellStart"/>
            <w:r w:rsidRPr="00842E02">
              <w:rPr>
                <w:rFonts w:cs="Arial"/>
                <w:b/>
                <w:sz w:val="24"/>
                <w:szCs w:val="24"/>
              </w:rPr>
              <w:t>κλάσεις</w:t>
            </w:r>
            <w:proofErr w:type="spellEnd"/>
            <w:r w:rsidRPr="00842E02">
              <w:rPr>
                <w:rFonts w:cs="Arial"/>
                <w:b/>
                <w:sz w:val="24"/>
                <w:szCs w:val="24"/>
              </w:rPr>
              <w:t xml:space="preserve"> </w:t>
            </w:r>
            <w:proofErr w:type="spellStart"/>
            <w:r w:rsidRPr="00842E02">
              <w:rPr>
                <w:rFonts w:cs="Arial"/>
                <w:b/>
                <w:sz w:val="24"/>
                <w:szCs w:val="24"/>
              </w:rPr>
              <w:t>κινδύνου</w:t>
            </w:r>
            <w:proofErr w:type="spellEnd"/>
            <w:r w:rsidRPr="00842E02">
              <w:rPr>
                <w:rFonts w:cs="Arial"/>
                <w:b/>
                <w:sz w:val="24"/>
                <w:szCs w:val="24"/>
              </w:rPr>
              <w:t xml:space="preserve"> ADR:</w:t>
            </w:r>
          </w:p>
        </w:tc>
      </w:tr>
      <w:tr w:rsidR="00410F6C" w:rsidRPr="00842E02"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05"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Είναι μια κατανομή των επικίνδυνων  εμπορευμάτων,  σύμφωνα με τον τύπο του κινδύνου που αυτές αντιπροσωπεύουν.</w:t>
            </w:r>
          </w:p>
        </w:tc>
        <w:tc>
          <w:tcPr>
            <w:tcW w:w="493" w:type="pct"/>
            <w:gridSpan w:val="4"/>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05"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Είναι μια κατηγοριοποίηση  των τύπων των οχημάτων.</w:t>
            </w:r>
          </w:p>
        </w:tc>
        <w:tc>
          <w:tcPr>
            <w:tcW w:w="493" w:type="pct"/>
            <w:gridSpan w:val="4"/>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05"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w:t>
            </w:r>
            <w:proofErr w:type="spellStart"/>
            <w:r w:rsidRPr="00D533EB">
              <w:rPr>
                <w:rFonts w:cs="Arial"/>
                <w:sz w:val="24"/>
                <w:szCs w:val="24"/>
                <w:lang w:val="el-GR"/>
              </w:rPr>
              <w:t>είχνουν</w:t>
            </w:r>
            <w:proofErr w:type="spellEnd"/>
            <w:r w:rsidRPr="00D533EB">
              <w:rPr>
                <w:rFonts w:cs="Arial"/>
                <w:sz w:val="24"/>
                <w:szCs w:val="24"/>
                <w:lang w:val="el-GR"/>
              </w:rPr>
              <w:t xml:space="preserve">  τα διάφορα μέσα μεταφοράς που χρησιμοποιούνται για τα επικίνδυνα εμπορεύματα.</w:t>
            </w:r>
          </w:p>
        </w:tc>
        <w:tc>
          <w:tcPr>
            <w:tcW w:w="493" w:type="pct"/>
            <w:gridSpan w:val="4"/>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10"/>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14</w:t>
            </w:r>
          </w:p>
        </w:tc>
        <w:tc>
          <w:tcPr>
            <w:tcW w:w="4309" w:type="pct"/>
            <w:gridSpan w:val="6"/>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Πόσες είναι οι κλάσεις της Συμφωνίας </w:t>
            </w:r>
            <w:r w:rsidRPr="00842E02">
              <w:rPr>
                <w:rFonts w:cs="Arial"/>
                <w:b/>
                <w:sz w:val="24"/>
                <w:szCs w:val="24"/>
              </w:rPr>
              <w:t>ADR</w:t>
            </w:r>
            <w:r w:rsidRPr="00D533EB">
              <w:rPr>
                <w:rFonts w:cs="Arial"/>
                <w:b/>
                <w:sz w:val="24"/>
                <w:szCs w:val="24"/>
                <w:lang w:val="el-GR"/>
              </w:rPr>
              <w:t>;</w:t>
            </w:r>
          </w:p>
        </w:tc>
      </w:tr>
      <w:tr w:rsidR="00410F6C" w:rsidRPr="00842E02"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05" w:type="pct"/>
            <w:gridSpan w:val="2"/>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Μί</w:t>
            </w:r>
            <w:proofErr w:type="spellEnd"/>
            <w:r w:rsidRPr="00842E02">
              <w:rPr>
                <w:rFonts w:cs="Arial"/>
                <w:sz w:val="24"/>
                <w:szCs w:val="24"/>
              </w:rPr>
              <w:t>α.</w:t>
            </w:r>
          </w:p>
        </w:tc>
        <w:tc>
          <w:tcPr>
            <w:tcW w:w="493" w:type="pct"/>
            <w:gridSpan w:val="4"/>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05" w:type="pct"/>
            <w:gridSpan w:val="2"/>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r w:rsidRPr="00842E02">
              <w:rPr>
                <w:rFonts w:cs="Arial"/>
                <w:sz w:val="24"/>
                <w:szCs w:val="24"/>
              </w:rPr>
              <w:t>∆</w:t>
            </w:r>
            <w:proofErr w:type="spellStart"/>
            <w:r w:rsidRPr="00842E02">
              <w:rPr>
                <w:rFonts w:cs="Arial"/>
                <w:sz w:val="24"/>
                <w:szCs w:val="24"/>
              </w:rPr>
              <w:t>εκ</w:t>
            </w:r>
            <w:proofErr w:type="spellEnd"/>
            <w:r w:rsidRPr="00842E02">
              <w:rPr>
                <w:rFonts w:cs="Arial"/>
                <w:sz w:val="24"/>
                <w:szCs w:val="24"/>
              </w:rPr>
              <w:t>ατρείς.</w:t>
            </w:r>
          </w:p>
        </w:tc>
        <w:tc>
          <w:tcPr>
            <w:tcW w:w="493" w:type="pct"/>
            <w:gridSpan w:val="4"/>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658" w:type="pct"/>
            <w:gridSpan w:val="4"/>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05" w:type="pct"/>
            <w:gridSpan w:val="2"/>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Εννέ</w:t>
            </w:r>
            <w:proofErr w:type="spellEnd"/>
            <w:r w:rsidRPr="00842E02">
              <w:rPr>
                <w:rFonts w:cs="Arial"/>
                <w:sz w:val="24"/>
                <w:szCs w:val="24"/>
              </w:rPr>
              <w:t>α.</w:t>
            </w:r>
          </w:p>
        </w:tc>
        <w:tc>
          <w:tcPr>
            <w:tcW w:w="493" w:type="pct"/>
            <w:gridSpan w:val="4"/>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10"/>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bl>
    <w:p w:rsidR="00410F6C" w:rsidRDefault="00410F6C">
      <w:r>
        <w:br w:type="page"/>
      </w:r>
    </w:p>
    <w:tbl>
      <w:tblPr>
        <w:tblW w:w="5101" w:type="pct"/>
        <w:tblCellSpacing w:w="11" w:type="dxa"/>
        <w:tblInd w:w="56" w:type="dxa"/>
        <w:tblLayout w:type="fixed"/>
        <w:tblCellMar>
          <w:top w:w="57" w:type="dxa"/>
          <w:left w:w="57" w:type="dxa"/>
          <w:bottom w:w="57" w:type="dxa"/>
          <w:right w:w="57" w:type="dxa"/>
        </w:tblCellMar>
        <w:tblLook w:val="01E0" w:firstRow="1" w:lastRow="1" w:firstColumn="1" w:lastColumn="1" w:noHBand="0" w:noVBand="0"/>
      </w:tblPr>
      <w:tblGrid>
        <w:gridCol w:w="1344"/>
        <w:gridCol w:w="7605"/>
        <w:gridCol w:w="1059"/>
      </w:tblGrid>
      <w:tr w:rsidR="00410F6C" w:rsidRPr="00D533EB"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15</w:t>
            </w:r>
          </w:p>
        </w:tc>
        <w:tc>
          <w:tcPr>
            <w:tcW w:w="4309" w:type="pct"/>
            <w:gridSpan w:val="2"/>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Τι είναι οι κωδικοί κατηγοριοποίησης;</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05" w:type="pct"/>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Είναι μια απαρίθμηση  των βαθμών ασφαλείας των δεξαμενών.</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05" w:type="pct"/>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Είναι κωδικοί για την ομαδοποίηση  εμπορευμάτων  μεταξύ τους </w:t>
            </w:r>
            <w:proofErr w:type="spellStart"/>
            <w:r w:rsidRPr="00D533EB">
              <w:rPr>
                <w:rFonts w:cs="Arial"/>
                <w:sz w:val="24"/>
                <w:szCs w:val="24"/>
                <w:lang w:val="el-GR"/>
              </w:rPr>
              <w:t>ομοίων</w:t>
            </w:r>
            <w:proofErr w:type="spellEnd"/>
            <w:r w:rsidRPr="00D533EB">
              <w:rPr>
                <w:rFonts w:cs="Arial"/>
                <w:sz w:val="24"/>
                <w:szCs w:val="24"/>
                <w:lang w:val="el-GR"/>
              </w:rPr>
              <w:t xml:space="preserve">,  στο εσωτερικό μιας κλάσης κατά </w:t>
            </w:r>
            <w:r w:rsidRPr="00842E02">
              <w:rPr>
                <w:rFonts w:cs="Arial"/>
                <w:sz w:val="24"/>
                <w:szCs w:val="24"/>
              </w:rPr>
              <w:t>ADR</w:t>
            </w:r>
            <w:r w:rsidRPr="00D533EB">
              <w:rPr>
                <w:rFonts w:cs="Arial"/>
                <w:sz w:val="24"/>
                <w:szCs w:val="24"/>
                <w:lang w:val="el-GR"/>
              </w:rPr>
              <w:t>.</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05" w:type="pct"/>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Είναι ο κατάλογος των διαφόρων κεφαλαίων της Συμφωνίας Α</w:t>
            </w:r>
            <w:r w:rsidRPr="00842E02">
              <w:rPr>
                <w:rFonts w:cs="Arial"/>
                <w:sz w:val="24"/>
                <w:szCs w:val="24"/>
              </w:rPr>
              <w:t>DR</w:t>
            </w:r>
            <w:r w:rsidRPr="00D533EB">
              <w:rPr>
                <w:rFonts w:cs="Arial"/>
                <w:sz w:val="24"/>
                <w:szCs w:val="24"/>
                <w:lang w:val="el-GR"/>
              </w:rPr>
              <w:t>.</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3"/>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16</w:t>
            </w:r>
          </w:p>
        </w:tc>
        <w:tc>
          <w:tcPr>
            <w:tcW w:w="4309" w:type="pct"/>
            <w:gridSpan w:val="2"/>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Ο κωδικός κατηγοριοποίησης </w:t>
            </w:r>
            <w:r w:rsidRPr="00842E02">
              <w:rPr>
                <w:rFonts w:cs="Arial"/>
                <w:b/>
                <w:sz w:val="24"/>
                <w:szCs w:val="24"/>
              </w:rPr>
              <w:t>F</w:t>
            </w:r>
            <w:r w:rsidRPr="00D533EB">
              <w:rPr>
                <w:rFonts w:cs="Arial"/>
                <w:b/>
                <w:sz w:val="24"/>
                <w:szCs w:val="24"/>
                <w:lang w:val="el-GR"/>
              </w:rPr>
              <w:t xml:space="preserve"> δείχνει ότι το εμπόρευμα  είναι:</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05" w:type="pct"/>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Στερεό</w:t>
            </w:r>
            <w:proofErr w:type="spellEnd"/>
            <w:r w:rsidRPr="00842E02">
              <w:rPr>
                <w:rFonts w:cs="Arial"/>
                <w:sz w:val="24"/>
                <w:szCs w:val="24"/>
              </w:rPr>
              <w:t xml:space="preserve"> </w:t>
            </w:r>
            <w:proofErr w:type="spellStart"/>
            <w:r w:rsidRPr="00842E02">
              <w:rPr>
                <w:rFonts w:cs="Arial"/>
                <w:sz w:val="24"/>
                <w:szCs w:val="24"/>
              </w:rPr>
              <w:t>τοξικό</w:t>
            </w:r>
            <w:proofErr w:type="spellEnd"/>
            <w:r w:rsidRPr="00842E02">
              <w:rPr>
                <w:rFonts w:cs="Arial"/>
                <w:sz w:val="24"/>
                <w:szCs w:val="24"/>
              </w:rPr>
              <w:t>.</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05" w:type="pct"/>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Υγρό</w:t>
            </w:r>
            <w:proofErr w:type="spellEnd"/>
            <w:r w:rsidRPr="00842E02">
              <w:rPr>
                <w:rFonts w:cs="Arial"/>
                <w:sz w:val="24"/>
                <w:szCs w:val="24"/>
              </w:rPr>
              <w:t xml:space="preserve"> </w:t>
            </w:r>
            <w:proofErr w:type="spellStart"/>
            <w:r w:rsidRPr="00842E02">
              <w:rPr>
                <w:rFonts w:cs="Arial"/>
                <w:sz w:val="24"/>
                <w:szCs w:val="24"/>
              </w:rPr>
              <w:t>εύφλεκτο</w:t>
            </w:r>
            <w:proofErr w:type="spellEnd"/>
            <w:r w:rsidRPr="00842E02">
              <w:rPr>
                <w:rFonts w:cs="Arial"/>
                <w:sz w:val="24"/>
                <w:szCs w:val="24"/>
              </w:rPr>
              <w:t>.</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05" w:type="pct"/>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Υγρό</w:t>
            </w:r>
            <w:proofErr w:type="spellEnd"/>
            <w:r w:rsidRPr="00842E02">
              <w:rPr>
                <w:rFonts w:cs="Arial"/>
                <w:sz w:val="24"/>
                <w:szCs w:val="24"/>
              </w:rPr>
              <w:t xml:space="preserve"> </w:t>
            </w:r>
            <w:proofErr w:type="spellStart"/>
            <w:r w:rsidRPr="00842E02">
              <w:rPr>
                <w:rFonts w:cs="Arial"/>
                <w:sz w:val="24"/>
                <w:szCs w:val="24"/>
              </w:rPr>
              <w:t>δι</w:t>
            </w:r>
            <w:proofErr w:type="spellEnd"/>
            <w:r w:rsidRPr="00842E02">
              <w:rPr>
                <w:rFonts w:cs="Arial"/>
                <w:sz w:val="24"/>
                <w:szCs w:val="24"/>
              </w:rPr>
              <w:t>αβρωτικό.</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3"/>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17</w:t>
            </w:r>
          </w:p>
        </w:tc>
        <w:tc>
          <w:tcPr>
            <w:tcW w:w="4309" w:type="pct"/>
            <w:gridSpan w:val="2"/>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Ποιες κλάσεις της Συμφωνίας </w:t>
            </w:r>
            <w:r w:rsidRPr="00842E02">
              <w:rPr>
                <w:rFonts w:cs="Arial"/>
                <w:b/>
                <w:sz w:val="24"/>
                <w:szCs w:val="24"/>
              </w:rPr>
              <w:t>ADR</w:t>
            </w:r>
            <w:r w:rsidRPr="00D533EB">
              <w:rPr>
                <w:rFonts w:cs="Arial"/>
                <w:b/>
                <w:sz w:val="24"/>
                <w:szCs w:val="24"/>
                <w:lang w:val="el-GR"/>
              </w:rPr>
              <w:t xml:space="preserve">  μεταφέρονται σε συσκευασίες;</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05" w:type="pct"/>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Όλες</w:t>
            </w:r>
            <w:proofErr w:type="spellEnd"/>
            <w:r w:rsidRPr="00842E02">
              <w:rPr>
                <w:rFonts w:cs="Arial"/>
                <w:sz w:val="24"/>
                <w:szCs w:val="24"/>
              </w:rPr>
              <w:t xml:space="preserve"> </w:t>
            </w:r>
            <w:proofErr w:type="spellStart"/>
            <w:r w:rsidRPr="00842E02">
              <w:rPr>
                <w:rFonts w:cs="Arial"/>
                <w:sz w:val="24"/>
                <w:szCs w:val="24"/>
              </w:rPr>
              <w:t>εκτός</w:t>
            </w:r>
            <w:proofErr w:type="spellEnd"/>
            <w:r w:rsidRPr="00842E02">
              <w:rPr>
                <w:rFonts w:cs="Arial"/>
                <w:sz w:val="24"/>
                <w:szCs w:val="24"/>
              </w:rPr>
              <w:t xml:space="preserve"> </w:t>
            </w:r>
            <w:proofErr w:type="spellStart"/>
            <w:r w:rsidRPr="00842E02">
              <w:rPr>
                <w:rFonts w:cs="Arial"/>
                <w:sz w:val="24"/>
                <w:szCs w:val="24"/>
              </w:rPr>
              <w:t>της</w:t>
            </w:r>
            <w:proofErr w:type="spellEnd"/>
            <w:r w:rsidRPr="00842E02">
              <w:rPr>
                <w:rFonts w:cs="Arial"/>
                <w:sz w:val="24"/>
                <w:szCs w:val="24"/>
              </w:rPr>
              <w:t xml:space="preserve"> 6.2.</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05" w:type="pct"/>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Μόνο</w:t>
            </w:r>
            <w:proofErr w:type="spellEnd"/>
            <w:r w:rsidRPr="00842E02">
              <w:rPr>
                <w:rFonts w:cs="Arial"/>
                <w:sz w:val="24"/>
                <w:szCs w:val="24"/>
              </w:rPr>
              <w:t xml:space="preserve"> </w:t>
            </w:r>
            <w:proofErr w:type="spellStart"/>
            <w:r w:rsidRPr="00842E02">
              <w:rPr>
                <w:rFonts w:cs="Arial"/>
                <w:sz w:val="24"/>
                <w:szCs w:val="24"/>
              </w:rPr>
              <w:t>οι</w:t>
            </w:r>
            <w:proofErr w:type="spellEnd"/>
            <w:r w:rsidRPr="00842E02">
              <w:rPr>
                <w:rFonts w:cs="Arial"/>
                <w:sz w:val="24"/>
                <w:szCs w:val="24"/>
              </w:rPr>
              <w:t xml:space="preserve"> 1, 2, 7.</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05" w:type="pct"/>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Όλες</w:t>
            </w:r>
            <w:proofErr w:type="spellEnd"/>
            <w:r w:rsidRPr="00842E02">
              <w:rPr>
                <w:rFonts w:cs="Arial"/>
                <w:sz w:val="24"/>
                <w:szCs w:val="24"/>
              </w:rPr>
              <w:t>.</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4978" w:type="pct"/>
            <w:gridSpan w:val="3"/>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18</w:t>
            </w:r>
          </w:p>
        </w:tc>
        <w:tc>
          <w:tcPr>
            <w:tcW w:w="4309" w:type="pct"/>
            <w:gridSpan w:val="2"/>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Οι τρόποι μεταφοράς των επικίνδυνων εμπορευμάτων που προβλέπονται από τη Συμφωνία </w:t>
            </w:r>
            <w:r w:rsidRPr="00842E02">
              <w:rPr>
                <w:rFonts w:cs="Arial"/>
                <w:b/>
                <w:sz w:val="24"/>
                <w:szCs w:val="24"/>
              </w:rPr>
              <w:t>ADR</w:t>
            </w:r>
            <w:r w:rsidRPr="00D533EB">
              <w:rPr>
                <w:rFonts w:cs="Arial"/>
                <w:b/>
                <w:sz w:val="24"/>
                <w:szCs w:val="24"/>
                <w:lang w:val="el-GR"/>
              </w:rPr>
              <w:t xml:space="preserve">  είναι:</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05" w:type="pct"/>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Οδικά</w:t>
            </w:r>
            <w:proofErr w:type="spellEnd"/>
            <w:r w:rsidRPr="00842E02">
              <w:rPr>
                <w:rFonts w:cs="Arial"/>
                <w:sz w:val="24"/>
                <w:szCs w:val="24"/>
              </w:rPr>
              <w:t xml:space="preserve"> </w:t>
            </w:r>
            <w:proofErr w:type="spellStart"/>
            <w:r w:rsidRPr="00842E02">
              <w:rPr>
                <w:rFonts w:cs="Arial"/>
                <w:sz w:val="24"/>
                <w:szCs w:val="24"/>
              </w:rPr>
              <w:t>με</w:t>
            </w:r>
            <w:proofErr w:type="spellEnd"/>
            <w:r w:rsidRPr="00842E02">
              <w:rPr>
                <w:rFonts w:cs="Arial"/>
                <w:sz w:val="24"/>
                <w:szCs w:val="24"/>
              </w:rPr>
              <w:t xml:space="preserve"> </w:t>
            </w:r>
            <w:proofErr w:type="spellStart"/>
            <w:r w:rsidRPr="00842E02">
              <w:rPr>
                <w:rFonts w:cs="Arial"/>
                <w:sz w:val="24"/>
                <w:szCs w:val="24"/>
              </w:rPr>
              <w:t>οχήμ</w:t>
            </w:r>
            <w:proofErr w:type="spellEnd"/>
            <w:r w:rsidRPr="00842E02">
              <w:rPr>
                <w:rFonts w:cs="Arial"/>
                <w:sz w:val="24"/>
                <w:szCs w:val="24"/>
              </w:rPr>
              <w:t>ατα.</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05" w:type="pct"/>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Με</w:t>
            </w:r>
            <w:proofErr w:type="spellEnd"/>
            <w:r w:rsidRPr="00842E02">
              <w:rPr>
                <w:rFonts w:cs="Arial"/>
                <w:sz w:val="24"/>
                <w:szCs w:val="24"/>
              </w:rPr>
              <w:t xml:space="preserve"> π</w:t>
            </w:r>
            <w:proofErr w:type="spellStart"/>
            <w:r w:rsidRPr="00842E02">
              <w:rPr>
                <w:rFonts w:cs="Arial"/>
                <w:sz w:val="24"/>
                <w:szCs w:val="24"/>
              </w:rPr>
              <w:t>λοί</w:t>
            </w:r>
            <w:proofErr w:type="spellEnd"/>
            <w:r w:rsidRPr="00842E02">
              <w:rPr>
                <w:rFonts w:cs="Arial"/>
                <w:sz w:val="24"/>
                <w:szCs w:val="24"/>
              </w:rPr>
              <w:t>α.</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05" w:type="pct"/>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Με</w:t>
            </w:r>
            <w:proofErr w:type="spellEnd"/>
            <w:r w:rsidRPr="00842E02">
              <w:rPr>
                <w:rFonts w:cs="Arial"/>
                <w:sz w:val="24"/>
                <w:szCs w:val="24"/>
              </w:rPr>
              <w:t xml:space="preserve"> α</w:t>
            </w:r>
            <w:proofErr w:type="spellStart"/>
            <w:r w:rsidRPr="00842E02">
              <w:rPr>
                <w:rFonts w:cs="Arial"/>
                <w:sz w:val="24"/>
                <w:szCs w:val="24"/>
              </w:rPr>
              <w:t>ερο</w:t>
            </w:r>
            <w:proofErr w:type="spellEnd"/>
            <w:r w:rsidRPr="00842E02">
              <w:rPr>
                <w:rFonts w:cs="Arial"/>
                <w:sz w:val="24"/>
                <w:szCs w:val="24"/>
              </w:rPr>
              <w:t>πλάνα.</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3"/>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19</w:t>
            </w:r>
          </w:p>
        </w:tc>
        <w:tc>
          <w:tcPr>
            <w:tcW w:w="4309" w:type="pct"/>
            <w:gridSpan w:val="2"/>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Η τήξη δείχνει  το πέρασμα:</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05" w:type="pct"/>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από την αέρια στην υγρή φάση.</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05" w:type="pct"/>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από τη στερεά στην υγρή φάση.</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658"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05" w:type="pct"/>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από την υγρή στην αέρια φάση.</w:t>
            </w:r>
          </w:p>
        </w:tc>
        <w:tc>
          <w:tcPr>
            <w:tcW w:w="493"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3"/>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658" w:type="pct"/>
          </w:tcPr>
          <w:p w:rsidR="00410F6C" w:rsidRPr="00842E02" w:rsidRDefault="00410F6C" w:rsidP="007C36A0">
            <w:pPr>
              <w:spacing w:after="0" w:line="240" w:lineRule="auto"/>
              <w:jc w:val="center"/>
              <w:rPr>
                <w:rFonts w:cs="Arial"/>
                <w:b/>
                <w:sz w:val="24"/>
                <w:szCs w:val="24"/>
              </w:rPr>
            </w:pPr>
            <w:r w:rsidRPr="00842E02">
              <w:rPr>
                <w:rFonts w:cs="Arial"/>
                <w:b/>
                <w:sz w:val="24"/>
                <w:szCs w:val="24"/>
              </w:rPr>
              <w:t>20</w:t>
            </w:r>
          </w:p>
        </w:tc>
        <w:tc>
          <w:tcPr>
            <w:tcW w:w="4309" w:type="pct"/>
            <w:gridSpan w:val="2"/>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Η στερεοποίηση  δείχνει το πέρασμα:</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658" w:type="pct"/>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05"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από την υγρή στην αέρια φάση.</w:t>
            </w:r>
          </w:p>
        </w:tc>
        <w:tc>
          <w:tcPr>
            <w:tcW w:w="493"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658" w:type="pct"/>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05"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από την υγρή στη στερεά φάση.</w:t>
            </w:r>
          </w:p>
        </w:tc>
        <w:tc>
          <w:tcPr>
            <w:tcW w:w="493" w:type="pct"/>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658" w:type="pct"/>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05"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από την αέρια στην υγρή φάση.</w:t>
            </w:r>
          </w:p>
        </w:tc>
        <w:tc>
          <w:tcPr>
            <w:tcW w:w="493"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PrEx>
        <w:trPr>
          <w:trHeight w:val="20"/>
          <w:tblCellSpacing w:w="11" w:type="dxa"/>
        </w:trPr>
        <w:tc>
          <w:tcPr>
            <w:tcW w:w="4978" w:type="pct"/>
            <w:gridSpan w:val="3"/>
          </w:tcPr>
          <w:p w:rsidR="00410F6C" w:rsidRPr="00842E02" w:rsidRDefault="00410F6C" w:rsidP="007C36A0">
            <w:pPr>
              <w:spacing w:after="0" w:line="240" w:lineRule="auto"/>
              <w:rPr>
                <w:rFonts w:cs="Arial"/>
                <w:sz w:val="24"/>
                <w:szCs w:val="24"/>
              </w:rPr>
            </w:pPr>
          </w:p>
        </w:tc>
      </w:tr>
    </w:tbl>
    <w:p w:rsidR="00410F6C" w:rsidRPr="007B79DF" w:rsidRDefault="00410F6C">
      <w:pPr>
        <w:rPr>
          <w:sz w:val="24"/>
          <w:szCs w:val="24"/>
        </w:rPr>
      </w:pPr>
      <w:r w:rsidRPr="007B79DF">
        <w:rPr>
          <w:sz w:val="24"/>
          <w:szCs w:val="24"/>
        </w:rPr>
        <w:br w:type="page"/>
      </w:r>
    </w:p>
    <w:tbl>
      <w:tblPr>
        <w:tblW w:w="5101" w:type="pct"/>
        <w:tblCellSpacing w:w="11" w:type="dxa"/>
        <w:tblInd w:w="56" w:type="dxa"/>
        <w:tblLayout w:type="fixed"/>
        <w:tblCellMar>
          <w:top w:w="57" w:type="dxa"/>
          <w:left w:w="57" w:type="dxa"/>
          <w:bottom w:w="57" w:type="dxa"/>
          <w:right w:w="57" w:type="dxa"/>
        </w:tblCellMar>
        <w:tblLook w:val="01E0" w:firstRow="1" w:lastRow="1" w:firstColumn="1" w:lastColumn="1" w:noHBand="0" w:noVBand="0"/>
      </w:tblPr>
      <w:tblGrid>
        <w:gridCol w:w="632"/>
        <w:gridCol w:w="136"/>
        <w:gridCol w:w="8069"/>
        <w:gridCol w:w="206"/>
        <w:gridCol w:w="965"/>
      </w:tblGrid>
      <w:tr w:rsidR="00410F6C" w:rsidRPr="00D533EB" w:rsidTr="007B79DF">
        <w:trPr>
          <w:trHeight w:val="20"/>
          <w:tblCellSpacing w:w="11" w:type="dxa"/>
        </w:trPr>
        <w:tc>
          <w:tcPr>
            <w:tcW w:w="4978" w:type="pct"/>
            <w:gridSpan w:val="5"/>
            <w:tcBorders>
              <w:top w:val="single" w:sz="4" w:space="0" w:color="231F20"/>
              <w:left w:val="single" w:sz="4" w:space="0" w:color="231F20"/>
              <w:bottom w:val="single" w:sz="4" w:space="0" w:color="365E8C"/>
              <w:right w:val="single" w:sz="4" w:space="0" w:color="231F20"/>
            </w:tcBorders>
          </w:tcPr>
          <w:p w:rsidR="00410F6C" w:rsidRPr="00D533EB" w:rsidRDefault="00410F6C" w:rsidP="00FC1D0D">
            <w:pPr>
              <w:spacing w:after="0" w:line="240" w:lineRule="auto"/>
              <w:rPr>
                <w:rFonts w:cs="Arial"/>
                <w:b/>
                <w:sz w:val="24"/>
                <w:szCs w:val="24"/>
                <w:lang w:val="el-GR"/>
              </w:rPr>
            </w:pPr>
            <w:r w:rsidRPr="00D533EB">
              <w:rPr>
                <w:rFonts w:cs="Arial"/>
                <w:b/>
                <w:sz w:val="24"/>
                <w:szCs w:val="24"/>
                <w:lang w:val="el-GR"/>
              </w:rPr>
              <w:t>ΚΕΦΑΛΑΙΟ 2: ΕΙΔΗ ΚΙΝΔΥΝΩΝ  - ΠΡΟΛΗΨΗ  ΚΑΙ ΑΝΤΙΜΕΤΩΠΙΣΗ ΑΤΥΧΗΜΑΤΩΝ</w:t>
            </w:r>
          </w:p>
        </w:tc>
      </w:tr>
      <w:tr w:rsidR="00410F6C" w:rsidRPr="00D533EB" w:rsidTr="007B79DF">
        <w:trPr>
          <w:trHeight w:val="20"/>
          <w:tblCellSpacing w:w="11" w:type="dxa"/>
        </w:trPr>
        <w:tc>
          <w:tcPr>
            <w:tcW w:w="4978" w:type="pct"/>
            <w:gridSpan w:val="5"/>
            <w:tcBorders>
              <w:top w:val="single" w:sz="4" w:space="0" w:color="231F20"/>
              <w:left w:val="single" w:sz="4" w:space="0" w:color="231F20"/>
              <w:bottom w:val="single" w:sz="4" w:space="0" w:color="365E8C"/>
              <w:right w:val="single" w:sz="4" w:space="0" w:color="231F20"/>
            </w:tcBorders>
          </w:tcPr>
          <w:p w:rsidR="00410F6C" w:rsidRPr="00D533EB" w:rsidRDefault="00410F6C" w:rsidP="007C36A0">
            <w:pPr>
              <w:spacing w:after="0" w:line="240" w:lineRule="auto"/>
              <w:jc w:val="center"/>
              <w:rPr>
                <w:rFonts w:cs="Arial"/>
                <w:sz w:val="24"/>
                <w:szCs w:val="24"/>
                <w:lang w:val="el-GR"/>
              </w:rPr>
            </w:pPr>
          </w:p>
        </w:tc>
      </w:tr>
      <w:tr w:rsidR="00410F6C" w:rsidRPr="00D533EB" w:rsidTr="007B79DF">
        <w:trPr>
          <w:trHeight w:val="20"/>
          <w:tblCellSpacing w:w="11" w:type="dxa"/>
        </w:trPr>
        <w:tc>
          <w:tcPr>
            <w:tcW w:w="359"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21</w:t>
            </w:r>
          </w:p>
        </w:tc>
        <w:tc>
          <w:tcPr>
            <w:tcW w:w="4608" w:type="pct"/>
            <w:gridSpan w:val="3"/>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Σε περίπτωση ατυχήματος, ποια από τα παρακάτω έγγραφα πρέπει να παραδοθούν στις αρχές πρώτων βοηθειών εκ μέρους του μεταφορέα;</w:t>
            </w:r>
          </w:p>
        </w:tc>
      </w:tr>
      <w:tr w:rsidR="00410F6C" w:rsidRPr="00842E02" w:rsidTr="007B79DF">
        <w:trPr>
          <w:trHeight w:val="20"/>
          <w:tblCellSpacing w:w="11" w:type="dxa"/>
        </w:trPr>
        <w:tc>
          <w:tcPr>
            <w:tcW w:w="359"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149"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Η άδεια οδήγησης  με το πιστοποιητικό έγκρισης  τύπου του οχήματος  κατά </w:t>
            </w:r>
            <w:r w:rsidRPr="00842E02">
              <w:rPr>
                <w:rFonts w:cs="Arial"/>
                <w:sz w:val="24"/>
                <w:szCs w:val="24"/>
              </w:rPr>
              <w:t>ADR</w:t>
            </w:r>
            <w:r w:rsidRPr="00D533EB">
              <w:rPr>
                <w:rFonts w:cs="Arial"/>
                <w:sz w:val="24"/>
                <w:szCs w:val="24"/>
                <w:lang w:val="el-GR"/>
              </w:rPr>
              <w:t>.</w:t>
            </w:r>
          </w:p>
        </w:tc>
        <w:tc>
          <w:tcPr>
            <w:tcW w:w="448"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359"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149" w:type="pct"/>
            <w:gridSpan w:val="2"/>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r w:rsidRPr="00842E02">
              <w:rPr>
                <w:rFonts w:cs="Arial"/>
                <w:sz w:val="24"/>
                <w:szCs w:val="24"/>
              </w:rPr>
              <w:t>Η α</w:t>
            </w:r>
            <w:proofErr w:type="spellStart"/>
            <w:r w:rsidRPr="00842E02">
              <w:rPr>
                <w:rFonts w:cs="Arial"/>
                <w:sz w:val="24"/>
                <w:szCs w:val="24"/>
              </w:rPr>
              <w:t>σφάλει</w:t>
            </w:r>
            <w:proofErr w:type="spellEnd"/>
            <w:r w:rsidRPr="00842E02">
              <w:rPr>
                <w:rFonts w:cs="Arial"/>
                <w:sz w:val="24"/>
                <w:szCs w:val="24"/>
              </w:rPr>
              <w:t>α.</w:t>
            </w:r>
          </w:p>
        </w:tc>
        <w:tc>
          <w:tcPr>
            <w:tcW w:w="448"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359"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149" w:type="pct"/>
            <w:gridSpan w:val="2"/>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Οι</w:t>
            </w:r>
            <w:proofErr w:type="spellEnd"/>
            <w:r w:rsidRPr="00842E02">
              <w:rPr>
                <w:rFonts w:cs="Arial"/>
                <w:sz w:val="24"/>
                <w:szCs w:val="24"/>
              </w:rPr>
              <w:t xml:space="preserve"> </w:t>
            </w:r>
            <w:proofErr w:type="spellStart"/>
            <w:r w:rsidRPr="00842E02">
              <w:rPr>
                <w:rFonts w:cs="Arial"/>
                <w:sz w:val="24"/>
                <w:szCs w:val="24"/>
              </w:rPr>
              <w:t>γρ</w:t>
            </w:r>
            <w:proofErr w:type="spellEnd"/>
            <w:r w:rsidRPr="00842E02">
              <w:rPr>
                <w:rFonts w:cs="Arial"/>
                <w:sz w:val="24"/>
                <w:szCs w:val="24"/>
              </w:rPr>
              <w:t xml:space="preserve">απτές </w:t>
            </w:r>
            <w:proofErr w:type="spellStart"/>
            <w:r w:rsidRPr="00842E02">
              <w:rPr>
                <w:rFonts w:cs="Arial"/>
                <w:sz w:val="24"/>
                <w:szCs w:val="24"/>
              </w:rPr>
              <w:t>οδηγίες</w:t>
            </w:r>
            <w:proofErr w:type="spellEnd"/>
            <w:r w:rsidRPr="00842E02">
              <w:rPr>
                <w:rFonts w:cs="Arial"/>
                <w:sz w:val="24"/>
                <w:szCs w:val="24"/>
              </w:rPr>
              <w:t>.</w:t>
            </w:r>
          </w:p>
        </w:tc>
        <w:tc>
          <w:tcPr>
            <w:tcW w:w="448"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4978" w:type="pct"/>
            <w:gridSpan w:val="5"/>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359"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22</w:t>
            </w:r>
          </w:p>
        </w:tc>
        <w:tc>
          <w:tcPr>
            <w:tcW w:w="4608" w:type="pct"/>
            <w:gridSpan w:val="3"/>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Ποιος είναι ο κυριότερος οικολογικός  λόγος για τον οποίο μεταφέρονται τα απόβλητα;</w:t>
            </w:r>
          </w:p>
        </w:tc>
      </w:tr>
      <w:tr w:rsidR="00410F6C" w:rsidRPr="00842E02" w:rsidTr="007B79DF">
        <w:trPr>
          <w:trHeight w:val="20"/>
          <w:tblCellSpacing w:w="11" w:type="dxa"/>
        </w:trPr>
        <w:tc>
          <w:tcPr>
            <w:tcW w:w="359"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149"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Για να μη δημιουργούν ή για να ελαχιστοποιούν καταστροφές στο περιβάλλον.</w:t>
            </w:r>
          </w:p>
        </w:tc>
        <w:tc>
          <w:tcPr>
            <w:tcW w:w="448"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359"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149" w:type="pct"/>
            <w:gridSpan w:val="2"/>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r w:rsidRPr="00842E02">
              <w:rPr>
                <w:rFonts w:cs="Arial"/>
                <w:sz w:val="24"/>
                <w:szCs w:val="24"/>
              </w:rPr>
              <w:t>∆</w:t>
            </w:r>
            <w:proofErr w:type="spellStart"/>
            <w:r w:rsidRPr="00842E02">
              <w:rPr>
                <w:rFonts w:cs="Arial"/>
                <w:sz w:val="24"/>
                <w:szCs w:val="24"/>
              </w:rPr>
              <w:t>εν</w:t>
            </w:r>
            <w:proofErr w:type="spellEnd"/>
            <w:r w:rsidRPr="00842E02">
              <w:rPr>
                <w:rFonts w:cs="Arial"/>
                <w:sz w:val="24"/>
                <w:szCs w:val="24"/>
              </w:rPr>
              <w:t xml:space="preserve"> υπ</w:t>
            </w:r>
            <w:proofErr w:type="spellStart"/>
            <w:r w:rsidRPr="00842E02">
              <w:rPr>
                <w:rFonts w:cs="Arial"/>
                <w:sz w:val="24"/>
                <w:szCs w:val="24"/>
              </w:rPr>
              <w:t>άρχουν</w:t>
            </w:r>
            <w:proofErr w:type="spellEnd"/>
            <w:r w:rsidRPr="00842E02">
              <w:rPr>
                <w:rFonts w:cs="Arial"/>
                <w:sz w:val="24"/>
                <w:szCs w:val="24"/>
              </w:rPr>
              <w:t xml:space="preserve"> </w:t>
            </w:r>
            <w:proofErr w:type="spellStart"/>
            <w:r w:rsidRPr="00842E02">
              <w:rPr>
                <w:rFonts w:cs="Arial"/>
                <w:sz w:val="24"/>
                <w:szCs w:val="24"/>
              </w:rPr>
              <w:t>οικολογικοί</w:t>
            </w:r>
            <w:proofErr w:type="spellEnd"/>
            <w:r w:rsidRPr="00842E02">
              <w:rPr>
                <w:rFonts w:cs="Arial"/>
                <w:sz w:val="24"/>
                <w:szCs w:val="24"/>
              </w:rPr>
              <w:t xml:space="preserve"> </w:t>
            </w:r>
            <w:proofErr w:type="spellStart"/>
            <w:r w:rsidRPr="00842E02">
              <w:rPr>
                <w:rFonts w:cs="Arial"/>
                <w:sz w:val="24"/>
                <w:szCs w:val="24"/>
              </w:rPr>
              <w:t>λόγοι</w:t>
            </w:r>
            <w:proofErr w:type="spellEnd"/>
            <w:r w:rsidRPr="00842E02">
              <w:rPr>
                <w:rFonts w:cs="Arial"/>
                <w:sz w:val="24"/>
                <w:szCs w:val="24"/>
              </w:rPr>
              <w:t>.</w:t>
            </w:r>
          </w:p>
        </w:tc>
        <w:tc>
          <w:tcPr>
            <w:tcW w:w="448"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359"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149"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Γιατί κατά τη μεταφορά, μια ποσότητα εξατμίζεται στην ατμόσφαιρα.</w:t>
            </w:r>
          </w:p>
        </w:tc>
        <w:tc>
          <w:tcPr>
            <w:tcW w:w="448"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5"/>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359"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23</w:t>
            </w:r>
          </w:p>
        </w:tc>
        <w:tc>
          <w:tcPr>
            <w:tcW w:w="4608" w:type="pct"/>
            <w:gridSpan w:val="3"/>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Ποια από τις παρακάτω επεμβάσεις  πρώτων βοηθειών που εφαρμόζεται στα θύματα ενός οδικού ατυχήματος σας φαίνεται σωστή;</w:t>
            </w:r>
          </w:p>
        </w:tc>
      </w:tr>
      <w:tr w:rsidR="00410F6C" w:rsidRPr="00842E02" w:rsidTr="007B79DF">
        <w:trPr>
          <w:trHeight w:val="20"/>
          <w:tblCellSpacing w:w="11" w:type="dxa"/>
        </w:trPr>
        <w:tc>
          <w:tcPr>
            <w:tcW w:w="359"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149"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Εάν το θύμα δεν είναι εκτεθειμένο σε άλλους κινδύνους, αναπνέει, έχει τις αισθήσεις του, δεν παρουσιάζει αιμορραγία, είναι σωστό να το αφήσουμε όπου βρίσκεται και να το σκεπάσουμε  με μια κουβέρτα.</w:t>
            </w:r>
          </w:p>
        </w:tc>
        <w:tc>
          <w:tcPr>
            <w:tcW w:w="448"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359"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149"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Εάν το θύμα είναι αναίσθητο ή κάνει εμετό, πρέπει να το τοποθετήσουμε σε θέση ανάσκελα (στερεωμένο  με την πλάτη) και να βάλουμε κάτι μαλακό κάτω από το κεφάλι.</w:t>
            </w:r>
          </w:p>
        </w:tc>
        <w:tc>
          <w:tcPr>
            <w:tcW w:w="448"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359"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149"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Εάν το θύμα δεν είναι εκτεθειμένο σε άλλους κινδύνους, αναπνέει, έχει τις αισθήσεις του, δεν παρουσιάζει αιμορραγία, κάνε το να περπατήσει και </w:t>
            </w:r>
            <w:proofErr w:type="spellStart"/>
            <w:r w:rsidRPr="00D533EB">
              <w:rPr>
                <w:rFonts w:cs="Arial"/>
                <w:sz w:val="24"/>
                <w:szCs w:val="24"/>
                <w:lang w:val="el-GR"/>
              </w:rPr>
              <w:t>δώστου</w:t>
            </w:r>
            <w:proofErr w:type="spellEnd"/>
            <w:r w:rsidRPr="00D533EB">
              <w:rPr>
                <w:rFonts w:cs="Arial"/>
                <w:sz w:val="24"/>
                <w:szCs w:val="24"/>
                <w:lang w:val="el-GR"/>
              </w:rPr>
              <w:t xml:space="preserve"> αλκοόλ.</w:t>
            </w:r>
          </w:p>
        </w:tc>
        <w:tc>
          <w:tcPr>
            <w:tcW w:w="448" w:type="pct"/>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5"/>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302"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24</w:t>
            </w:r>
          </w:p>
        </w:tc>
        <w:tc>
          <w:tcPr>
            <w:tcW w:w="4665" w:type="pct"/>
            <w:gridSpan w:val="4"/>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Ποια από τις παρακάτω επεμβάσεις  πρώτων βοηθειών που εφαρμόζεται στα θύματα ενός οδικού ατυχήματος σας φαίνεται σωστή;</w:t>
            </w:r>
          </w:p>
        </w:tc>
      </w:tr>
      <w:tr w:rsidR="00410F6C" w:rsidRPr="00842E02" w:rsidTr="007B79DF">
        <w:trPr>
          <w:trHeight w:val="20"/>
          <w:tblCellSpacing w:w="11" w:type="dxa"/>
        </w:trPr>
        <w:tc>
          <w:tcPr>
            <w:tcW w:w="302"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113"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Όταν υπάρχουν περισσότερα θύματα αναίσθητα, πρέπει να ασχοληθούμε πρώτα με τους λιγότερο τραυματισμένους και να καλέσουμε τις πρώτες βοήθειες.</w:t>
            </w:r>
          </w:p>
        </w:tc>
        <w:tc>
          <w:tcPr>
            <w:tcW w:w="541" w:type="pct"/>
            <w:gridSpan w:val="2"/>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302"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113"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Στην παρουσία πολλών  τραυματιών με αισθήσεις,  πρώτα να ζητήσετε βοήθεια δηλ. να ασχοληθείτε με τον πιο βαριά τραυματισμένο (αιμορραγίες-σπασμένα άκρα).</w:t>
            </w:r>
          </w:p>
        </w:tc>
        <w:tc>
          <w:tcPr>
            <w:tcW w:w="541" w:type="pct"/>
            <w:gridSpan w:val="2"/>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302"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113"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Στην παρουσία  ενός  μόνο  τραυματία αναίσθητου (οποιοσδήποτε  και αν είναι ο αριθμός  των θυμάτων)  πρώτα ζητείται βοήθεια  γι’ αυτόν που είναι αναίσθητος.</w:t>
            </w:r>
          </w:p>
        </w:tc>
        <w:tc>
          <w:tcPr>
            <w:tcW w:w="541" w:type="pct"/>
            <w:gridSpan w:val="2"/>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5"/>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bl>
    <w:p w:rsidR="00410F6C" w:rsidRDefault="00410F6C">
      <w:r>
        <w:br w:type="page"/>
      </w:r>
    </w:p>
    <w:tbl>
      <w:tblPr>
        <w:tblW w:w="5101" w:type="pct"/>
        <w:tblCellSpacing w:w="11" w:type="dxa"/>
        <w:tblInd w:w="56" w:type="dxa"/>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Layout w:type="fixed"/>
        <w:tblCellMar>
          <w:top w:w="57" w:type="dxa"/>
          <w:left w:w="57" w:type="dxa"/>
          <w:bottom w:w="57" w:type="dxa"/>
          <w:right w:w="57" w:type="dxa"/>
        </w:tblCellMar>
        <w:tblLook w:val="01E0" w:firstRow="1" w:lastRow="1" w:firstColumn="1" w:lastColumn="1" w:noHBand="0" w:noVBand="0"/>
      </w:tblPr>
      <w:tblGrid>
        <w:gridCol w:w="628"/>
        <w:gridCol w:w="8170"/>
        <w:gridCol w:w="1210"/>
      </w:tblGrid>
      <w:tr w:rsidR="00410F6C" w:rsidRPr="00D533EB" w:rsidTr="007B79DF">
        <w:trPr>
          <w:trHeight w:val="20"/>
          <w:tblCellSpacing w:w="11" w:type="dxa"/>
        </w:trPr>
        <w:tc>
          <w:tcPr>
            <w:tcW w:w="299" w:type="pct"/>
          </w:tcPr>
          <w:p w:rsidR="00410F6C" w:rsidRPr="00842E02" w:rsidRDefault="00410F6C" w:rsidP="007C36A0">
            <w:pPr>
              <w:spacing w:after="0" w:line="240" w:lineRule="auto"/>
              <w:jc w:val="center"/>
              <w:rPr>
                <w:rFonts w:cs="Arial"/>
                <w:b/>
                <w:sz w:val="24"/>
                <w:szCs w:val="24"/>
              </w:rPr>
            </w:pPr>
            <w:r w:rsidRPr="00842E02">
              <w:rPr>
                <w:rFonts w:cs="Arial"/>
                <w:b/>
                <w:sz w:val="24"/>
                <w:szCs w:val="24"/>
              </w:rPr>
              <w:t>25</w:t>
            </w:r>
          </w:p>
        </w:tc>
        <w:tc>
          <w:tcPr>
            <w:tcW w:w="4668" w:type="pct"/>
            <w:gridSpan w:val="2"/>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Ποια από τις παρακάτω επεμβάσεις πρώτων βοηθειών, μετά την απομάκρυνση από τον χώρο του ατυχήματος ενός ή περισσοτέρων δηλητηριασμένων ατόμων, σας φαίνεται σωστή;</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Εάν το θύμα είναι αναίσθητο και αναπνέει,  να εφαρμόσετε  την τεχνητή αναπνοή.</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Εάν το θύμα είναι αναίσθητο και δεν αναπνέει,  να εφαρμόσετε την τεχνική αναπνοή.</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Εάν το θύμα είναι αναίσθητο και δεν αναπνέει, να το θέσετε στην πλάγια θέση.</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3"/>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299" w:type="pct"/>
          </w:tcPr>
          <w:p w:rsidR="00410F6C" w:rsidRPr="00842E02" w:rsidRDefault="00410F6C" w:rsidP="007C36A0">
            <w:pPr>
              <w:spacing w:after="0" w:line="240" w:lineRule="auto"/>
              <w:jc w:val="center"/>
              <w:rPr>
                <w:rFonts w:cs="Arial"/>
                <w:b/>
                <w:sz w:val="24"/>
                <w:szCs w:val="24"/>
              </w:rPr>
            </w:pPr>
            <w:r w:rsidRPr="00842E02">
              <w:rPr>
                <w:rFonts w:cs="Arial"/>
                <w:b/>
                <w:sz w:val="24"/>
                <w:szCs w:val="24"/>
              </w:rPr>
              <w:t>26</w:t>
            </w:r>
          </w:p>
        </w:tc>
        <w:tc>
          <w:tcPr>
            <w:tcW w:w="4668" w:type="pct"/>
            <w:gridSpan w:val="2"/>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Όλα τα εύφλεκτα αέρια σε μερικές αναλογίες μίγματος με τον αέρα μπορούν να πάρουν φωτιά:</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Εξ’ αιτίας του στατικού ηλεκτρισμού  που μπορεί  να παράγει σπινθήρα.</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Εάν έρθουν  σε επαφή με οξειδωτικά υγρά.</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Εάν τα δοχεία που τα περιέχουν  εκτεθούν στις ηλιακές ακτινοβολίες.</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3"/>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299" w:type="pct"/>
          </w:tcPr>
          <w:p w:rsidR="00410F6C" w:rsidRPr="00842E02" w:rsidRDefault="00410F6C" w:rsidP="007C36A0">
            <w:pPr>
              <w:spacing w:after="0" w:line="240" w:lineRule="auto"/>
              <w:jc w:val="center"/>
              <w:rPr>
                <w:rFonts w:cs="Arial"/>
                <w:b/>
                <w:sz w:val="24"/>
                <w:szCs w:val="24"/>
              </w:rPr>
            </w:pPr>
            <w:r w:rsidRPr="00842E02">
              <w:rPr>
                <w:rFonts w:cs="Arial"/>
                <w:b/>
                <w:sz w:val="24"/>
                <w:szCs w:val="24"/>
              </w:rPr>
              <w:t>27</w:t>
            </w:r>
          </w:p>
        </w:tc>
        <w:tc>
          <w:tcPr>
            <w:tcW w:w="4668" w:type="pct"/>
            <w:gridSpan w:val="2"/>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Τα υγρά με ένα υψηλό σημείο ανάφλεξης (μεταξύ 23</w:t>
            </w:r>
            <w:r w:rsidRPr="00D533EB">
              <w:rPr>
                <w:rFonts w:cs="Arial"/>
                <w:b/>
                <w:sz w:val="24"/>
                <w:szCs w:val="24"/>
                <w:vertAlign w:val="superscript"/>
                <w:lang w:val="el-GR"/>
              </w:rPr>
              <w:t>ο</w:t>
            </w:r>
            <w:r w:rsidRPr="00842E02">
              <w:rPr>
                <w:rFonts w:cs="Arial"/>
                <w:b/>
                <w:sz w:val="24"/>
                <w:szCs w:val="24"/>
              </w:rPr>
              <w:t>C</w:t>
            </w:r>
            <w:r w:rsidRPr="00D533EB">
              <w:rPr>
                <w:rFonts w:cs="Arial"/>
                <w:b/>
                <w:sz w:val="24"/>
                <w:szCs w:val="24"/>
                <w:lang w:val="el-GR"/>
              </w:rPr>
              <w:t xml:space="preserve">  και 60</w:t>
            </w:r>
            <w:r w:rsidRPr="00D533EB">
              <w:rPr>
                <w:rFonts w:cs="Arial"/>
                <w:b/>
                <w:sz w:val="24"/>
                <w:szCs w:val="24"/>
                <w:vertAlign w:val="superscript"/>
                <w:lang w:val="el-GR"/>
              </w:rPr>
              <w:t>ο</w:t>
            </w:r>
            <w:r w:rsidRPr="00842E02">
              <w:rPr>
                <w:rFonts w:cs="Arial"/>
                <w:b/>
                <w:sz w:val="24"/>
                <w:szCs w:val="24"/>
              </w:rPr>
              <w:t>C</w:t>
            </w:r>
            <w:r w:rsidRPr="00D533EB">
              <w:rPr>
                <w:rFonts w:cs="Arial"/>
                <w:b/>
                <w:sz w:val="24"/>
                <w:szCs w:val="24"/>
                <w:lang w:val="el-GR"/>
              </w:rPr>
              <w:t>):</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Εξατμίζονται πολύ εύκολα στη θερμοκρασία περιβάλλοντος (15</w:t>
            </w:r>
            <w:r w:rsidRPr="00D533EB">
              <w:rPr>
                <w:rFonts w:cs="Arial"/>
                <w:sz w:val="24"/>
                <w:szCs w:val="24"/>
                <w:vertAlign w:val="superscript"/>
                <w:lang w:val="el-GR"/>
              </w:rPr>
              <w:t>ο</w:t>
            </w:r>
            <w:r w:rsidRPr="00842E02">
              <w:rPr>
                <w:rFonts w:cs="Arial"/>
                <w:sz w:val="24"/>
                <w:szCs w:val="24"/>
              </w:rPr>
              <w:t>C</w:t>
            </w:r>
            <w:r w:rsidRPr="00D533EB">
              <w:rPr>
                <w:rFonts w:cs="Arial"/>
                <w:sz w:val="24"/>
                <w:szCs w:val="24"/>
                <w:lang w:val="el-GR"/>
              </w:rPr>
              <w:t>-20</w:t>
            </w:r>
            <w:proofErr w:type="spellStart"/>
            <w:r w:rsidRPr="00842E02">
              <w:rPr>
                <w:rFonts w:cs="Arial"/>
                <w:sz w:val="24"/>
                <w:szCs w:val="24"/>
                <w:vertAlign w:val="superscript"/>
              </w:rPr>
              <w:t>o</w:t>
            </w:r>
            <w:r w:rsidRPr="00842E02">
              <w:rPr>
                <w:rFonts w:cs="Arial"/>
                <w:sz w:val="24"/>
                <w:szCs w:val="24"/>
              </w:rPr>
              <w:t>C</w:t>
            </w:r>
            <w:proofErr w:type="spellEnd"/>
            <w:r w:rsidRPr="00D533EB">
              <w:rPr>
                <w:rFonts w:cs="Arial"/>
                <w:sz w:val="24"/>
                <w:szCs w:val="24"/>
                <w:lang w:val="el-GR"/>
              </w:rPr>
              <w:t>).</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∆εν  εξατμίζονται πολύ εύκολα στη θερμοκρασία περιβάλλοντος (15</w:t>
            </w:r>
            <w:r w:rsidRPr="00D533EB">
              <w:rPr>
                <w:rFonts w:cs="Arial"/>
                <w:sz w:val="24"/>
                <w:szCs w:val="24"/>
                <w:vertAlign w:val="superscript"/>
                <w:lang w:val="el-GR"/>
              </w:rPr>
              <w:t>ο</w:t>
            </w:r>
            <w:r w:rsidRPr="00842E02">
              <w:rPr>
                <w:rFonts w:cs="Arial"/>
                <w:sz w:val="24"/>
                <w:szCs w:val="24"/>
              </w:rPr>
              <w:t>C</w:t>
            </w:r>
            <w:r w:rsidRPr="00D533EB">
              <w:rPr>
                <w:rFonts w:cs="Arial"/>
                <w:sz w:val="24"/>
                <w:szCs w:val="24"/>
                <w:lang w:val="el-GR"/>
              </w:rPr>
              <w:t>-20</w:t>
            </w:r>
            <w:proofErr w:type="spellStart"/>
            <w:r w:rsidRPr="00842E02">
              <w:rPr>
                <w:rFonts w:cs="Arial"/>
                <w:sz w:val="24"/>
                <w:szCs w:val="24"/>
                <w:vertAlign w:val="superscript"/>
              </w:rPr>
              <w:t>o</w:t>
            </w:r>
            <w:r w:rsidRPr="00842E02">
              <w:rPr>
                <w:rFonts w:cs="Arial"/>
                <w:sz w:val="24"/>
                <w:szCs w:val="24"/>
              </w:rPr>
              <w:t>C</w:t>
            </w:r>
            <w:proofErr w:type="spellEnd"/>
            <w:r w:rsidRPr="00D533EB">
              <w:rPr>
                <w:rFonts w:cs="Arial"/>
                <w:sz w:val="24"/>
                <w:szCs w:val="24"/>
                <w:lang w:val="el-GR"/>
              </w:rPr>
              <w:t>).</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∆εν καίγονται σε υψηλή θερμοκρασία (μεγαλύτερη των 70ο</w:t>
            </w:r>
            <w:r w:rsidRPr="00D533EB">
              <w:rPr>
                <w:rFonts w:cs="Arial"/>
                <w:sz w:val="24"/>
                <w:szCs w:val="24"/>
                <w:vertAlign w:val="superscript"/>
                <w:lang w:val="el-GR"/>
              </w:rPr>
              <w:t xml:space="preserve"> </w:t>
            </w:r>
            <w:r w:rsidRPr="00842E02">
              <w:rPr>
                <w:rFonts w:cs="Arial"/>
                <w:sz w:val="24"/>
                <w:szCs w:val="24"/>
              </w:rPr>
              <w:t>C</w:t>
            </w:r>
            <w:r w:rsidRPr="00D533EB">
              <w:rPr>
                <w:rFonts w:cs="Arial"/>
                <w:sz w:val="24"/>
                <w:szCs w:val="24"/>
                <w:lang w:val="el-GR"/>
              </w:rPr>
              <w:t>).</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3"/>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299" w:type="pct"/>
          </w:tcPr>
          <w:p w:rsidR="00410F6C" w:rsidRPr="00842E02" w:rsidRDefault="00410F6C" w:rsidP="007C36A0">
            <w:pPr>
              <w:spacing w:after="0" w:line="240" w:lineRule="auto"/>
              <w:jc w:val="center"/>
              <w:rPr>
                <w:rFonts w:cs="Arial"/>
                <w:b/>
                <w:sz w:val="24"/>
                <w:szCs w:val="24"/>
              </w:rPr>
            </w:pPr>
            <w:r w:rsidRPr="00842E02">
              <w:rPr>
                <w:rFonts w:cs="Arial"/>
                <w:b/>
                <w:sz w:val="24"/>
                <w:szCs w:val="24"/>
              </w:rPr>
              <w:t>28</w:t>
            </w:r>
          </w:p>
        </w:tc>
        <w:tc>
          <w:tcPr>
            <w:tcW w:w="4668" w:type="pct"/>
            <w:gridSpan w:val="2"/>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Γιατί τα άδεια δοχεία  ή οι άδειες δεξαμενές από εύφλεκτο υγρό που δεν έχουν καθαριστεί είναι επικίνδυνα;</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Οι ατμοί συνεχίζουν να αυξάνουν την πίεση στο εσωτερικό μέχρι την έκρηξη του δοχείου ή της δεξαμενής.</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Τα υπολείμματα των υγρών γίνονται πολύ διαβρωτικά.</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Οι ατμοί μπορούν να ξεφύγουν-διαρρεύσουν  και να αναφλεγούν.</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4978" w:type="pct"/>
            <w:gridSpan w:val="3"/>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299" w:type="pct"/>
          </w:tcPr>
          <w:p w:rsidR="00410F6C" w:rsidRPr="00842E02" w:rsidRDefault="00410F6C" w:rsidP="007C36A0">
            <w:pPr>
              <w:spacing w:after="0" w:line="240" w:lineRule="auto"/>
              <w:jc w:val="center"/>
              <w:rPr>
                <w:rFonts w:cs="Arial"/>
                <w:b/>
                <w:sz w:val="24"/>
                <w:szCs w:val="24"/>
              </w:rPr>
            </w:pPr>
            <w:r w:rsidRPr="00842E02">
              <w:rPr>
                <w:rFonts w:cs="Arial"/>
                <w:b/>
                <w:sz w:val="24"/>
                <w:szCs w:val="24"/>
              </w:rPr>
              <w:t>29</w:t>
            </w:r>
          </w:p>
        </w:tc>
        <w:tc>
          <w:tcPr>
            <w:tcW w:w="4668" w:type="pct"/>
            <w:gridSpan w:val="2"/>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Οι ύλες της κλάσης 4.3 μπορούν να προκαλέσουν μια πυρκαγιά;</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Ναι, γιατί καίγονται αν βρεθούν  κοντά σε πηγές  ανάφλεξης  .</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89"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Ναι, εάν έρθουν σε επαφή με το νερό και είναι κοντά σε πηγές ανάφλεξης.</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299" w:type="pct"/>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89" w:type="pct"/>
          </w:tcPr>
          <w:p w:rsidR="00410F6C" w:rsidRPr="00842E02" w:rsidRDefault="00410F6C" w:rsidP="007C36A0">
            <w:pPr>
              <w:spacing w:after="0" w:line="240" w:lineRule="auto"/>
              <w:rPr>
                <w:rFonts w:cs="Arial"/>
                <w:sz w:val="24"/>
                <w:szCs w:val="24"/>
              </w:rPr>
            </w:pPr>
            <w:proofErr w:type="spellStart"/>
            <w:r w:rsidRPr="00842E02">
              <w:rPr>
                <w:rFonts w:cs="Arial"/>
                <w:sz w:val="24"/>
                <w:szCs w:val="24"/>
              </w:rPr>
              <w:t>Όχι</w:t>
            </w:r>
            <w:proofErr w:type="spellEnd"/>
            <w:r w:rsidRPr="00842E02">
              <w:rPr>
                <w:rFonts w:cs="Arial"/>
                <w:sz w:val="24"/>
                <w:szCs w:val="24"/>
              </w:rPr>
              <w:t xml:space="preserve"> π</w:t>
            </w:r>
            <w:proofErr w:type="spellStart"/>
            <w:r w:rsidRPr="00842E02">
              <w:rPr>
                <w:rFonts w:cs="Arial"/>
                <w:sz w:val="24"/>
                <w:szCs w:val="24"/>
              </w:rPr>
              <w:t>οτέ</w:t>
            </w:r>
            <w:proofErr w:type="spellEnd"/>
            <w:r w:rsidRPr="00842E02">
              <w:rPr>
                <w:rFonts w:cs="Arial"/>
                <w:sz w:val="24"/>
                <w:szCs w:val="24"/>
              </w:rPr>
              <w:t>.</w:t>
            </w:r>
          </w:p>
        </w:tc>
        <w:tc>
          <w:tcPr>
            <w:tcW w:w="568"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3"/>
          </w:tcPr>
          <w:p w:rsidR="00410F6C" w:rsidRPr="00842E02" w:rsidRDefault="00410F6C" w:rsidP="007C36A0">
            <w:pPr>
              <w:spacing w:after="0" w:line="240" w:lineRule="auto"/>
              <w:rPr>
                <w:rFonts w:cs="Arial"/>
                <w:sz w:val="24"/>
                <w:szCs w:val="24"/>
              </w:rPr>
            </w:pPr>
          </w:p>
        </w:tc>
      </w:tr>
    </w:tbl>
    <w:p w:rsidR="00410F6C" w:rsidRDefault="00410F6C">
      <w:r>
        <w:br w:type="page"/>
      </w:r>
    </w:p>
    <w:tbl>
      <w:tblPr>
        <w:tblW w:w="5101" w:type="pct"/>
        <w:tblCellSpacing w:w="11" w:type="dxa"/>
        <w:tblInd w:w="56" w:type="dxa"/>
        <w:tblBorders>
          <w:top w:val="single" w:sz="4" w:space="0" w:color="365E8C"/>
          <w:left w:val="single" w:sz="4" w:space="0" w:color="231F20"/>
          <w:bottom w:val="single" w:sz="4" w:space="0" w:color="365E8C"/>
          <w:right w:val="single" w:sz="4" w:space="0" w:color="231F20"/>
          <w:insideH w:val="single" w:sz="4" w:space="0" w:color="365E8C"/>
          <w:insideV w:val="single" w:sz="4" w:space="0" w:color="365E8C"/>
        </w:tblBorders>
        <w:tblLayout w:type="fixed"/>
        <w:tblCellMar>
          <w:top w:w="57" w:type="dxa"/>
          <w:left w:w="57" w:type="dxa"/>
          <w:bottom w:w="57" w:type="dxa"/>
          <w:right w:w="57" w:type="dxa"/>
        </w:tblCellMar>
        <w:tblLook w:val="01E0" w:firstRow="1" w:lastRow="1" w:firstColumn="1" w:lastColumn="1" w:noHBand="0" w:noVBand="0"/>
      </w:tblPr>
      <w:tblGrid>
        <w:gridCol w:w="603"/>
        <w:gridCol w:w="443"/>
        <w:gridCol w:w="244"/>
        <w:gridCol w:w="136"/>
        <w:gridCol w:w="7205"/>
        <w:gridCol w:w="328"/>
        <w:gridCol w:w="102"/>
        <w:gridCol w:w="947"/>
      </w:tblGrid>
      <w:tr w:rsidR="00410F6C" w:rsidRPr="00D533EB" w:rsidTr="007B79DF">
        <w:trPr>
          <w:trHeight w:val="20"/>
          <w:tblCellSpacing w:w="11" w:type="dxa"/>
        </w:trPr>
        <w:tc>
          <w:tcPr>
            <w:tcW w:w="289" w:type="pct"/>
          </w:tcPr>
          <w:p w:rsidR="00410F6C" w:rsidRPr="00842E02" w:rsidRDefault="00410F6C" w:rsidP="007C36A0">
            <w:pPr>
              <w:spacing w:after="0" w:line="240" w:lineRule="auto"/>
              <w:jc w:val="center"/>
              <w:rPr>
                <w:rFonts w:cs="Arial"/>
                <w:b/>
                <w:sz w:val="24"/>
                <w:szCs w:val="24"/>
              </w:rPr>
            </w:pPr>
            <w:r w:rsidRPr="00842E02">
              <w:rPr>
                <w:rFonts w:cs="Arial"/>
                <w:b/>
                <w:sz w:val="24"/>
                <w:szCs w:val="24"/>
              </w:rPr>
              <w:t>30</w:t>
            </w:r>
          </w:p>
        </w:tc>
        <w:tc>
          <w:tcPr>
            <w:tcW w:w="4678" w:type="pct"/>
            <w:gridSpan w:val="7"/>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Από τα παρακάτω, ποιος θεωρείται ότι είναι ο κύριος κίνδυνος της κλάσης 5.1;</w:t>
            </w:r>
          </w:p>
        </w:tc>
      </w:tr>
      <w:tr w:rsidR="00410F6C" w:rsidRPr="00842E02" w:rsidTr="007B79DF">
        <w:trPr>
          <w:trHeight w:val="20"/>
          <w:tblCellSpacing w:w="11" w:type="dxa"/>
        </w:trPr>
        <w:tc>
          <w:tcPr>
            <w:tcW w:w="289" w:type="pct"/>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28" w:type="pct"/>
            <w:gridSpan w:val="4"/>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Η διάβρωση άλλων υλών ή εμπορευμάτων.</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289" w:type="pct"/>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28" w:type="pct"/>
            <w:gridSpan w:val="4"/>
          </w:tcPr>
          <w:p w:rsidR="00410F6C" w:rsidRPr="00842E02" w:rsidRDefault="00410F6C" w:rsidP="007C36A0">
            <w:pPr>
              <w:spacing w:after="0" w:line="240" w:lineRule="auto"/>
              <w:rPr>
                <w:rFonts w:cs="Arial"/>
                <w:sz w:val="24"/>
                <w:szCs w:val="24"/>
              </w:rPr>
            </w:pPr>
            <w:r w:rsidRPr="00842E02">
              <w:rPr>
                <w:rFonts w:cs="Arial"/>
                <w:sz w:val="24"/>
                <w:szCs w:val="24"/>
              </w:rPr>
              <w:t xml:space="preserve">Η </w:t>
            </w:r>
            <w:proofErr w:type="spellStart"/>
            <w:r w:rsidRPr="00842E02">
              <w:rPr>
                <w:rFonts w:cs="Arial"/>
                <w:sz w:val="24"/>
                <w:szCs w:val="24"/>
              </w:rPr>
              <w:t>ευφλεκτότητ</w:t>
            </w:r>
            <w:proofErr w:type="spellEnd"/>
            <w:r w:rsidRPr="00842E02">
              <w:rPr>
                <w:rFonts w:cs="Arial"/>
                <w:sz w:val="24"/>
                <w:szCs w:val="24"/>
              </w:rPr>
              <w:t>α.</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289" w:type="pct"/>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28" w:type="pct"/>
            <w:gridSpan w:val="4"/>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Η πρόκληση ή η υποβοήθηση της καύσης άλλων υλών.</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4978" w:type="pct"/>
            <w:gridSpan w:val="8"/>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289" w:type="pct"/>
          </w:tcPr>
          <w:p w:rsidR="00410F6C" w:rsidRPr="00842E02" w:rsidRDefault="00410F6C" w:rsidP="007C36A0">
            <w:pPr>
              <w:spacing w:after="0" w:line="240" w:lineRule="auto"/>
              <w:jc w:val="center"/>
              <w:rPr>
                <w:rFonts w:cs="Arial"/>
                <w:b/>
                <w:sz w:val="24"/>
                <w:szCs w:val="24"/>
              </w:rPr>
            </w:pPr>
            <w:r w:rsidRPr="00842E02">
              <w:rPr>
                <w:rFonts w:cs="Arial"/>
                <w:b/>
                <w:sz w:val="24"/>
                <w:szCs w:val="24"/>
              </w:rPr>
              <w:t>31</w:t>
            </w:r>
          </w:p>
        </w:tc>
        <w:tc>
          <w:tcPr>
            <w:tcW w:w="4678" w:type="pct"/>
            <w:gridSpan w:val="7"/>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Από τα παρακάτω, ποιος θεωρείται ότι είναι ο κύριος κίνδυνος της κλάσης 5.2;</w:t>
            </w:r>
          </w:p>
        </w:tc>
      </w:tr>
      <w:tr w:rsidR="00410F6C" w:rsidRPr="00842E02" w:rsidTr="007B79DF">
        <w:trPr>
          <w:trHeight w:val="20"/>
          <w:tblCellSpacing w:w="11" w:type="dxa"/>
        </w:trPr>
        <w:tc>
          <w:tcPr>
            <w:tcW w:w="289" w:type="pct"/>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28" w:type="pct"/>
            <w:gridSpan w:val="4"/>
          </w:tcPr>
          <w:p w:rsidR="00410F6C" w:rsidRPr="00842E02" w:rsidRDefault="00410F6C" w:rsidP="007C36A0">
            <w:pPr>
              <w:spacing w:after="0" w:line="240" w:lineRule="auto"/>
              <w:rPr>
                <w:rFonts w:cs="Arial"/>
                <w:sz w:val="24"/>
                <w:szCs w:val="24"/>
              </w:rPr>
            </w:pPr>
            <w:r w:rsidRPr="00842E02">
              <w:rPr>
                <w:rFonts w:cs="Arial"/>
                <w:sz w:val="24"/>
                <w:szCs w:val="24"/>
              </w:rPr>
              <w:t xml:space="preserve">Η </w:t>
            </w:r>
            <w:proofErr w:type="spellStart"/>
            <w:r w:rsidRPr="00842E02">
              <w:rPr>
                <w:rFonts w:cs="Arial"/>
                <w:sz w:val="24"/>
                <w:szCs w:val="24"/>
              </w:rPr>
              <w:t>θερμική</w:t>
            </w:r>
            <w:proofErr w:type="spellEnd"/>
            <w:r w:rsidRPr="00842E02">
              <w:rPr>
                <w:rFonts w:cs="Arial"/>
                <w:sz w:val="24"/>
                <w:szCs w:val="24"/>
              </w:rPr>
              <w:t xml:space="preserve"> α</w:t>
            </w:r>
            <w:proofErr w:type="spellStart"/>
            <w:r w:rsidRPr="00842E02">
              <w:rPr>
                <w:rFonts w:cs="Arial"/>
                <w:sz w:val="24"/>
                <w:szCs w:val="24"/>
              </w:rPr>
              <w:t>στάθει</w:t>
            </w:r>
            <w:proofErr w:type="spellEnd"/>
            <w:r w:rsidRPr="00842E02">
              <w:rPr>
                <w:rFonts w:cs="Arial"/>
                <w:sz w:val="24"/>
                <w:szCs w:val="24"/>
              </w:rPr>
              <w:t>α.</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289" w:type="pct"/>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28" w:type="pct"/>
            <w:gridSpan w:val="4"/>
          </w:tcPr>
          <w:p w:rsidR="00410F6C" w:rsidRPr="00842E02" w:rsidRDefault="00410F6C" w:rsidP="007C36A0">
            <w:pPr>
              <w:spacing w:after="0" w:line="240" w:lineRule="auto"/>
              <w:rPr>
                <w:rFonts w:cs="Arial"/>
                <w:sz w:val="24"/>
                <w:szCs w:val="24"/>
              </w:rPr>
            </w:pPr>
            <w:r w:rsidRPr="00842E02">
              <w:rPr>
                <w:rFonts w:cs="Arial"/>
                <w:sz w:val="24"/>
                <w:szCs w:val="24"/>
              </w:rPr>
              <w:t xml:space="preserve">Η </w:t>
            </w:r>
            <w:proofErr w:type="spellStart"/>
            <w:r w:rsidRPr="00842E02">
              <w:rPr>
                <w:rFonts w:cs="Arial"/>
                <w:sz w:val="24"/>
                <w:szCs w:val="24"/>
              </w:rPr>
              <w:t>δι</w:t>
            </w:r>
            <w:proofErr w:type="spellEnd"/>
            <w:r w:rsidRPr="00842E02">
              <w:rPr>
                <w:rFonts w:cs="Arial"/>
                <w:sz w:val="24"/>
                <w:szCs w:val="24"/>
              </w:rPr>
              <w:t>αβρωτικότητα.</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289" w:type="pct"/>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28" w:type="pct"/>
            <w:gridSpan w:val="4"/>
          </w:tcPr>
          <w:p w:rsidR="00410F6C" w:rsidRPr="00842E02" w:rsidRDefault="00410F6C" w:rsidP="007C36A0">
            <w:pPr>
              <w:spacing w:after="0" w:line="240" w:lineRule="auto"/>
              <w:rPr>
                <w:rFonts w:cs="Arial"/>
                <w:sz w:val="24"/>
                <w:szCs w:val="24"/>
              </w:rPr>
            </w:pPr>
            <w:r w:rsidRPr="00842E02">
              <w:rPr>
                <w:rFonts w:cs="Arial"/>
                <w:sz w:val="24"/>
                <w:szCs w:val="24"/>
              </w:rPr>
              <w:t xml:space="preserve">Η </w:t>
            </w:r>
            <w:proofErr w:type="spellStart"/>
            <w:r w:rsidRPr="00842E02">
              <w:rPr>
                <w:rFonts w:cs="Arial"/>
                <w:sz w:val="24"/>
                <w:szCs w:val="24"/>
              </w:rPr>
              <w:t>ευφλεκτότητ</w:t>
            </w:r>
            <w:proofErr w:type="spellEnd"/>
            <w:r w:rsidRPr="00842E02">
              <w:rPr>
                <w:rFonts w:cs="Arial"/>
                <w:sz w:val="24"/>
                <w:szCs w:val="24"/>
              </w:rPr>
              <w:t>α.</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8"/>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289" w:type="pct"/>
          </w:tcPr>
          <w:p w:rsidR="00410F6C" w:rsidRPr="00842E02" w:rsidRDefault="00410F6C" w:rsidP="007C36A0">
            <w:pPr>
              <w:spacing w:after="0" w:line="240" w:lineRule="auto"/>
              <w:jc w:val="center"/>
              <w:rPr>
                <w:rFonts w:cs="Arial"/>
                <w:b/>
                <w:sz w:val="24"/>
                <w:szCs w:val="24"/>
              </w:rPr>
            </w:pPr>
            <w:r w:rsidRPr="00842E02">
              <w:rPr>
                <w:rFonts w:cs="Arial"/>
                <w:b/>
                <w:sz w:val="24"/>
                <w:szCs w:val="24"/>
              </w:rPr>
              <w:t>32</w:t>
            </w:r>
          </w:p>
        </w:tc>
        <w:tc>
          <w:tcPr>
            <w:tcW w:w="4678" w:type="pct"/>
            <w:gridSpan w:val="7"/>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Από τους παρακάτω, ποιος θεωρείται ο πρωτεύον κίνδυνος της κλάσης 6.2;</w:t>
            </w:r>
          </w:p>
        </w:tc>
      </w:tr>
      <w:tr w:rsidR="00410F6C" w:rsidRPr="00842E02" w:rsidTr="007B79DF">
        <w:trPr>
          <w:trHeight w:val="20"/>
          <w:tblCellSpacing w:w="11" w:type="dxa"/>
        </w:trPr>
        <w:tc>
          <w:tcPr>
            <w:tcW w:w="289" w:type="pct"/>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28" w:type="pct"/>
            <w:gridSpan w:val="4"/>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Η μετάδοση </w:t>
            </w:r>
            <w:proofErr w:type="spellStart"/>
            <w:r w:rsidRPr="00D533EB">
              <w:rPr>
                <w:rFonts w:cs="Arial"/>
                <w:sz w:val="24"/>
                <w:szCs w:val="24"/>
                <w:lang w:val="el-GR"/>
              </w:rPr>
              <w:t>ασφθενειών</w:t>
            </w:r>
            <w:proofErr w:type="spellEnd"/>
            <w:r w:rsidRPr="00D533EB">
              <w:rPr>
                <w:rFonts w:cs="Arial"/>
                <w:sz w:val="24"/>
                <w:szCs w:val="24"/>
                <w:lang w:val="el-GR"/>
              </w:rPr>
              <w:t xml:space="preserve"> σε ανθρώπους ή/και ζώα.</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289" w:type="pct"/>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28" w:type="pct"/>
            <w:gridSpan w:val="4"/>
          </w:tcPr>
          <w:p w:rsidR="00410F6C" w:rsidRPr="00842E02" w:rsidRDefault="00410F6C" w:rsidP="007C36A0">
            <w:pPr>
              <w:spacing w:after="0" w:line="240" w:lineRule="auto"/>
              <w:rPr>
                <w:rFonts w:cs="Arial"/>
                <w:sz w:val="24"/>
                <w:szCs w:val="24"/>
              </w:rPr>
            </w:pPr>
            <w:r w:rsidRPr="00842E02">
              <w:rPr>
                <w:rFonts w:cs="Arial"/>
                <w:sz w:val="24"/>
                <w:szCs w:val="24"/>
              </w:rPr>
              <w:t xml:space="preserve">Η </w:t>
            </w:r>
            <w:proofErr w:type="spellStart"/>
            <w:r w:rsidRPr="00842E02">
              <w:rPr>
                <w:rFonts w:cs="Arial"/>
                <w:sz w:val="24"/>
                <w:szCs w:val="24"/>
              </w:rPr>
              <w:t>ευφλεκτότητ</w:t>
            </w:r>
            <w:proofErr w:type="spellEnd"/>
            <w:r w:rsidRPr="00842E02">
              <w:rPr>
                <w:rFonts w:cs="Arial"/>
                <w:sz w:val="24"/>
                <w:szCs w:val="24"/>
              </w:rPr>
              <w:t>α.</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289" w:type="pct"/>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28" w:type="pct"/>
            <w:gridSpan w:val="4"/>
          </w:tcPr>
          <w:p w:rsidR="00410F6C" w:rsidRPr="00842E02" w:rsidRDefault="00410F6C" w:rsidP="007C36A0">
            <w:pPr>
              <w:spacing w:after="0" w:line="240" w:lineRule="auto"/>
              <w:rPr>
                <w:rFonts w:cs="Arial"/>
                <w:sz w:val="24"/>
                <w:szCs w:val="24"/>
              </w:rPr>
            </w:pPr>
            <w:r w:rsidRPr="00842E02">
              <w:rPr>
                <w:rFonts w:cs="Arial"/>
                <w:sz w:val="24"/>
                <w:szCs w:val="24"/>
              </w:rPr>
              <w:t xml:space="preserve">Η </w:t>
            </w:r>
            <w:proofErr w:type="spellStart"/>
            <w:r w:rsidRPr="00842E02">
              <w:rPr>
                <w:rFonts w:cs="Arial"/>
                <w:sz w:val="24"/>
                <w:szCs w:val="24"/>
              </w:rPr>
              <w:t>τοξικότητ</w:t>
            </w:r>
            <w:proofErr w:type="spellEnd"/>
            <w:r w:rsidRPr="00842E02">
              <w:rPr>
                <w:rFonts w:cs="Arial"/>
                <w:sz w:val="24"/>
                <w:szCs w:val="24"/>
              </w:rPr>
              <w:t>α.</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8"/>
          </w:tcPr>
          <w:p w:rsidR="00410F6C" w:rsidRPr="00842E02" w:rsidRDefault="00410F6C" w:rsidP="007C36A0">
            <w:pPr>
              <w:spacing w:after="0" w:line="240" w:lineRule="auto"/>
              <w:rPr>
                <w:rFonts w:cs="Arial"/>
                <w:sz w:val="24"/>
                <w:szCs w:val="24"/>
              </w:rPr>
            </w:pPr>
          </w:p>
        </w:tc>
      </w:tr>
      <w:tr w:rsidR="00410F6C" w:rsidRPr="00D533EB" w:rsidTr="007B79DF">
        <w:tblPrEx>
          <w:tblBorders>
            <w:bottom w:val="single" w:sz="4" w:space="0" w:color="231F20"/>
          </w:tblBorders>
        </w:tblPrEx>
        <w:trPr>
          <w:trHeight w:val="20"/>
          <w:tblCellSpacing w:w="11" w:type="dxa"/>
        </w:trPr>
        <w:tc>
          <w:tcPr>
            <w:tcW w:w="4978" w:type="pct"/>
            <w:gridSpan w:val="8"/>
          </w:tcPr>
          <w:p w:rsidR="00410F6C" w:rsidRPr="00D533EB" w:rsidRDefault="00410F6C" w:rsidP="00FC1D0D">
            <w:pPr>
              <w:spacing w:after="0" w:line="240" w:lineRule="auto"/>
              <w:rPr>
                <w:rFonts w:cs="Arial"/>
                <w:b/>
                <w:sz w:val="24"/>
                <w:szCs w:val="24"/>
                <w:lang w:val="el-GR"/>
              </w:rPr>
            </w:pPr>
            <w:r w:rsidRPr="00D533EB">
              <w:rPr>
                <w:rFonts w:cs="Arial"/>
                <w:b/>
                <w:sz w:val="24"/>
                <w:szCs w:val="24"/>
                <w:lang w:val="el-GR"/>
              </w:rPr>
              <w:t>ΚΕΦΑΛΑΙΟ 3: ΤΡΟΠΟΙ ΜΕΤΑΦΟΡΑΣ ΕΠΙΚΙΝΔΥΝΩΝ  ΕΜΠΟΡΕΥΜΑΤΩΝ</w:t>
            </w:r>
          </w:p>
        </w:tc>
      </w:tr>
      <w:tr w:rsidR="00410F6C" w:rsidRPr="00D533EB" w:rsidTr="007B79DF">
        <w:tblPrEx>
          <w:tblBorders>
            <w:bottom w:val="single" w:sz="4" w:space="0" w:color="231F20"/>
          </w:tblBorders>
        </w:tblPrEx>
        <w:trPr>
          <w:trHeight w:val="20"/>
          <w:tblCellSpacing w:w="11" w:type="dxa"/>
        </w:trPr>
        <w:tc>
          <w:tcPr>
            <w:tcW w:w="4978" w:type="pct"/>
            <w:gridSpan w:val="8"/>
          </w:tcPr>
          <w:p w:rsidR="00410F6C" w:rsidRPr="00D533EB" w:rsidRDefault="00410F6C" w:rsidP="007C36A0">
            <w:pPr>
              <w:spacing w:after="0" w:line="240" w:lineRule="auto"/>
              <w:jc w:val="center"/>
              <w:rPr>
                <w:rFonts w:cs="Arial"/>
                <w:sz w:val="24"/>
                <w:szCs w:val="24"/>
                <w:lang w:val="el-GR"/>
              </w:rPr>
            </w:pPr>
          </w:p>
        </w:tc>
      </w:tr>
      <w:tr w:rsidR="00410F6C" w:rsidRPr="00D533EB"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b/>
                <w:sz w:val="24"/>
                <w:szCs w:val="24"/>
              </w:rPr>
            </w:pPr>
            <w:r w:rsidRPr="00842E02">
              <w:rPr>
                <w:rFonts w:cs="Arial"/>
                <w:b/>
                <w:sz w:val="24"/>
                <w:szCs w:val="24"/>
              </w:rPr>
              <w:t>33</w:t>
            </w:r>
          </w:p>
        </w:tc>
        <w:tc>
          <w:tcPr>
            <w:tcW w:w="4352" w:type="pct"/>
            <w:gridSpan w:val="5"/>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Η επισήμανση  (ετικέτες) των συσκευασιών:</w:t>
            </w:r>
          </w:p>
        </w:tc>
      </w:tr>
      <w:tr w:rsidR="00410F6C" w:rsidRPr="00842E02"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703"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Μπορεί να αποτελείται από μια ετικέτα κυκλικής μορφής.</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703"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Πρέπει να γίνεται με ευθύνη του αποστολέα.</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703"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Μπορεί να αποτελείται από 2 ετικέτες με εξαγωνική μορφή.</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bottom w:val="single" w:sz="4" w:space="0" w:color="231F20"/>
          </w:tblBorders>
        </w:tblPrEx>
        <w:trPr>
          <w:trHeight w:val="20"/>
          <w:tblCellSpacing w:w="11" w:type="dxa"/>
        </w:trPr>
        <w:tc>
          <w:tcPr>
            <w:tcW w:w="4978" w:type="pct"/>
            <w:gridSpan w:val="8"/>
          </w:tcPr>
          <w:p w:rsidR="00410F6C" w:rsidRPr="00842E02" w:rsidRDefault="00410F6C" w:rsidP="007C36A0">
            <w:pPr>
              <w:spacing w:after="0" w:line="240" w:lineRule="auto"/>
              <w:rPr>
                <w:rFonts w:cs="Arial"/>
                <w:sz w:val="24"/>
                <w:szCs w:val="24"/>
              </w:rPr>
            </w:pPr>
          </w:p>
        </w:tc>
      </w:tr>
      <w:tr w:rsidR="00410F6C" w:rsidRPr="00D533EB"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b/>
                <w:sz w:val="24"/>
                <w:szCs w:val="24"/>
              </w:rPr>
            </w:pPr>
            <w:r w:rsidRPr="00842E02">
              <w:rPr>
                <w:rFonts w:cs="Arial"/>
                <w:b/>
                <w:sz w:val="24"/>
                <w:szCs w:val="24"/>
              </w:rPr>
              <w:t>34</w:t>
            </w:r>
          </w:p>
        </w:tc>
        <w:tc>
          <w:tcPr>
            <w:tcW w:w="4352" w:type="pct"/>
            <w:gridSpan w:val="5"/>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Η σήμανση  των συσκευασιών (Αριθμός </w:t>
            </w:r>
            <w:r w:rsidRPr="00842E02">
              <w:rPr>
                <w:rFonts w:cs="Arial"/>
                <w:b/>
                <w:sz w:val="24"/>
                <w:szCs w:val="24"/>
              </w:rPr>
              <w:t>UN</w:t>
            </w:r>
            <w:r w:rsidRPr="00D533EB">
              <w:rPr>
                <w:rFonts w:cs="Arial"/>
                <w:b/>
                <w:sz w:val="24"/>
                <w:szCs w:val="24"/>
                <w:lang w:val="el-GR"/>
              </w:rPr>
              <w:t>):</w:t>
            </w:r>
          </w:p>
        </w:tc>
      </w:tr>
      <w:tr w:rsidR="00410F6C" w:rsidRPr="00842E02"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703"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Πρέπει να γίνεται από τον οδηγό.</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703"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Μπορεί να είναι δύο αριθμοί .</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703"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Πρέπει να γίνεται με ευθύνη του αποστολέα.</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bottom w:val="single" w:sz="4" w:space="0" w:color="231F20"/>
          </w:tblBorders>
        </w:tblPrEx>
        <w:trPr>
          <w:trHeight w:val="20"/>
          <w:tblCellSpacing w:w="11" w:type="dxa"/>
        </w:trPr>
        <w:tc>
          <w:tcPr>
            <w:tcW w:w="4978" w:type="pct"/>
            <w:gridSpan w:val="8"/>
          </w:tcPr>
          <w:p w:rsidR="00410F6C" w:rsidRPr="00842E02" w:rsidRDefault="00410F6C" w:rsidP="007C36A0">
            <w:pPr>
              <w:spacing w:after="0" w:line="240" w:lineRule="auto"/>
              <w:rPr>
                <w:rFonts w:cs="Arial"/>
                <w:sz w:val="24"/>
                <w:szCs w:val="24"/>
              </w:rPr>
            </w:pPr>
          </w:p>
        </w:tc>
      </w:tr>
      <w:tr w:rsidR="00410F6C" w:rsidRPr="00D533EB"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b/>
                <w:sz w:val="24"/>
                <w:szCs w:val="24"/>
              </w:rPr>
            </w:pPr>
            <w:r w:rsidRPr="00842E02">
              <w:rPr>
                <w:rFonts w:cs="Arial"/>
                <w:b/>
                <w:sz w:val="24"/>
                <w:szCs w:val="24"/>
              </w:rPr>
              <w:t>35</w:t>
            </w:r>
          </w:p>
        </w:tc>
        <w:tc>
          <w:tcPr>
            <w:tcW w:w="4352" w:type="pct"/>
            <w:gridSpan w:val="5"/>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Τα έγγραφα στο όχημα για μια μονάδα μεταφοράς κατά </w:t>
            </w:r>
            <w:r w:rsidRPr="00842E02">
              <w:rPr>
                <w:rFonts w:cs="Arial"/>
                <w:b/>
                <w:sz w:val="24"/>
                <w:szCs w:val="24"/>
              </w:rPr>
              <w:t>ADR</w:t>
            </w:r>
            <w:r w:rsidRPr="00D533EB">
              <w:rPr>
                <w:rFonts w:cs="Arial"/>
                <w:b/>
                <w:sz w:val="24"/>
                <w:szCs w:val="24"/>
                <w:lang w:val="el-GR"/>
              </w:rPr>
              <w:t>,  υποχρεωτικά για τη μεταφορά συσκευασιών, σε διεθνές επίπεδο είναι:</w:t>
            </w:r>
          </w:p>
        </w:tc>
      </w:tr>
      <w:tr w:rsidR="00410F6C" w:rsidRPr="00842E02"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703"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Μια ενημερωμένη φωτοτυπία όλης της ισχύουσας Συμφωνίας  </w:t>
            </w:r>
            <w:r w:rsidRPr="00842E02">
              <w:rPr>
                <w:rFonts w:cs="Arial"/>
                <w:sz w:val="24"/>
                <w:szCs w:val="24"/>
              </w:rPr>
              <w:t>ADR</w:t>
            </w:r>
            <w:r w:rsidRPr="00D533EB">
              <w:rPr>
                <w:rFonts w:cs="Arial"/>
                <w:sz w:val="24"/>
                <w:szCs w:val="24"/>
                <w:lang w:val="el-GR"/>
              </w:rPr>
              <w:t>.</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703"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Οι γραπτές οδηγίες για όσα επικίνδυνα εμπορεύματα έχουν μεταφερθεί </w:t>
            </w:r>
            <w:r w:rsidRPr="00D533EB">
              <w:rPr>
                <w:rFonts w:cs="Arial"/>
                <w:sz w:val="24"/>
                <w:szCs w:val="24"/>
                <w:lang w:val="el-GR"/>
              </w:rPr>
              <w:lastRenderedPageBreak/>
              <w:t>την τελευταία εβδομάδα.</w:t>
            </w:r>
          </w:p>
        </w:tc>
        <w:tc>
          <w:tcPr>
            <w:tcW w:w="638" w:type="pct"/>
            <w:gridSpan w:val="3"/>
          </w:tcPr>
          <w:p w:rsidR="00410F6C" w:rsidRPr="00D533EB" w:rsidRDefault="00410F6C" w:rsidP="003324BA">
            <w:pPr>
              <w:spacing w:after="0" w:line="240" w:lineRule="auto"/>
              <w:jc w:val="center"/>
              <w:rPr>
                <w:rFonts w:cs="Arial"/>
                <w:sz w:val="24"/>
                <w:szCs w:val="24"/>
                <w:lang w:val="el-GR"/>
              </w:rPr>
            </w:pPr>
          </w:p>
          <w:p w:rsidR="00410F6C" w:rsidRPr="00842E02" w:rsidRDefault="00410F6C" w:rsidP="003324BA">
            <w:pPr>
              <w:spacing w:after="0" w:line="240" w:lineRule="auto"/>
              <w:jc w:val="center"/>
              <w:rPr>
                <w:rFonts w:cs="Arial"/>
                <w:sz w:val="24"/>
                <w:szCs w:val="24"/>
              </w:rPr>
            </w:pPr>
            <w:r w:rsidRPr="00842E02">
              <w:rPr>
                <w:rFonts w:cs="Arial"/>
                <w:sz w:val="24"/>
                <w:szCs w:val="24"/>
              </w:rPr>
              <w:lastRenderedPageBreak/>
              <w:t>Λ</w:t>
            </w:r>
          </w:p>
        </w:tc>
      </w:tr>
      <w:tr w:rsidR="00410F6C" w:rsidRPr="00842E02"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lastRenderedPageBreak/>
              <w:t>γ</w:t>
            </w:r>
          </w:p>
        </w:tc>
        <w:tc>
          <w:tcPr>
            <w:tcW w:w="3703"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Το έγγραφο μεταφοράς σχετικά με τις συσκευασίες.</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bottom w:val="single" w:sz="4" w:space="0" w:color="231F20"/>
          </w:tblBorders>
        </w:tblPrEx>
        <w:trPr>
          <w:trHeight w:val="20"/>
          <w:tblCellSpacing w:w="11" w:type="dxa"/>
        </w:trPr>
        <w:tc>
          <w:tcPr>
            <w:tcW w:w="4978" w:type="pct"/>
            <w:gridSpan w:val="8"/>
          </w:tcPr>
          <w:p w:rsidR="00410F6C" w:rsidRPr="00842E02" w:rsidRDefault="00410F6C" w:rsidP="007C36A0">
            <w:pPr>
              <w:spacing w:after="0" w:line="240" w:lineRule="auto"/>
              <w:rPr>
                <w:rFonts w:cs="Arial"/>
                <w:sz w:val="24"/>
                <w:szCs w:val="24"/>
              </w:rPr>
            </w:pPr>
          </w:p>
        </w:tc>
      </w:tr>
      <w:tr w:rsidR="00410F6C" w:rsidRPr="00D533EB"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b/>
                <w:sz w:val="24"/>
                <w:szCs w:val="24"/>
              </w:rPr>
            </w:pPr>
            <w:r w:rsidRPr="00842E02">
              <w:rPr>
                <w:rFonts w:cs="Arial"/>
                <w:b/>
                <w:sz w:val="24"/>
                <w:szCs w:val="24"/>
              </w:rPr>
              <w:t>36</w:t>
            </w:r>
          </w:p>
        </w:tc>
        <w:tc>
          <w:tcPr>
            <w:tcW w:w="4352" w:type="pct"/>
            <w:gridSpan w:val="5"/>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Σε ποιο έγγραφο περιέχονται οι πληροφορίες  σχετικά με τους κινδύνους από τα μεταφερόμενα  επικίνδυνα εμπορεύματα και τα μέτρα που πρέπει να λάβει ο οδηγός σε περίπτωση ατυχήματος;</w:t>
            </w:r>
          </w:p>
        </w:tc>
      </w:tr>
      <w:tr w:rsidR="00410F6C" w:rsidRPr="00842E02"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703"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Στις γραπτές οδηγίες ή οδηγίες ατυχήματος που βρίσκονται πάντα μέσα στο όχημα.</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703"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Σε κανένα έγγραφο, επειδή ο οδηγός πρέπει να είναι έτοιμος για κάθε περίπτωση ανάγκης  και επειδή  κατέχει πιστοποιητικό  επαγγελματικής  κατάρτισης κατά </w:t>
            </w:r>
            <w:r w:rsidRPr="00842E02">
              <w:rPr>
                <w:rFonts w:cs="Arial"/>
                <w:sz w:val="24"/>
                <w:szCs w:val="24"/>
              </w:rPr>
              <w:t>ADR</w:t>
            </w:r>
            <w:r w:rsidRPr="00D533EB">
              <w:rPr>
                <w:rFonts w:cs="Arial"/>
                <w:sz w:val="24"/>
                <w:szCs w:val="24"/>
                <w:lang w:val="el-GR"/>
              </w:rPr>
              <w:t>.</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bottom w:val="single" w:sz="4" w:space="0" w:color="231F20"/>
          </w:tblBorders>
        </w:tblPrEx>
        <w:trPr>
          <w:trHeight w:val="20"/>
          <w:tblCellSpacing w:w="11" w:type="dxa"/>
        </w:trPr>
        <w:tc>
          <w:tcPr>
            <w:tcW w:w="615"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703"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Στο Έγγραφο Μεταφοράς που βρίσκεται πάντα μέσα στο όχημα.</w:t>
            </w:r>
          </w:p>
        </w:tc>
        <w:tc>
          <w:tcPr>
            <w:tcW w:w="63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bottom w:val="single" w:sz="4" w:space="0" w:color="231F20"/>
          </w:tblBorders>
        </w:tblPrEx>
        <w:trPr>
          <w:trHeight w:val="20"/>
          <w:tblCellSpacing w:w="11" w:type="dxa"/>
        </w:trPr>
        <w:tc>
          <w:tcPr>
            <w:tcW w:w="4978" w:type="pct"/>
            <w:gridSpan w:val="8"/>
          </w:tcPr>
          <w:p w:rsidR="00410F6C" w:rsidRPr="00842E02" w:rsidRDefault="00410F6C" w:rsidP="007C36A0">
            <w:pPr>
              <w:spacing w:after="0" w:line="240" w:lineRule="auto"/>
              <w:rPr>
                <w:rFonts w:cs="Arial"/>
                <w:sz w:val="24"/>
                <w:szCs w:val="24"/>
              </w:rPr>
            </w:pPr>
          </w:p>
        </w:tc>
      </w:tr>
      <w:tr w:rsidR="00410F6C" w:rsidRPr="00D533EB" w:rsidTr="007B79DF">
        <w:tblPrEx>
          <w:tblBorders>
            <w:bottom w:val="single" w:sz="4" w:space="0" w:color="231F20"/>
          </w:tblBorders>
        </w:tblPrEx>
        <w:trPr>
          <w:trHeight w:val="20"/>
          <w:tblCellSpacing w:w="11" w:type="dxa"/>
        </w:trPr>
        <w:tc>
          <w:tcPr>
            <w:tcW w:w="502" w:type="pct"/>
            <w:gridSpan w:val="2"/>
          </w:tcPr>
          <w:p w:rsidR="00410F6C" w:rsidRPr="00842E02" w:rsidRDefault="00410F6C" w:rsidP="007C36A0">
            <w:pPr>
              <w:spacing w:after="0" w:line="240" w:lineRule="auto"/>
              <w:jc w:val="center"/>
              <w:rPr>
                <w:rFonts w:cs="Arial"/>
                <w:b/>
                <w:sz w:val="24"/>
                <w:szCs w:val="24"/>
              </w:rPr>
            </w:pPr>
            <w:r w:rsidRPr="00842E02">
              <w:rPr>
                <w:rFonts w:cs="Arial"/>
                <w:b/>
                <w:sz w:val="24"/>
                <w:szCs w:val="24"/>
              </w:rPr>
              <w:t>37</w:t>
            </w:r>
          </w:p>
        </w:tc>
        <w:tc>
          <w:tcPr>
            <w:tcW w:w="4465" w:type="pct"/>
            <w:gridSpan w:val="6"/>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Οι πορτοκαλί πινακίδες (συμπληρωμένες  ή κενές) τοποθετούνται:</w:t>
            </w:r>
          </w:p>
        </w:tc>
      </w:tr>
      <w:tr w:rsidR="00410F6C" w:rsidRPr="00842E02" w:rsidTr="007B79DF">
        <w:tblPrEx>
          <w:tblBorders>
            <w:bottom w:val="single" w:sz="4" w:space="0" w:color="231F20"/>
          </w:tblBorders>
        </w:tblPrEx>
        <w:trPr>
          <w:trHeight w:val="20"/>
          <w:tblCellSpacing w:w="11" w:type="dxa"/>
        </w:trPr>
        <w:tc>
          <w:tcPr>
            <w:tcW w:w="502" w:type="pct"/>
            <w:gridSpan w:val="2"/>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12" w:type="pct"/>
            <w:gridSpan w:val="5"/>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Μόνο</w:t>
            </w:r>
            <w:proofErr w:type="spellEnd"/>
            <w:r w:rsidRPr="00842E02">
              <w:rPr>
                <w:rFonts w:cs="Arial"/>
                <w:sz w:val="24"/>
                <w:szCs w:val="24"/>
              </w:rPr>
              <w:t xml:space="preserve"> </w:t>
            </w:r>
            <w:proofErr w:type="spellStart"/>
            <w:r w:rsidRPr="00842E02">
              <w:rPr>
                <w:rFonts w:cs="Arial"/>
                <w:sz w:val="24"/>
                <w:szCs w:val="24"/>
              </w:rPr>
              <w:t>στο</w:t>
            </w:r>
            <w:proofErr w:type="spellEnd"/>
            <w:r w:rsidRPr="00842E02">
              <w:rPr>
                <w:rFonts w:cs="Arial"/>
                <w:sz w:val="24"/>
                <w:szCs w:val="24"/>
              </w:rPr>
              <w:t xml:space="preserve"> επ</w:t>
            </w:r>
            <w:proofErr w:type="spellStart"/>
            <w:r w:rsidRPr="00842E02">
              <w:rPr>
                <w:rFonts w:cs="Arial"/>
                <w:sz w:val="24"/>
                <w:szCs w:val="24"/>
              </w:rPr>
              <w:t>ικ</w:t>
            </w:r>
            <w:proofErr w:type="spellEnd"/>
            <w:r w:rsidRPr="00842E02">
              <w:rPr>
                <w:rFonts w:cs="Arial"/>
                <w:sz w:val="24"/>
                <w:szCs w:val="24"/>
              </w:rPr>
              <w:t xml:space="preserve">αθήμενο  </w:t>
            </w:r>
            <w:proofErr w:type="spellStart"/>
            <w:r w:rsidRPr="00842E02">
              <w:rPr>
                <w:rFonts w:cs="Arial"/>
                <w:sz w:val="24"/>
                <w:szCs w:val="24"/>
              </w:rPr>
              <w:t>όχημ</w:t>
            </w:r>
            <w:proofErr w:type="spellEnd"/>
            <w:r w:rsidRPr="00842E02">
              <w:rPr>
                <w:rFonts w:cs="Arial"/>
                <w:sz w:val="24"/>
                <w:szCs w:val="24"/>
              </w:rPr>
              <w:t>α.</w:t>
            </w:r>
          </w:p>
        </w:tc>
        <w:tc>
          <w:tcPr>
            <w:tcW w:w="442"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bottom w:val="single" w:sz="4" w:space="0" w:color="231F20"/>
          </w:tblBorders>
        </w:tblPrEx>
        <w:trPr>
          <w:trHeight w:val="20"/>
          <w:tblCellSpacing w:w="11" w:type="dxa"/>
        </w:trPr>
        <w:tc>
          <w:tcPr>
            <w:tcW w:w="502" w:type="pct"/>
            <w:gridSpan w:val="2"/>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12" w:type="pct"/>
            <w:gridSpan w:val="5"/>
          </w:tcPr>
          <w:p w:rsidR="00410F6C" w:rsidRPr="00842E02" w:rsidRDefault="00410F6C" w:rsidP="007C36A0">
            <w:pPr>
              <w:spacing w:after="0" w:line="240" w:lineRule="auto"/>
              <w:rPr>
                <w:rFonts w:cs="Arial"/>
                <w:sz w:val="24"/>
                <w:szCs w:val="24"/>
              </w:rPr>
            </w:pPr>
            <w:proofErr w:type="spellStart"/>
            <w:r w:rsidRPr="00842E02">
              <w:rPr>
                <w:rFonts w:cs="Arial"/>
                <w:sz w:val="24"/>
                <w:szCs w:val="24"/>
              </w:rPr>
              <w:t>Στις</w:t>
            </w:r>
            <w:proofErr w:type="spellEnd"/>
            <w:r w:rsidRPr="00842E02">
              <w:rPr>
                <w:rFonts w:cs="Arial"/>
                <w:sz w:val="24"/>
                <w:szCs w:val="24"/>
              </w:rPr>
              <w:t xml:space="preserve"> </w:t>
            </w:r>
            <w:proofErr w:type="spellStart"/>
            <w:r w:rsidRPr="00842E02">
              <w:rPr>
                <w:rFonts w:cs="Arial"/>
                <w:sz w:val="24"/>
                <w:szCs w:val="24"/>
              </w:rPr>
              <w:t>μετ</w:t>
            </w:r>
            <w:proofErr w:type="spellEnd"/>
            <w:r w:rsidRPr="00842E02">
              <w:rPr>
                <w:rFonts w:cs="Arial"/>
                <w:sz w:val="24"/>
                <w:szCs w:val="24"/>
              </w:rPr>
              <w:t xml:space="preserve">αφορικές </w:t>
            </w:r>
            <w:proofErr w:type="spellStart"/>
            <w:r w:rsidRPr="00842E02">
              <w:rPr>
                <w:rFonts w:cs="Arial"/>
                <w:sz w:val="24"/>
                <w:szCs w:val="24"/>
              </w:rPr>
              <w:t>μονάδες</w:t>
            </w:r>
            <w:proofErr w:type="spellEnd"/>
            <w:r w:rsidRPr="00842E02">
              <w:rPr>
                <w:rFonts w:cs="Arial"/>
                <w:sz w:val="24"/>
                <w:szCs w:val="24"/>
              </w:rPr>
              <w:t>.</w:t>
            </w:r>
          </w:p>
        </w:tc>
        <w:tc>
          <w:tcPr>
            <w:tcW w:w="442" w:type="pct"/>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bottom w:val="single" w:sz="4" w:space="0" w:color="231F20"/>
          </w:tblBorders>
        </w:tblPrEx>
        <w:trPr>
          <w:trHeight w:val="20"/>
          <w:tblCellSpacing w:w="11" w:type="dxa"/>
        </w:trPr>
        <w:tc>
          <w:tcPr>
            <w:tcW w:w="502" w:type="pct"/>
            <w:gridSpan w:val="2"/>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12" w:type="pct"/>
            <w:gridSpan w:val="5"/>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Μόνο</w:t>
            </w:r>
            <w:proofErr w:type="spellEnd"/>
            <w:r w:rsidRPr="00842E02">
              <w:rPr>
                <w:rFonts w:cs="Arial"/>
                <w:sz w:val="24"/>
                <w:szCs w:val="24"/>
              </w:rPr>
              <w:t xml:space="preserve"> </w:t>
            </w:r>
            <w:proofErr w:type="spellStart"/>
            <w:r w:rsidRPr="00842E02">
              <w:rPr>
                <w:rFonts w:cs="Arial"/>
                <w:sz w:val="24"/>
                <w:szCs w:val="24"/>
              </w:rPr>
              <w:t>στ</w:t>
            </w:r>
            <w:proofErr w:type="spellEnd"/>
            <w:r w:rsidRPr="00842E02">
              <w:rPr>
                <w:rFonts w:cs="Arial"/>
                <w:sz w:val="24"/>
                <w:szCs w:val="24"/>
              </w:rPr>
              <w:t>α β</w:t>
            </w:r>
            <w:proofErr w:type="spellStart"/>
            <w:r w:rsidRPr="00842E02">
              <w:rPr>
                <w:rFonts w:cs="Arial"/>
                <w:sz w:val="24"/>
                <w:szCs w:val="24"/>
              </w:rPr>
              <w:t>υτιοφόρ</w:t>
            </w:r>
            <w:proofErr w:type="spellEnd"/>
            <w:r w:rsidRPr="00842E02">
              <w:rPr>
                <w:rFonts w:cs="Arial"/>
                <w:sz w:val="24"/>
                <w:szCs w:val="24"/>
              </w:rPr>
              <w:t xml:space="preserve">α </w:t>
            </w:r>
            <w:proofErr w:type="spellStart"/>
            <w:r w:rsidRPr="00842E02">
              <w:rPr>
                <w:rFonts w:cs="Arial"/>
                <w:sz w:val="24"/>
                <w:szCs w:val="24"/>
              </w:rPr>
              <w:t>οχήμ</w:t>
            </w:r>
            <w:proofErr w:type="spellEnd"/>
            <w:r w:rsidRPr="00842E02">
              <w:rPr>
                <w:rFonts w:cs="Arial"/>
                <w:sz w:val="24"/>
                <w:szCs w:val="24"/>
              </w:rPr>
              <w:t>ατα.</w:t>
            </w:r>
          </w:p>
        </w:tc>
        <w:tc>
          <w:tcPr>
            <w:tcW w:w="442"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bottom w:val="single" w:sz="4" w:space="0" w:color="231F20"/>
          </w:tblBorders>
        </w:tblPrEx>
        <w:trPr>
          <w:trHeight w:val="20"/>
          <w:tblCellSpacing w:w="11" w:type="dxa"/>
        </w:trPr>
        <w:tc>
          <w:tcPr>
            <w:tcW w:w="4978" w:type="pct"/>
            <w:gridSpan w:val="8"/>
          </w:tcPr>
          <w:p w:rsidR="00410F6C" w:rsidRPr="00842E02" w:rsidRDefault="00410F6C" w:rsidP="007C36A0">
            <w:pPr>
              <w:spacing w:after="0" w:line="240" w:lineRule="auto"/>
              <w:rPr>
                <w:rFonts w:cs="Arial"/>
                <w:sz w:val="24"/>
                <w:szCs w:val="24"/>
              </w:rPr>
            </w:pPr>
          </w:p>
        </w:tc>
      </w:tr>
      <w:tr w:rsidR="00410F6C" w:rsidRPr="00D533EB" w:rsidTr="007B79DF">
        <w:tblPrEx>
          <w:tblBorders>
            <w:top w:val="single" w:sz="4" w:space="0" w:color="231F20"/>
          </w:tblBorders>
        </w:tblPrEx>
        <w:trPr>
          <w:trHeight w:val="20"/>
          <w:tblCellSpacing w:w="11" w:type="dxa"/>
        </w:trPr>
        <w:tc>
          <w:tcPr>
            <w:tcW w:w="4978" w:type="pct"/>
            <w:gridSpan w:val="8"/>
          </w:tcPr>
          <w:p w:rsidR="00410F6C" w:rsidRPr="00D533EB" w:rsidRDefault="00410F6C" w:rsidP="00FC1D0D">
            <w:pPr>
              <w:spacing w:after="0" w:line="240" w:lineRule="auto"/>
              <w:rPr>
                <w:rFonts w:cs="Arial"/>
                <w:b/>
                <w:sz w:val="24"/>
                <w:szCs w:val="24"/>
                <w:lang w:val="el-GR"/>
              </w:rPr>
            </w:pPr>
            <w:r w:rsidRPr="00D533EB">
              <w:rPr>
                <w:rFonts w:cs="Arial"/>
                <w:b/>
                <w:sz w:val="24"/>
                <w:szCs w:val="24"/>
                <w:lang w:val="el-GR"/>
              </w:rPr>
              <w:t xml:space="preserve">ΚΕΦΑΛΑΙΟ 4: ΟΧΗΜΑΤΑ ΜΕΤΑΦΟΡΑΣ  ΕΠΙΚΙΝΔΥΝΩΝ  ΕΜΠΟΡΕΥΜΑΤΩΝ </w:t>
            </w:r>
          </w:p>
          <w:p w:rsidR="00410F6C" w:rsidRPr="00D533EB" w:rsidRDefault="00410F6C" w:rsidP="00FC1D0D">
            <w:pPr>
              <w:spacing w:after="0" w:line="240" w:lineRule="auto"/>
              <w:rPr>
                <w:rFonts w:cs="Arial"/>
                <w:b/>
                <w:sz w:val="24"/>
                <w:szCs w:val="24"/>
                <w:lang w:val="el-GR"/>
              </w:rPr>
            </w:pPr>
            <w:r w:rsidRPr="00D533EB">
              <w:rPr>
                <w:rFonts w:cs="Arial"/>
                <w:b/>
                <w:sz w:val="24"/>
                <w:szCs w:val="24"/>
                <w:lang w:val="el-GR"/>
              </w:rPr>
              <w:t xml:space="preserve">                         ΚΑΙ ΟΔΙΚΗ  ΑΣΦΑΛΕΙΑ</w:t>
            </w:r>
          </w:p>
        </w:tc>
      </w:tr>
      <w:tr w:rsidR="00410F6C" w:rsidRPr="00D533EB" w:rsidTr="007B79DF">
        <w:tblPrEx>
          <w:tblBorders>
            <w:top w:val="single" w:sz="4" w:space="0" w:color="231F20"/>
          </w:tblBorders>
        </w:tblPrEx>
        <w:trPr>
          <w:trHeight w:val="20"/>
          <w:tblCellSpacing w:w="11" w:type="dxa"/>
        </w:trPr>
        <w:tc>
          <w:tcPr>
            <w:tcW w:w="4978" w:type="pct"/>
            <w:gridSpan w:val="8"/>
          </w:tcPr>
          <w:p w:rsidR="00410F6C" w:rsidRPr="00D533EB" w:rsidRDefault="00410F6C" w:rsidP="007C36A0">
            <w:pPr>
              <w:spacing w:after="0" w:line="240" w:lineRule="auto"/>
              <w:jc w:val="center"/>
              <w:rPr>
                <w:rFonts w:cs="Arial"/>
                <w:sz w:val="24"/>
                <w:szCs w:val="24"/>
                <w:lang w:val="el-GR"/>
              </w:rPr>
            </w:pPr>
          </w:p>
        </w:tc>
      </w:tr>
      <w:tr w:rsidR="00410F6C" w:rsidRPr="00D533EB" w:rsidTr="007B79DF">
        <w:tblPrEx>
          <w:tblBorders>
            <w:top w:val="single" w:sz="4" w:space="0" w:color="231F20"/>
          </w:tblBorders>
        </w:tblPrEx>
        <w:trPr>
          <w:trHeight w:val="20"/>
          <w:tblCellSpacing w:w="11" w:type="dxa"/>
        </w:trPr>
        <w:tc>
          <w:tcPr>
            <w:tcW w:w="673" w:type="pct"/>
            <w:gridSpan w:val="4"/>
          </w:tcPr>
          <w:p w:rsidR="00410F6C" w:rsidRPr="00842E02" w:rsidRDefault="00410F6C" w:rsidP="007C36A0">
            <w:pPr>
              <w:spacing w:after="0" w:line="240" w:lineRule="auto"/>
              <w:jc w:val="center"/>
              <w:rPr>
                <w:rFonts w:cs="Arial"/>
                <w:b/>
                <w:sz w:val="24"/>
                <w:szCs w:val="24"/>
              </w:rPr>
            </w:pPr>
            <w:r w:rsidRPr="00842E02">
              <w:rPr>
                <w:rFonts w:cs="Arial"/>
                <w:b/>
                <w:sz w:val="24"/>
                <w:szCs w:val="24"/>
              </w:rPr>
              <w:t>38</w:t>
            </w:r>
          </w:p>
        </w:tc>
        <w:tc>
          <w:tcPr>
            <w:tcW w:w="4294" w:type="pct"/>
            <w:gridSpan w:val="4"/>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Για ποια οχήματα απαιτείται η έκδοση από την αρμόδια αρχή του Πιστοποιητικού Έγκρισης του Οχήματος κατά </w:t>
            </w:r>
            <w:r w:rsidRPr="00842E02">
              <w:rPr>
                <w:rFonts w:cs="Arial"/>
                <w:b/>
                <w:sz w:val="24"/>
                <w:szCs w:val="24"/>
              </w:rPr>
              <w:t>ADR</w:t>
            </w:r>
            <w:r w:rsidRPr="00D533EB">
              <w:rPr>
                <w:rFonts w:cs="Arial"/>
                <w:b/>
                <w:sz w:val="24"/>
                <w:szCs w:val="24"/>
                <w:lang w:val="el-GR"/>
              </w:rPr>
              <w:t>;</w:t>
            </w:r>
          </w:p>
        </w:tc>
      </w:tr>
      <w:tr w:rsidR="00410F6C" w:rsidRPr="00842E02" w:rsidTr="007B79DF">
        <w:tblPrEx>
          <w:tblBorders>
            <w:top w:val="single" w:sz="4" w:space="0" w:color="231F20"/>
          </w:tblBorders>
        </w:tblPrEx>
        <w:trPr>
          <w:trHeight w:val="20"/>
          <w:tblCellSpacing w:w="11" w:type="dxa"/>
        </w:trPr>
        <w:tc>
          <w:tcPr>
            <w:tcW w:w="673" w:type="pct"/>
            <w:gridSpan w:val="4"/>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00"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Για όλα τα οχήματα που προορίζονται για τη μεταφορά επικίνδυνων  εμπορευμάτων.</w:t>
            </w:r>
          </w:p>
        </w:tc>
        <w:tc>
          <w:tcPr>
            <w:tcW w:w="483"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231F20"/>
          </w:tblBorders>
        </w:tblPrEx>
        <w:trPr>
          <w:trHeight w:val="20"/>
          <w:tblCellSpacing w:w="11" w:type="dxa"/>
        </w:trPr>
        <w:tc>
          <w:tcPr>
            <w:tcW w:w="673" w:type="pct"/>
            <w:gridSpan w:val="4"/>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00"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Μόνο για τα βυτιοφόρα οχήματα κατά </w:t>
            </w:r>
            <w:r w:rsidRPr="00842E02">
              <w:rPr>
                <w:rFonts w:cs="Arial"/>
                <w:sz w:val="24"/>
                <w:szCs w:val="24"/>
              </w:rPr>
              <w:t>ADR</w:t>
            </w:r>
            <w:r w:rsidRPr="00D533EB">
              <w:rPr>
                <w:rFonts w:cs="Arial"/>
                <w:sz w:val="24"/>
                <w:szCs w:val="24"/>
                <w:lang w:val="el-GR"/>
              </w:rPr>
              <w:t>.</w:t>
            </w:r>
          </w:p>
        </w:tc>
        <w:tc>
          <w:tcPr>
            <w:tcW w:w="483"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231F20"/>
          </w:tblBorders>
        </w:tblPrEx>
        <w:trPr>
          <w:trHeight w:val="20"/>
          <w:tblCellSpacing w:w="11" w:type="dxa"/>
        </w:trPr>
        <w:tc>
          <w:tcPr>
            <w:tcW w:w="673" w:type="pct"/>
            <w:gridSpan w:val="4"/>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00"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Για ορισμένους  τύπους οχημάτων όπως  αυτά αναφέρονται στην </w:t>
            </w:r>
            <w:r w:rsidRPr="00842E02">
              <w:rPr>
                <w:rFonts w:cs="Arial"/>
                <w:sz w:val="24"/>
                <w:szCs w:val="24"/>
              </w:rPr>
              <w:t>ADR</w:t>
            </w:r>
            <w:r w:rsidRPr="00D533EB">
              <w:rPr>
                <w:rFonts w:cs="Arial"/>
                <w:sz w:val="24"/>
                <w:szCs w:val="24"/>
                <w:lang w:val="el-GR"/>
              </w:rPr>
              <w:t>.</w:t>
            </w:r>
          </w:p>
        </w:tc>
        <w:tc>
          <w:tcPr>
            <w:tcW w:w="483"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top w:val="single" w:sz="4" w:space="0" w:color="231F20"/>
          </w:tblBorders>
        </w:tblPrEx>
        <w:trPr>
          <w:trHeight w:val="20"/>
          <w:tblCellSpacing w:w="11" w:type="dxa"/>
        </w:trPr>
        <w:tc>
          <w:tcPr>
            <w:tcW w:w="4978" w:type="pct"/>
            <w:gridSpan w:val="8"/>
          </w:tcPr>
          <w:p w:rsidR="00410F6C" w:rsidRPr="00842E02" w:rsidRDefault="00410F6C" w:rsidP="007C36A0">
            <w:pPr>
              <w:spacing w:after="0" w:line="240" w:lineRule="auto"/>
              <w:rPr>
                <w:rFonts w:cs="Arial"/>
                <w:sz w:val="24"/>
                <w:szCs w:val="24"/>
              </w:rPr>
            </w:pPr>
          </w:p>
        </w:tc>
      </w:tr>
      <w:tr w:rsidR="00410F6C" w:rsidRPr="00D533EB" w:rsidTr="007B79DF">
        <w:tblPrEx>
          <w:tblBorders>
            <w:top w:val="single" w:sz="4" w:space="0" w:color="231F20"/>
          </w:tblBorders>
        </w:tblPrEx>
        <w:trPr>
          <w:trHeight w:val="20"/>
          <w:tblCellSpacing w:w="11" w:type="dxa"/>
        </w:trPr>
        <w:tc>
          <w:tcPr>
            <w:tcW w:w="673" w:type="pct"/>
            <w:gridSpan w:val="4"/>
          </w:tcPr>
          <w:p w:rsidR="00410F6C" w:rsidRPr="00842E02" w:rsidRDefault="00410F6C" w:rsidP="007C36A0">
            <w:pPr>
              <w:spacing w:after="0" w:line="240" w:lineRule="auto"/>
              <w:jc w:val="center"/>
              <w:rPr>
                <w:rFonts w:cs="Arial"/>
                <w:b/>
                <w:sz w:val="24"/>
                <w:szCs w:val="24"/>
              </w:rPr>
            </w:pPr>
            <w:r w:rsidRPr="00842E02">
              <w:rPr>
                <w:rFonts w:cs="Arial"/>
                <w:b/>
                <w:sz w:val="24"/>
                <w:szCs w:val="24"/>
              </w:rPr>
              <w:t>39</w:t>
            </w:r>
          </w:p>
        </w:tc>
        <w:tc>
          <w:tcPr>
            <w:tcW w:w="4294" w:type="pct"/>
            <w:gridSpan w:val="4"/>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Για </w:t>
            </w:r>
            <w:proofErr w:type="spellStart"/>
            <w:r w:rsidRPr="00D533EB">
              <w:rPr>
                <w:rFonts w:cs="Arial"/>
                <w:b/>
                <w:sz w:val="24"/>
                <w:szCs w:val="24"/>
                <w:lang w:val="el-GR"/>
              </w:rPr>
              <w:t>ποιά</w:t>
            </w:r>
            <w:proofErr w:type="spellEnd"/>
            <w:r w:rsidRPr="00D533EB">
              <w:rPr>
                <w:rFonts w:cs="Arial"/>
                <w:b/>
                <w:sz w:val="24"/>
                <w:szCs w:val="24"/>
                <w:lang w:val="el-GR"/>
              </w:rPr>
              <w:t xml:space="preserve"> από τις παρακάτω μεταφορές  απαιτείται όχημα με Πιστοποιητικό Έγκρισης του Οχήματος κατά </w:t>
            </w:r>
            <w:r w:rsidRPr="00842E02">
              <w:rPr>
                <w:rFonts w:cs="Arial"/>
                <w:b/>
                <w:sz w:val="24"/>
                <w:szCs w:val="24"/>
              </w:rPr>
              <w:t>ADR</w:t>
            </w:r>
            <w:r w:rsidRPr="00D533EB">
              <w:rPr>
                <w:rFonts w:cs="Arial"/>
                <w:b/>
                <w:sz w:val="24"/>
                <w:szCs w:val="24"/>
                <w:lang w:val="el-GR"/>
              </w:rPr>
              <w:t>;</w:t>
            </w:r>
          </w:p>
        </w:tc>
      </w:tr>
      <w:tr w:rsidR="00410F6C" w:rsidRPr="00842E02" w:rsidTr="007B79DF">
        <w:tblPrEx>
          <w:tblBorders>
            <w:top w:val="single" w:sz="4" w:space="0" w:color="231F20"/>
          </w:tblBorders>
        </w:tblPrEx>
        <w:trPr>
          <w:trHeight w:val="20"/>
          <w:tblCellSpacing w:w="11" w:type="dxa"/>
        </w:trPr>
        <w:tc>
          <w:tcPr>
            <w:tcW w:w="673" w:type="pct"/>
            <w:gridSpan w:val="4"/>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800" w:type="pct"/>
            <w:gridSpan w:val="2"/>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Μετ</w:t>
            </w:r>
            <w:proofErr w:type="spellEnd"/>
            <w:r w:rsidRPr="00842E02">
              <w:rPr>
                <w:rFonts w:cs="Arial"/>
                <w:sz w:val="24"/>
                <w:szCs w:val="24"/>
              </w:rPr>
              <w:t xml:space="preserve">αφορά </w:t>
            </w:r>
            <w:proofErr w:type="spellStart"/>
            <w:r w:rsidRPr="00842E02">
              <w:rPr>
                <w:rFonts w:cs="Arial"/>
                <w:sz w:val="24"/>
                <w:szCs w:val="24"/>
              </w:rPr>
              <w:t>νοσοκομει</w:t>
            </w:r>
            <w:proofErr w:type="spellEnd"/>
            <w:r w:rsidRPr="00842E02">
              <w:rPr>
                <w:rFonts w:cs="Arial"/>
                <w:sz w:val="24"/>
                <w:szCs w:val="24"/>
              </w:rPr>
              <w:t>ακών  αποβ</w:t>
            </w:r>
            <w:proofErr w:type="spellStart"/>
            <w:r w:rsidRPr="00842E02">
              <w:rPr>
                <w:rFonts w:cs="Arial"/>
                <w:sz w:val="24"/>
                <w:szCs w:val="24"/>
              </w:rPr>
              <w:t>λήτων</w:t>
            </w:r>
            <w:proofErr w:type="spellEnd"/>
            <w:r w:rsidRPr="00842E02">
              <w:rPr>
                <w:rFonts w:cs="Arial"/>
                <w:sz w:val="24"/>
                <w:szCs w:val="24"/>
              </w:rPr>
              <w:t>.</w:t>
            </w:r>
          </w:p>
        </w:tc>
        <w:tc>
          <w:tcPr>
            <w:tcW w:w="483"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231F20"/>
          </w:tblBorders>
        </w:tblPrEx>
        <w:trPr>
          <w:trHeight w:val="20"/>
          <w:tblCellSpacing w:w="11" w:type="dxa"/>
        </w:trPr>
        <w:tc>
          <w:tcPr>
            <w:tcW w:w="673" w:type="pct"/>
            <w:gridSpan w:val="4"/>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800" w:type="pct"/>
            <w:gridSpan w:val="2"/>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Μετ</w:t>
            </w:r>
            <w:proofErr w:type="spellEnd"/>
            <w:r w:rsidRPr="00842E02">
              <w:rPr>
                <w:rFonts w:cs="Arial"/>
                <w:sz w:val="24"/>
                <w:szCs w:val="24"/>
              </w:rPr>
              <w:t xml:space="preserve">αφορά </w:t>
            </w:r>
            <w:proofErr w:type="spellStart"/>
            <w:r w:rsidRPr="00842E02">
              <w:rPr>
                <w:rFonts w:cs="Arial"/>
                <w:sz w:val="24"/>
                <w:szCs w:val="24"/>
              </w:rPr>
              <w:t>υγρ</w:t>
            </w:r>
            <w:proofErr w:type="spellEnd"/>
            <w:r w:rsidRPr="00842E02">
              <w:rPr>
                <w:rFonts w:cs="Arial"/>
                <w:sz w:val="24"/>
                <w:szCs w:val="24"/>
              </w:rPr>
              <w:t xml:space="preserve">αερίου </w:t>
            </w:r>
            <w:proofErr w:type="spellStart"/>
            <w:r w:rsidRPr="00842E02">
              <w:rPr>
                <w:rFonts w:cs="Arial"/>
                <w:sz w:val="24"/>
                <w:szCs w:val="24"/>
              </w:rPr>
              <w:t>σε</w:t>
            </w:r>
            <w:proofErr w:type="spellEnd"/>
            <w:r w:rsidRPr="00842E02">
              <w:rPr>
                <w:rFonts w:cs="Arial"/>
                <w:sz w:val="24"/>
                <w:szCs w:val="24"/>
              </w:rPr>
              <w:t xml:space="preserve"> </w:t>
            </w:r>
            <w:proofErr w:type="spellStart"/>
            <w:r w:rsidRPr="00842E02">
              <w:rPr>
                <w:rFonts w:cs="Arial"/>
                <w:sz w:val="24"/>
                <w:szCs w:val="24"/>
              </w:rPr>
              <w:t>κυλίνδρους</w:t>
            </w:r>
            <w:proofErr w:type="spellEnd"/>
            <w:r w:rsidRPr="00842E02">
              <w:rPr>
                <w:rFonts w:cs="Arial"/>
                <w:sz w:val="24"/>
                <w:szCs w:val="24"/>
              </w:rPr>
              <w:t>.</w:t>
            </w:r>
          </w:p>
        </w:tc>
        <w:tc>
          <w:tcPr>
            <w:tcW w:w="483"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blPrEx>
          <w:tblBorders>
            <w:top w:val="single" w:sz="4" w:space="0" w:color="231F20"/>
          </w:tblBorders>
        </w:tblPrEx>
        <w:trPr>
          <w:trHeight w:val="20"/>
          <w:tblCellSpacing w:w="11" w:type="dxa"/>
        </w:trPr>
        <w:tc>
          <w:tcPr>
            <w:tcW w:w="673" w:type="pct"/>
            <w:gridSpan w:val="4"/>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800" w:type="pct"/>
            <w:gridSpan w:val="2"/>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Μεταφορά υγραερίου σε βυτιοφόρο όχημα.</w:t>
            </w:r>
          </w:p>
        </w:tc>
        <w:tc>
          <w:tcPr>
            <w:tcW w:w="483"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blPrEx>
          <w:tblBorders>
            <w:top w:val="single" w:sz="4" w:space="0" w:color="231F20"/>
          </w:tblBorders>
        </w:tblPrEx>
        <w:trPr>
          <w:trHeight w:val="20"/>
          <w:tblCellSpacing w:w="11" w:type="dxa"/>
        </w:trPr>
        <w:tc>
          <w:tcPr>
            <w:tcW w:w="4978" w:type="pct"/>
            <w:gridSpan w:val="8"/>
          </w:tcPr>
          <w:p w:rsidR="00410F6C" w:rsidRPr="00842E02" w:rsidRDefault="00410F6C" w:rsidP="007C36A0">
            <w:pPr>
              <w:spacing w:after="0" w:line="240" w:lineRule="auto"/>
              <w:rPr>
                <w:rFonts w:cs="Arial"/>
                <w:sz w:val="24"/>
                <w:szCs w:val="24"/>
              </w:rPr>
            </w:pPr>
          </w:p>
        </w:tc>
      </w:tr>
    </w:tbl>
    <w:p w:rsidR="00410F6C" w:rsidRDefault="00410F6C">
      <w:r>
        <w:br w:type="page"/>
      </w:r>
    </w:p>
    <w:tbl>
      <w:tblPr>
        <w:tblW w:w="5101" w:type="pct"/>
        <w:tblCellSpacing w:w="11" w:type="dxa"/>
        <w:tblInd w:w="56" w:type="dxa"/>
        <w:tblBorders>
          <w:top w:val="single" w:sz="4" w:space="0" w:color="231F20"/>
          <w:left w:val="single" w:sz="4" w:space="0" w:color="231F20"/>
          <w:bottom w:val="single" w:sz="4" w:space="0" w:color="365E8C"/>
          <w:right w:val="single" w:sz="4" w:space="0" w:color="231F20"/>
          <w:insideH w:val="single" w:sz="4" w:space="0" w:color="365E8C"/>
          <w:insideV w:val="single" w:sz="4" w:space="0" w:color="365E8C"/>
        </w:tblBorders>
        <w:tblLayout w:type="fixed"/>
        <w:tblCellMar>
          <w:top w:w="57" w:type="dxa"/>
          <w:left w:w="57" w:type="dxa"/>
          <w:bottom w:w="57" w:type="dxa"/>
          <w:right w:w="57" w:type="dxa"/>
        </w:tblCellMar>
        <w:tblLook w:val="01E0" w:firstRow="1" w:lastRow="1" w:firstColumn="1" w:lastColumn="1" w:noHBand="0" w:noVBand="0"/>
      </w:tblPr>
      <w:tblGrid>
        <w:gridCol w:w="1178"/>
        <w:gridCol w:w="60"/>
        <w:gridCol w:w="220"/>
        <w:gridCol w:w="7329"/>
        <w:gridCol w:w="228"/>
        <w:gridCol w:w="55"/>
        <w:gridCol w:w="938"/>
      </w:tblGrid>
      <w:tr w:rsidR="00410F6C" w:rsidRPr="00D533EB" w:rsidTr="007B79DF">
        <w:trPr>
          <w:trHeight w:val="20"/>
          <w:tblCellSpacing w:w="11" w:type="dxa"/>
        </w:trPr>
        <w:tc>
          <w:tcPr>
            <w:tcW w:w="698" w:type="pct"/>
            <w:gridSpan w:val="3"/>
            <w:tcBorders>
              <w:top w:val="single" w:sz="4" w:space="0" w:color="231F20"/>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40</w:t>
            </w:r>
          </w:p>
        </w:tc>
        <w:tc>
          <w:tcPr>
            <w:tcW w:w="4269" w:type="pct"/>
            <w:gridSpan w:val="4"/>
            <w:tcBorders>
              <w:top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Για </w:t>
            </w:r>
            <w:proofErr w:type="spellStart"/>
            <w:r w:rsidRPr="00D533EB">
              <w:rPr>
                <w:rFonts w:cs="Arial"/>
                <w:b/>
                <w:sz w:val="24"/>
                <w:szCs w:val="24"/>
                <w:lang w:val="el-GR"/>
              </w:rPr>
              <w:t>ποιό</w:t>
            </w:r>
            <w:proofErr w:type="spellEnd"/>
            <w:r w:rsidRPr="00D533EB">
              <w:rPr>
                <w:rFonts w:cs="Arial"/>
                <w:b/>
                <w:sz w:val="24"/>
                <w:szCs w:val="24"/>
                <w:lang w:val="el-GR"/>
              </w:rPr>
              <w:t xml:space="preserve"> από τα παρακάτω οχήματα απαιτείται Πιστοποιητικό Έγκρισης του Οχήματος κατά </w:t>
            </w:r>
            <w:r w:rsidRPr="00842E02">
              <w:rPr>
                <w:rFonts w:cs="Arial"/>
                <w:b/>
                <w:sz w:val="24"/>
                <w:szCs w:val="24"/>
              </w:rPr>
              <w:t>ADR</w:t>
            </w:r>
            <w:r w:rsidRPr="00D533EB">
              <w:rPr>
                <w:rFonts w:cs="Arial"/>
                <w:b/>
                <w:sz w:val="24"/>
                <w:szCs w:val="24"/>
                <w:lang w:val="el-GR"/>
              </w:rPr>
              <w:t>;</w:t>
            </w:r>
          </w:p>
        </w:tc>
      </w:tr>
      <w:tr w:rsidR="00410F6C" w:rsidRPr="00842E02" w:rsidTr="007B79DF">
        <w:trPr>
          <w:trHeight w:val="20"/>
          <w:tblCellSpacing w:w="11" w:type="dxa"/>
        </w:trPr>
        <w:tc>
          <w:tcPr>
            <w:tcW w:w="698"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700" w:type="pct"/>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Οχήματα τύπου </w:t>
            </w:r>
            <w:r w:rsidRPr="00842E02">
              <w:rPr>
                <w:rFonts w:cs="Arial"/>
                <w:sz w:val="24"/>
                <w:szCs w:val="24"/>
              </w:rPr>
              <w:t>FL</w:t>
            </w:r>
            <w:r w:rsidRPr="00D533EB">
              <w:rPr>
                <w:rFonts w:cs="Arial"/>
                <w:sz w:val="24"/>
                <w:szCs w:val="24"/>
                <w:lang w:val="el-GR"/>
              </w:rPr>
              <w:t xml:space="preserve"> ή ΑΤ.</w:t>
            </w:r>
          </w:p>
        </w:tc>
        <w:tc>
          <w:tcPr>
            <w:tcW w:w="55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698"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700" w:type="pct"/>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Οχήμ</w:t>
            </w:r>
            <w:proofErr w:type="spellEnd"/>
            <w:r w:rsidRPr="00842E02">
              <w:rPr>
                <w:rFonts w:cs="Arial"/>
                <w:sz w:val="24"/>
                <w:szCs w:val="24"/>
              </w:rPr>
              <w:t xml:space="preserve">ατα </w:t>
            </w:r>
            <w:proofErr w:type="spellStart"/>
            <w:r w:rsidRPr="00842E02">
              <w:rPr>
                <w:rFonts w:cs="Arial"/>
                <w:sz w:val="24"/>
                <w:szCs w:val="24"/>
              </w:rPr>
              <w:t>τύ</w:t>
            </w:r>
            <w:proofErr w:type="spellEnd"/>
            <w:r w:rsidRPr="00842E02">
              <w:rPr>
                <w:rFonts w:cs="Arial"/>
                <w:sz w:val="24"/>
                <w:szCs w:val="24"/>
              </w:rPr>
              <w:t>που FΤ.</w:t>
            </w:r>
          </w:p>
        </w:tc>
        <w:tc>
          <w:tcPr>
            <w:tcW w:w="55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698" w:type="pct"/>
            <w:gridSpan w:val="3"/>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700" w:type="pct"/>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Οχήμ</w:t>
            </w:r>
            <w:proofErr w:type="spellEnd"/>
            <w:r w:rsidRPr="00842E02">
              <w:rPr>
                <w:rFonts w:cs="Arial"/>
                <w:sz w:val="24"/>
                <w:szCs w:val="24"/>
              </w:rPr>
              <w:t xml:space="preserve">ατα </w:t>
            </w:r>
            <w:proofErr w:type="spellStart"/>
            <w:r w:rsidRPr="00842E02">
              <w:rPr>
                <w:rFonts w:cs="Arial"/>
                <w:sz w:val="24"/>
                <w:szCs w:val="24"/>
              </w:rPr>
              <w:t>τύ</w:t>
            </w:r>
            <w:proofErr w:type="spellEnd"/>
            <w:r w:rsidRPr="00842E02">
              <w:rPr>
                <w:rFonts w:cs="Arial"/>
                <w:sz w:val="24"/>
                <w:szCs w:val="24"/>
              </w:rPr>
              <w:t>που ΟΧ/ΙΙ.</w:t>
            </w:r>
          </w:p>
        </w:tc>
        <w:tc>
          <w:tcPr>
            <w:tcW w:w="558" w:type="pct"/>
            <w:gridSpan w:val="3"/>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7"/>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579" w:type="pct"/>
          </w:tcPr>
          <w:p w:rsidR="00410F6C" w:rsidRPr="00842E02" w:rsidRDefault="00410F6C" w:rsidP="007C36A0">
            <w:pPr>
              <w:spacing w:after="0" w:line="240" w:lineRule="auto"/>
              <w:jc w:val="center"/>
              <w:rPr>
                <w:rFonts w:cs="Arial"/>
                <w:b/>
                <w:sz w:val="24"/>
                <w:szCs w:val="24"/>
              </w:rPr>
            </w:pPr>
            <w:r w:rsidRPr="00842E02">
              <w:rPr>
                <w:rFonts w:cs="Arial"/>
                <w:b/>
                <w:sz w:val="24"/>
                <w:szCs w:val="24"/>
              </w:rPr>
              <w:t>41</w:t>
            </w:r>
          </w:p>
        </w:tc>
        <w:tc>
          <w:tcPr>
            <w:tcW w:w="4388" w:type="pct"/>
            <w:gridSpan w:val="6"/>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Ένα φορτηγό μαζί με το συνδεδεμένο  </w:t>
            </w:r>
            <w:proofErr w:type="spellStart"/>
            <w:r w:rsidRPr="00D533EB">
              <w:rPr>
                <w:rFonts w:cs="Arial"/>
                <w:b/>
                <w:sz w:val="24"/>
                <w:szCs w:val="24"/>
                <w:lang w:val="el-GR"/>
              </w:rPr>
              <w:t>ρυμουλκούμενο</w:t>
            </w:r>
            <w:proofErr w:type="spellEnd"/>
            <w:r w:rsidRPr="00D533EB">
              <w:rPr>
                <w:rFonts w:cs="Arial"/>
                <w:b/>
                <w:sz w:val="24"/>
                <w:szCs w:val="24"/>
                <w:lang w:val="el-GR"/>
              </w:rPr>
              <w:t xml:space="preserve">,  θεωρούνται κατά την </w:t>
            </w:r>
            <w:r w:rsidRPr="00842E02">
              <w:rPr>
                <w:rFonts w:cs="Arial"/>
                <w:b/>
                <w:sz w:val="24"/>
                <w:szCs w:val="24"/>
              </w:rPr>
              <w:t>ADR</w:t>
            </w:r>
            <w:r w:rsidRPr="00D533EB">
              <w:rPr>
                <w:rFonts w:cs="Arial"/>
                <w:b/>
                <w:sz w:val="24"/>
                <w:szCs w:val="24"/>
                <w:lang w:val="el-GR"/>
              </w:rPr>
              <w:t>:</w:t>
            </w:r>
          </w:p>
        </w:tc>
      </w:tr>
      <w:tr w:rsidR="00410F6C" w:rsidRPr="00842E02" w:rsidTr="007B79DF">
        <w:trPr>
          <w:trHeight w:val="20"/>
          <w:tblCellSpacing w:w="11" w:type="dxa"/>
        </w:trPr>
        <w:tc>
          <w:tcPr>
            <w:tcW w:w="579" w:type="pct"/>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941" w:type="pct"/>
            <w:gridSpan w:val="5"/>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w:t>
            </w:r>
            <w:proofErr w:type="spellStart"/>
            <w:r w:rsidRPr="00D533EB">
              <w:rPr>
                <w:rFonts w:cs="Arial"/>
                <w:sz w:val="24"/>
                <w:szCs w:val="24"/>
                <w:lang w:val="el-GR"/>
              </w:rPr>
              <w:t>ύο</w:t>
            </w:r>
            <w:proofErr w:type="spellEnd"/>
            <w:r w:rsidRPr="00D533EB">
              <w:rPr>
                <w:rFonts w:cs="Arial"/>
                <w:sz w:val="24"/>
                <w:szCs w:val="24"/>
                <w:lang w:val="el-GR"/>
              </w:rPr>
              <w:t xml:space="preserve"> (2) μεταφορικές μονάδες και δύο (2) οχήματα.</w:t>
            </w:r>
          </w:p>
        </w:tc>
        <w:tc>
          <w:tcPr>
            <w:tcW w:w="436"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579" w:type="pct"/>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941" w:type="pct"/>
            <w:gridSpan w:val="5"/>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w:t>
            </w:r>
            <w:proofErr w:type="spellStart"/>
            <w:r w:rsidRPr="00D533EB">
              <w:rPr>
                <w:rFonts w:cs="Arial"/>
                <w:sz w:val="24"/>
                <w:szCs w:val="24"/>
                <w:lang w:val="el-GR"/>
              </w:rPr>
              <w:t>ύο</w:t>
            </w:r>
            <w:proofErr w:type="spellEnd"/>
            <w:r w:rsidRPr="00D533EB">
              <w:rPr>
                <w:rFonts w:cs="Arial"/>
                <w:sz w:val="24"/>
                <w:szCs w:val="24"/>
                <w:lang w:val="el-GR"/>
              </w:rPr>
              <w:t xml:space="preserve"> (2) μεταφορικές μονάδες και ένα (1) όχημα.</w:t>
            </w:r>
          </w:p>
        </w:tc>
        <w:tc>
          <w:tcPr>
            <w:tcW w:w="436"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579" w:type="pct"/>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941" w:type="pct"/>
            <w:gridSpan w:val="5"/>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Μία (1) μεταφορική μονάδα και δύο (2) οχήματα.</w:t>
            </w:r>
          </w:p>
        </w:tc>
        <w:tc>
          <w:tcPr>
            <w:tcW w:w="436" w:type="pct"/>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4978" w:type="pct"/>
            <w:gridSpan w:val="7"/>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579" w:type="pct"/>
          </w:tcPr>
          <w:p w:rsidR="00410F6C" w:rsidRPr="00842E02" w:rsidRDefault="00410F6C" w:rsidP="007C36A0">
            <w:pPr>
              <w:spacing w:after="0" w:line="240" w:lineRule="auto"/>
              <w:jc w:val="center"/>
              <w:rPr>
                <w:rFonts w:cs="Arial"/>
                <w:b/>
                <w:sz w:val="24"/>
                <w:szCs w:val="24"/>
              </w:rPr>
            </w:pPr>
            <w:r w:rsidRPr="00842E02">
              <w:rPr>
                <w:rFonts w:cs="Arial"/>
                <w:b/>
                <w:sz w:val="24"/>
                <w:szCs w:val="24"/>
              </w:rPr>
              <w:t>42</w:t>
            </w:r>
          </w:p>
        </w:tc>
        <w:tc>
          <w:tcPr>
            <w:tcW w:w="4388" w:type="pct"/>
            <w:gridSpan w:val="6"/>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Ένα </w:t>
            </w:r>
            <w:proofErr w:type="spellStart"/>
            <w:r w:rsidRPr="00D533EB">
              <w:rPr>
                <w:rFonts w:cs="Arial"/>
                <w:b/>
                <w:sz w:val="24"/>
                <w:szCs w:val="24"/>
                <w:lang w:val="el-GR"/>
              </w:rPr>
              <w:t>ρυμουλκούμενο</w:t>
            </w:r>
            <w:proofErr w:type="spellEnd"/>
            <w:r w:rsidRPr="00D533EB">
              <w:rPr>
                <w:rFonts w:cs="Arial"/>
                <w:b/>
                <w:sz w:val="24"/>
                <w:szCs w:val="24"/>
                <w:lang w:val="el-GR"/>
              </w:rPr>
              <w:t xml:space="preserve"> ή ένα </w:t>
            </w:r>
            <w:proofErr w:type="spellStart"/>
            <w:r w:rsidRPr="00D533EB">
              <w:rPr>
                <w:rFonts w:cs="Arial"/>
                <w:b/>
                <w:sz w:val="24"/>
                <w:szCs w:val="24"/>
                <w:lang w:val="el-GR"/>
              </w:rPr>
              <w:t>επικαθήμενο</w:t>
            </w:r>
            <w:proofErr w:type="spellEnd"/>
            <w:r w:rsidRPr="00D533EB">
              <w:rPr>
                <w:rFonts w:cs="Arial"/>
                <w:b/>
                <w:sz w:val="24"/>
                <w:szCs w:val="24"/>
                <w:lang w:val="el-GR"/>
              </w:rPr>
              <w:t xml:space="preserve"> μόνο του χωρίς τον ελκυστήρα, θεωρείται κατά την </w:t>
            </w:r>
            <w:r w:rsidRPr="00842E02">
              <w:rPr>
                <w:rFonts w:cs="Arial"/>
                <w:b/>
                <w:sz w:val="24"/>
                <w:szCs w:val="24"/>
              </w:rPr>
              <w:t>ADR</w:t>
            </w:r>
            <w:r w:rsidRPr="00D533EB">
              <w:rPr>
                <w:rFonts w:cs="Arial"/>
                <w:b/>
                <w:sz w:val="24"/>
                <w:szCs w:val="24"/>
                <w:lang w:val="el-GR"/>
              </w:rPr>
              <w:t>:</w:t>
            </w:r>
          </w:p>
        </w:tc>
      </w:tr>
      <w:tr w:rsidR="00410F6C" w:rsidRPr="00842E02" w:rsidTr="007B79DF">
        <w:trPr>
          <w:trHeight w:val="20"/>
          <w:tblCellSpacing w:w="11" w:type="dxa"/>
        </w:trPr>
        <w:tc>
          <w:tcPr>
            <w:tcW w:w="579" w:type="pct"/>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941" w:type="pct"/>
            <w:gridSpan w:val="5"/>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Έν</w:t>
            </w:r>
            <w:proofErr w:type="spellEnd"/>
            <w:r w:rsidRPr="00842E02">
              <w:rPr>
                <w:rFonts w:cs="Arial"/>
                <w:sz w:val="24"/>
                <w:szCs w:val="24"/>
              </w:rPr>
              <w:t xml:space="preserve">α (1) </w:t>
            </w:r>
            <w:proofErr w:type="spellStart"/>
            <w:r w:rsidRPr="00842E02">
              <w:rPr>
                <w:rFonts w:cs="Arial"/>
                <w:sz w:val="24"/>
                <w:szCs w:val="24"/>
              </w:rPr>
              <w:t>όχημ</w:t>
            </w:r>
            <w:proofErr w:type="spellEnd"/>
            <w:r w:rsidRPr="00842E02">
              <w:rPr>
                <w:rFonts w:cs="Arial"/>
                <w:sz w:val="24"/>
                <w:szCs w:val="24"/>
              </w:rPr>
              <w:t>α.</w:t>
            </w:r>
          </w:p>
        </w:tc>
        <w:tc>
          <w:tcPr>
            <w:tcW w:w="436"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579" w:type="pct"/>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941" w:type="pct"/>
            <w:gridSpan w:val="5"/>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Μί</w:t>
            </w:r>
            <w:proofErr w:type="spellEnd"/>
            <w:r w:rsidRPr="00842E02">
              <w:rPr>
                <w:rFonts w:cs="Arial"/>
                <w:sz w:val="24"/>
                <w:szCs w:val="24"/>
              </w:rPr>
              <w:t xml:space="preserve">α (1) </w:t>
            </w:r>
            <w:proofErr w:type="spellStart"/>
            <w:r w:rsidRPr="00842E02">
              <w:rPr>
                <w:rFonts w:cs="Arial"/>
                <w:sz w:val="24"/>
                <w:szCs w:val="24"/>
              </w:rPr>
              <w:t>μετ</w:t>
            </w:r>
            <w:proofErr w:type="spellEnd"/>
            <w:r w:rsidRPr="00842E02">
              <w:rPr>
                <w:rFonts w:cs="Arial"/>
                <w:sz w:val="24"/>
                <w:szCs w:val="24"/>
              </w:rPr>
              <w:t xml:space="preserve">αφορική </w:t>
            </w:r>
            <w:proofErr w:type="spellStart"/>
            <w:r w:rsidRPr="00842E02">
              <w:rPr>
                <w:rFonts w:cs="Arial"/>
                <w:sz w:val="24"/>
                <w:szCs w:val="24"/>
              </w:rPr>
              <w:t>μονάδ</w:t>
            </w:r>
            <w:proofErr w:type="spellEnd"/>
            <w:r w:rsidRPr="00842E02">
              <w:rPr>
                <w:rFonts w:cs="Arial"/>
                <w:sz w:val="24"/>
                <w:szCs w:val="24"/>
              </w:rPr>
              <w:t>α.</w:t>
            </w:r>
          </w:p>
        </w:tc>
        <w:tc>
          <w:tcPr>
            <w:tcW w:w="436" w:type="pct"/>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579" w:type="pct"/>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941" w:type="pct"/>
            <w:gridSpan w:val="5"/>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Ούτε όχημα ούτε μεταφορική μονάδα.</w:t>
            </w:r>
          </w:p>
        </w:tc>
        <w:tc>
          <w:tcPr>
            <w:tcW w:w="436" w:type="pct"/>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7"/>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598" w:type="pct"/>
            <w:gridSpan w:val="2"/>
          </w:tcPr>
          <w:p w:rsidR="00410F6C" w:rsidRPr="00842E02" w:rsidRDefault="00410F6C" w:rsidP="007C36A0">
            <w:pPr>
              <w:spacing w:after="0" w:line="240" w:lineRule="auto"/>
              <w:jc w:val="center"/>
              <w:rPr>
                <w:rFonts w:cs="Arial"/>
                <w:b/>
                <w:sz w:val="24"/>
                <w:szCs w:val="24"/>
              </w:rPr>
            </w:pPr>
            <w:r w:rsidRPr="00842E02">
              <w:rPr>
                <w:rFonts w:cs="Arial"/>
                <w:b/>
                <w:sz w:val="24"/>
                <w:szCs w:val="24"/>
              </w:rPr>
              <w:t>43</w:t>
            </w:r>
          </w:p>
        </w:tc>
        <w:tc>
          <w:tcPr>
            <w:tcW w:w="4370" w:type="pct"/>
            <w:gridSpan w:val="5"/>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Με το πιστοποιητικό  βασικής  κατάρτισης κατά </w:t>
            </w:r>
            <w:r w:rsidRPr="00842E02">
              <w:rPr>
                <w:rFonts w:cs="Arial"/>
                <w:b/>
                <w:sz w:val="24"/>
                <w:szCs w:val="24"/>
              </w:rPr>
              <w:t>ADR</w:t>
            </w:r>
            <w:r w:rsidRPr="00D533EB">
              <w:rPr>
                <w:rFonts w:cs="Arial"/>
                <w:b/>
                <w:sz w:val="24"/>
                <w:szCs w:val="24"/>
                <w:lang w:val="el-GR"/>
              </w:rPr>
              <w:t>,  ποια από τις παρακάτω μεταφορές μπορεί να πραγματοποιηθεί;</w:t>
            </w:r>
          </w:p>
        </w:tc>
      </w:tr>
      <w:tr w:rsidR="00410F6C" w:rsidRPr="00842E02" w:rsidTr="007B79DF">
        <w:trPr>
          <w:trHeight w:val="20"/>
          <w:tblCellSpacing w:w="11" w:type="dxa"/>
        </w:trPr>
        <w:tc>
          <w:tcPr>
            <w:tcW w:w="598" w:type="pct"/>
            <w:gridSpan w:val="2"/>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905" w:type="pct"/>
            <w:gridSpan w:val="3"/>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Μεθ</w:t>
            </w:r>
            <w:proofErr w:type="spellEnd"/>
            <w:r w:rsidRPr="00842E02">
              <w:rPr>
                <w:rFonts w:cs="Arial"/>
                <w:sz w:val="24"/>
                <w:szCs w:val="24"/>
              </w:rPr>
              <w:t>ανόλη (</w:t>
            </w:r>
            <w:proofErr w:type="spellStart"/>
            <w:r w:rsidRPr="00842E02">
              <w:rPr>
                <w:rFonts w:cs="Arial"/>
                <w:sz w:val="24"/>
                <w:szCs w:val="24"/>
              </w:rPr>
              <w:t>κλάση</w:t>
            </w:r>
            <w:proofErr w:type="spellEnd"/>
            <w:r w:rsidRPr="00842E02">
              <w:rPr>
                <w:rFonts w:cs="Arial"/>
                <w:sz w:val="24"/>
                <w:szCs w:val="24"/>
              </w:rPr>
              <w:t xml:space="preserve"> 3) </w:t>
            </w:r>
            <w:proofErr w:type="spellStart"/>
            <w:r w:rsidRPr="00842E02">
              <w:rPr>
                <w:rFonts w:cs="Arial"/>
                <w:sz w:val="24"/>
                <w:szCs w:val="24"/>
              </w:rPr>
              <w:t>σε</w:t>
            </w:r>
            <w:proofErr w:type="spellEnd"/>
            <w:r w:rsidRPr="00842E02">
              <w:rPr>
                <w:rFonts w:cs="Arial"/>
                <w:sz w:val="24"/>
                <w:szCs w:val="24"/>
              </w:rPr>
              <w:t xml:space="preserve"> βα</w:t>
            </w:r>
            <w:proofErr w:type="spellStart"/>
            <w:r w:rsidRPr="00842E02">
              <w:rPr>
                <w:rFonts w:cs="Arial"/>
                <w:sz w:val="24"/>
                <w:szCs w:val="24"/>
              </w:rPr>
              <w:t>ρέλι</w:t>
            </w:r>
            <w:proofErr w:type="spellEnd"/>
            <w:r w:rsidRPr="00842E02">
              <w:rPr>
                <w:rFonts w:cs="Arial"/>
                <w:sz w:val="24"/>
                <w:szCs w:val="24"/>
              </w:rPr>
              <w:t>α.</w:t>
            </w:r>
          </w:p>
        </w:tc>
        <w:tc>
          <w:tcPr>
            <w:tcW w:w="453"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598" w:type="pct"/>
            <w:gridSpan w:val="2"/>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905" w:type="pct"/>
            <w:gridSpan w:val="3"/>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Νιτρικό οξύ (κλάση 8) σε βυτιοφόρο όχημα.</w:t>
            </w:r>
          </w:p>
        </w:tc>
        <w:tc>
          <w:tcPr>
            <w:tcW w:w="453"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598" w:type="pct"/>
            <w:gridSpan w:val="2"/>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905" w:type="pct"/>
            <w:gridSpan w:val="3"/>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Ουράνιου</w:t>
            </w:r>
            <w:proofErr w:type="spellEnd"/>
            <w:r w:rsidRPr="00842E02">
              <w:rPr>
                <w:rFonts w:cs="Arial"/>
                <w:sz w:val="24"/>
                <w:szCs w:val="24"/>
              </w:rPr>
              <w:t xml:space="preserve"> (</w:t>
            </w:r>
            <w:proofErr w:type="spellStart"/>
            <w:r w:rsidRPr="00842E02">
              <w:rPr>
                <w:rFonts w:cs="Arial"/>
                <w:sz w:val="24"/>
                <w:szCs w:val="24"/>
              </w:rPr>
              <w:t>κλάση</w:t>
            </w:r>
            <w:proofErr w:type="spellEnd"/>
            <w:r w:rsidRPr="00842E02">
              <w:rPr>
                <w:rFonts w:cs="Arial"/>
                <w:sz w:val="24"/>
                <w:szCs w:val="24"/>
              </w:rPr>
              <w:t xml:space="preserve"> 7) </w:t>
            </w:r>
            <w:proofErr w:type="spellStart"/>
            <w:r w:rsidRPr="00842E02">
              <w:rPr>
                <w:rFonts w:cs="Arial"/>
                <w:sz w:val="24"/>
                <w:szCs w:val="24"/>
              </w:rPr>
              <w:t>σε</w:t>
            </w:r>
            <w:proofErr w:type="spellEnd"/>
            <w:r w:rsidRPr="00842E02">
              <w:rPr>
                <w:rFonts w:cs="Arial"/>
                <w:sz w:val="24"/>
                <w:szCs w:val="24"/>
              </w:rPr>
              <w:t xml:space="preserve"> </w:t>
            </w:r>
            <w:proofErr w:type="spellStart"/>
            <w:r w:rsidRPr="00842E02">
              <w:rPr>
                <w:rFonts w:cs="Arial"/>
                <w:sz w:val="24"/>
                <w:szCs w:val="24"/>
              </w:rPr>
              <w:t>συσκευ</w:t>
            </w:r>
            <w:proofErr w:type="spellEnd"/>
            <w:r w:rsidRPr="00842E02">
              <w:rPr>
                <w:rFonts w:cs="Arial"/>
                <w:sz w:val="24"/>
                <w:szCs w:val="24"/>
              </w:rPr>
              <w:t>ασίες.</w:t>
            </w:r>
          </w:p>
        </w:tc>
        <w:tc>
          <w:tcPr>
            <w:tcW w:w="453"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7"/>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598" w:type="pct"/>
            <w:gridSpan w:val="2"/>
          </w:tcPr>
          <w:p w:rsidR="00410F6C" w:rsidRPr="00842E02" w:rsidRDefault="00410F6C" w:rsidP="007C36A0">
            <w:pPr>
              <w:spacing w:after="0" w:line="240" w:lineRule="auto"/>
              <w:jc w:val="center"/>
              <w:rPr>
                <w:rFonts w:cs="Arial"/>
                <w:b/>
                <w:sz w:val="24"/>
                <w:szCs w:val="24"/>
              </w:rPr>
            </w:pPr>
            <w:r w:rsidRPr="00842E02">
              <w:rPr>
                <w:rFonts w:cs="Arial"/>
                <w:b/>
                <w:sz w:val="24"/>
                <w:szCs w:val="24"/>
              </w:rPr>
              <w:t>44</w:t>
            </w:r>
          </w:p>
        </w:tc>
        <w:tc>
          <w:tcPr>
            <w:tcW w:w="4370" w:type="pct"/>
            <w:gridSpan w:val="5"/>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 xml:space="preserve">Με το πιστοποιητικό οδηγού βασικής κατάρτισης κατά </w:t>
            </w:r>
            <w:r w:rsidRPr="00842E02">
              <w:rPr>
                <w:rFonts w:cs="Arial"/>
                <w:b/>
                <w:sz w:val="24"/>
                <w:szCs w:val="24"/>
              </w:rPr>
              <w:t>ADR</w:t>
            </w:r>
            <w:r w:rsidRPr="00D533EB">
              <w:rPr>
                <w:rFonts w:cs="Arial"/>
                <w:b/>
                <w:sz w:val="24"/>
                <w:szCs w:val="24"/>
                <w:lang w:val="el-GR"/>
              </w:rPr>
              <w:t xml:space="preserve">  και ειδίκευσης  στα ραδιενεργά,  ποια από τις παρακάτω μεταφορές μπορεί να πραγματοποιηθεί;</w:t>
            </w:r>
          </w:p>
        </w:tc>
      </w:tr>
      <w:tr w:rsidR="00410F6C" w:rsidRPr="00842E02" w:rsidTr="007B79DF">
        <w:trPr>
          <w:trHeight w:val="20"/>
          <w:tblCellSpacing w:w="11" w:type="dxa"/>
        </w:trPr>
        <w:tc>
          <w:tcPr>
            <w:tcW w:w="598" w:type="pct"/>
            <w:gridSpan w:val="2"/>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3905" w:type="pct"/>
            <w:gridSpan w:val="3"/>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Ράδιο (κλάση 7) σε κατάλληλες συσκευασίες.</w:t>
            </w:r>
          </w:p>
        </w:tc>
        <w:tc>
          <w:tcPr>
            <w:tcW w:w="453"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598" w:type="pct"/>
            <w:gridSpan w:val="2"/>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3905" w:type="pct"/>
            <w:gridSpan w:val="3"/>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Αιθανόλη (κλάση 3) σε εμπορευματοκιβώτιο-δεξαμενή  &gt;3</w:t>
            </w:r>
            <w:r w:rsidRPr="00842E02">
              <w:rPr>
                <w:rFonts w:cs="Arial"/>
                <w:sz w:val="24"/>
                <w:szCs w:val="24"/>
              </w:rPr>
              <w:t>m</w:t>
            </w:r>
            <w:r w:rsidRPr="00D533EB">
              <w:rPr>
                <w:rFonts w:cs="Arial"/>
                <w:sz w:val="24"/>
                <w:szCs w:val="24"/>
                <w:lang w:val="el-GR"/>
              </w:rPr>
              <w:t>3</w:t>
            </w:r>
          </w:p>
        </w:tc>
        <w:tc>
          <w:tcPr>
            <w:tcW w:w="453" w:type="pct"/>
            <w:gridSpan w:val="2"/>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598" w:type="pct"/>
            <w:gridSpan w:val="2"/>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3905" w:type="pct"/>
            <w:gridSpan w:val="3"/>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Εκρηκτικά βιομηχανικού  τύπου χωρίς πυροκροτητή (κλάση 1) σε κατάλληλες συσκευασίες.</w:t>
            </w:r>
          </w:p>
        </w:tc>
        <w:tc>
          <w:tcPr>
            <w:tcW w:w="453" w:type="pct"/>
            <w:gridSpan w:val="2"/>
          </w:tcPr>
          <w:p w:rsidR="00410F6C" w:rsidRPr="00D533EB" w:rsidRDefault="00410F6C" w:rsidP="003324BA">
            <w:pPr>
              <w:spacing w:after="0" w:line="240" w:lineRule="auto"/>
              <w:jc w:val="center"/>
              <w:rPr>
                <w:rFonts w:cs="Arial"/>
                <w:sz w:val="24"/>
                <w:szCs w:val="24"/>
                <w:lang w:val="el-GR"/>
              </w:rPr>
            </w:pPr>
          </w:p>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7"/>
          </w:tcPr>
          <w:p w:rsidR="00410F6C" w:rsidRPr="00842E02" w:rsidRDefault="00410F6C" w:rsidP="007C36A0">
            <w:pPr>
              <w:spacing w:after="0" w:line="240" w:lineRule="auto"/>
              <w:rPr>
                <w:rFonts w:cs="Arial"/>
                <w:sz w:val="24"/>
                <w:szCs w:val="24"/>
              </w:rPr>
            </w:pPr>
          </w:p>
        </w:tc>
      </w:tr>
    </w:tbl>
    <w:p w:rsidR="00410F6C" w:rsidRDefault="00410F6C">
      <w:r>
        <w:br w:type="page"/>
      </w:r>
    </w:p>
    <w:tbl>
      <w:tblPr>
        <w:tblW w:w="5101" w:type="pct"/>
        <w:tblCellSpacing w:w="11" w:type="dxa"/>
        <w:tblInd w:w="56" w:type="dxa"/>
        <w:tblLayout w:type="fixed"/>
        <w:tblCellMar>
          <w:top w:w="57" w:type="dxa"/>
          <w:left w:w="57" w:type="dxa"/>
          <w:bottom w:w="57" w:type="dxa"/>
          <w:right w:w="57" w:type="dxa"/>
        </w:tblCellMar>
        <w:tblLook w:val="01E0" w:firstRow="1" w:lastRow="1" w:firstColumn="1" w:lastColumn="1" w:noHBand="0" w:noVBand="0"/>
      </w:tblPr>
      <w:tblGrid>
        <w:gridCol w:w="875"/>
        <w:gridCol w:w="44"/>
        <w:gridCol w:w="7968"/>
        <w:gridCol w:w="148"/>
        <w:gridCol w:w="973"/>
      </w:tblGrid>
      <w:tr w:rsidR="00410F6C" w:rsidRPr="00D533EB" w:rsidTr="007B79DF">
        <w:trPr>
          <w:trHeight w:val="20"/>
          <w:tblCellSpacing w:w="11" w:type="dxa"/>
        </w:trPr>
        <w:tc>
          <w:tcPr>
            <w:tcW w:w="4978" w:type="pct"/>
            <w:gridSpan w:val="5"/>
            <w:tcBorders>
              <w:top w:val="single" w:sz="4" w:space="0" w:color="365E8C"/>
              <w:left w:val="single" w:sz="4" w:space="0" w:color="231F20"/>
              <w:bottom w:val="single" w:sz="4" w:space="0" w:color="365E8C"/>
              <w:right w:val="single" w:sz="4" w:space="0" w:color="231F20"/>
            </w:tcBorders>
          </w:tcPr>
          <w:p w:rsidR="00410F6C" w:rsidRPr="00D533EB" w:rsidRDefault="00410F6C" w:rsidP="00FC1D0D">
            <w:pPr>
              <w:spacing w:after="0" w:line="240" w:lineRule="auto"/>
              <w:rPr>
                <w:rFonts w:cs="Arial"/>
                <w:b/>
                <w:sz w:val="24"/>
                <w:szCs w:val="24"/>
                <w:lang w:val="el-GR"/>
              </w:rPr>
            </w:pPr>
            <w:r w:rsidRPr="00D533EB">
              <w:rPr>
                <w:rFonts w:cs="Arial"/>
                <w:b/>
                <w:sz w:val="24"/>
                <w:szCs w:val="24"/>
                <w:lang w:val="el-GR"/>
              </w:rPr>
              <w:t>ΚΕΦΑΛΑΙΟ  5: ΚΑΝΟΝΕΣ ΑΣΦΑΛΟΥΣ ΦΟΡΤΩΣΗΣ  - ΜΙΚΤΗ ΦΟΡΤΩΣΗ</w:t>
            </w:r>
          </w:p>
        </w:tc>
      </w:tr>
      <w:tr w:rsidR="00410F6C" w:rsidRPr="00D533EB" w:rsidTr="007B79DF">
        <w:trPr>
          <w:trHeight w:val="20"/>
          <w:tblCellSpacing w:w="11" w:type="dxa"/>
        </w:trPr>
        <w:tc>
          <w:tcPr>
            <w:tcW w:w="4978" w:type="pct"/>
            <w:gridSpan w:val="5"/>
            <w:tcBorders>
              <w:top w:val="single" w:sz="4" w:space="0" w:color="365E8C"/>
              <w:left w:val="single" w:sz="4" w:space="0" w:color="231F20"/>
              <w:bottom w:val="single" w:sz="4" w:space="0" w:color="365E8C"/>
              <w:right w:val="single" w:sz="4" w:space="0" w:color="231F20"/>
            </w:tcBorders>
          </w:tcPr>
          <w:p w:rsidR="00410F6C" w:rsidRPr="00D533EB" w:rsidRDefault="00410F6C" w:rsidP="007C36A0">
            <w:pPr>
              <w:spacing w:after="0" w:line="240" w:lineRule="auto"/>
              <w:jc w:val="center"/>
              <w:rPr>
                <w:rFonts w:cs="Arial"/>
                <w:sz w:val="24"/>
                <w:szCs w:val="24"/>
                <w:lang w:val="el-GR"/>
              </w:rPr>
            </w:pPr>
          </w:p>
        </w:tc>
      </w:tr>
      <w:tr w:rsidR="00410F6C" w:rsidRPr="00D533EB" w:rsidTr="007B79DF">
        <w:trPr>
          <w:trHeight w:val="20"/>
          <w:tblCellSpacing w:w="11" w:type="dxa"/>
        </w:trPr>
        <w:tc>
          <w:tcPr>
            <w:tcW w:w="424"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45</w:t>
            </w:r>
          </w:p>
        </w:tc>
        <w:tc>
          <w:tcPr>
            <w:tcW w:w="4543" w:type="pct"/>
            <w:gridSpan w:val="4"/>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Σε περίπτωση μεταφοράς για μικρή απόσταση (π.χ. μικρότερη των 10 χιλιομέτρων):</w:t>
            </w:r>
          </w:p>
        </w:tc>
      </w:tr>
      <w:tr w:rsidR="00410F6C" w:rsidRPr="00842E02" w:rsidTr="007B79DF">
        <w:trPr>
          <w:trHeight w:val="20"/>
          <w:tblCellSpacing w:w="11" w:type="dxa"/>
        </w:trPr>
        <w:tc>
          <w:tcPr>
            <w:tcW w:w="424"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16"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Το φορτίο πρέπει  να ασφαλίζεται πάνω στο όχημα μόνο αν πρόκειται για επικίνδυνα εμπορεύματα.</w:t>
            </w:r>
          </w:p>
        </w:tc>
        <w:tc>
          <w:tcPr>
            <w:tcW w:w="516" w:type="pct"/>
            <w:gridSpan w:val="2"/>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24"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16"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Το φορτίο δε χρειάζεται να ασφαλίζεται πλήρως καθώς σε μικρές αποστάσεις δεν πρόκειται να συμβεί κάποιο ατύχημα.</w:t>
            </w:r>
          </w:p>
        </w:tc>
        <w:tc>
          <w:tcPr>
            <w:tcW w:w="516" w:type="pct"/>
            <w:gridSpan w:val="2"/>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24"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16"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Το φορτίο πρέπει  να ασφαλίζεται πάνω στο όχημα σε κάθε περίπτωση.</w:t>
            </w:r>
          </w:p>
        </w:tc>
        <w:tc>
          <w:tcPr>
            <w:tcW w:w="516" w:type="pct"/>
            <w:gridSpan w:val="2"/>
            <w:tcBorders>
              <w:top w:val="single" w:sz="4" w:space="0" w:color="365E8C"/>
              <w:left w:val="single" w:sz="4" w:space="0" w:color="365E8C"/>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4978" w:type="pct"/>
            <w:gridSpan w:val="5"/>
            <w:tcBorders>
              <w:top w:val="single" w:sz="4" w:space="0" w:color="365E8C"/>
              <w:left w:val="single" w:sz="4" w:space="0" w:color="231F20"/>
              <w:bottom w:val="single" w:sz="4" w:space="0" w:color="365E8C"/>
              <w:right w:val="single" w:sz="4" w:space="0" w:color="231F20"/>
            </w:tcBorders>
          </w:tcPr>
          <w:p w:rsidR="00410F6C" w:rsidRPr="00842E02" w:rsidRDefault="00410F6C" w:rsidP="003324BA">
            <w:pPr>
              <w:spacing w:after="0" w:line="240" w:lineRule="auto"/>
              <w:jc w:val="center"/>
              <w:rPr>
                <w:rFonts w:cs="Arial"/>
                <w:sz w:val="24"/>
                <w:szCs w:val="24"/>
              </w:rPr>
            </w:pPr>
          </w:p>
        </w:tc>
      </w:tr>
      <w:tr w:rsidR="00410F6C" w:rsidRPr="00D533EB" w:rsidTr="007B79DF">
        <w:trPr>
          <w:trHeight w:val="20"/>
          <w:tblCellSpacing w:w="11" w:type="dxa"/>
        </w:trPr>
        <w:tc>
          <w:tcPr>
            <w:tcW w:w="424"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46</w:t>
            </w:r>
          </w:p>
        </w:tc>
        <w:tc>
          <w:tcPr>
            <w:tcW w:w="4543" w:type="pct"/>
            <w:gridSpan w:val="4"/>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Η σωστή ασφάλιση των φορτίων αποσκοπεί στην:</w:t>
            </w:r>
          </w:p>
        </w:tc>
      </w:tr>
      <w:tr w:rsidR="00410F6C" w:rsidRPr="00842E02" w:rsidTr="007B79DF">
        <w:trPr>
          <w:trHeight w:val="20"/>
          <w:tblCellSpacing w:w="11" w:type="dxa"/>
        </w:trPr>
        <w:tc>
          <w:tcPr>
            <w:tcW w:w="424"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16"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Προστασία του περιβάλλοντος από τυχόν διαρροές ή πτώση υλικών.</w:t>
            </w:r>
          </w:p>
        </w:tc>
        <w:tc>
          <w:tcPr>
            <w:tcW w:w="516" w:type="pct"/>
            <w:gridSpan w:val="2"/>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424"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16"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Προστασία του περιβάλλοντος σε περίπτωση φωτιάς.</w:t>
            </w:r>
          </w:p>
        </w:tc>
        <w:tc>
          <w:tcPr>
            <w:tcW w:w="516" w:type="pct"/>
            <w:gridSpan w:val="2"/>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24"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16"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Προστασία του περιβάλλοντος λόγω μικρότερων εκπομπών  καυσαερίων ανά όχημα.</w:t>
            </w:r>
          </w:p>
        </w:tc>
        <w:tc>
          <w:tcPr>
            <w:tcW w:w="516" w:type="pct"/>
            <w:gridSpan w:val="2"/>
            <w:tcBorders>
              <w:top w:val="single" w:sz="4" w:space="0" w:color="365E8C"/>
              <w:left w:val="single" w:sz="4" w:space="0" w:color="365E8C"/>
              <w:bottom w:val="single" w:sz="4" w:space="0" w:color="365E8C"/>
              <w:right w:val="single" w:sz="4" w:space="0" w:color="231F20"/>
            </w:tcBorders>
          </w:tcPr>
          <w:p w:rsidR="00410F6C" w:rsidRPr="00D533EB" w:rsidRDefault="00410F6C" w:rsidP="007644F0">
            <w:pPr>
              <w:spacing w:after="0" w:line="240" w:lineRule="auto"/>
              <w:jc w:val="center"/>
              <w:rPr>
                <w:rFonts w:cs="Arial"/>
                <w:sz w:val="24"/>
                <w:szCs w:val="24"/>
                <w:lang w:val="el-GR"/>
              </w:rPr>
            </w:pPr>
          </w:p>
          <w:p w:rsidR="00410F6C" w:rsidRPr="00842E02" w:rsidRDefault="00410F6C" w:rsidP="007644F0">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5"/>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424"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47</w:t>
            </w:r>
          </w:p>
        </w:tc>
        <w:tc>
          <w:tcPr>
            <w:tcW w:w="4543" w:type="pct"/>
            <w:gridSpan w:val="4"/>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Ειδικά για τη μεταφορά επικίνδυνων εμπορευμάτων,  εφαρμόζονται ειδικές απαιτήσεις κατά τη φόρτωσή  τους στα οχήματα;</w:t>
            </w:r>
          </w:p>
        </w:tc>
      </w:tr>
      <w:tr w:rsidR="00410F6C" w:rsidRPr="00842E02" w:rsidTr="007B79DF">
        <w:trPr>
          <w:trHeight w:val="20"/>
          <w:tblCellSpacing w:w="11" w:type="dxa"/>
        </w:trPr>
        <w:tc>
          <w:tcPr>
            <w:tcW w:w="424"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16"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Όχι.  Ισχύουν μόνο όσα και για τα λοιπά εμπορεύματα.</w:t>
            </w:r>
          </w:p>
        </w:tc>
        <w:tc>
          <w:tcPr>
            <w:tcW w:w="516" w:type="pct"/>
            <w:gridSpan w:val="2"/>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24"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16"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Ναι. Ανάλογα με το είδος του εμπορεύματος μπορεί για παράδειγμα να απαγορεύεται η φόρτωση όταν βρίσκονται κοντά άνθρωποι.</w:t>
            </w:r>
          </w:p>
        </w:tc>
        <w:tc>
          <w:tcPr>
            <w:tcW w:w="516" w:type="pct"/>
            <w:gridSpan w:val="2"/>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424" w:type="pct"/>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16"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Ναι. Όλα τα επικίνδυνα  εμπορεύματα  απαγορεύεται να φορτώνονται με παρουσία κοινού.</w:t>
            </w:r>
          </w:p>
        </w:tc>
        <w:tc>
          <w:tcPr>
            <w:tcW w:w="516" w:type="pct"/>
            <w:gridSpan w:val="2"/>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5"/>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435"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48</w:t>
            </w:r>
          </w:p>
        </w:tc>
        <w:tc>
          <w:tcPr>
            <w:tcW w:w="4532" w:type="pct"/>
            <w:gridSpan w:val="3"/>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Ποιο από τα παρακάτω μέσα πρόσδεσης  θεωρείτε ότι σας παρέχει μεγαλύτερη ασφάλεια;</w:t>
            </w:r>
          </w:p>
        </w:tc>
      </w:tr>
      <w:tr w:rsidR="00410F6C" w:rsidRPr="00842E02" w:rsidTr="007B79DF">
        <w:trPr>
          <w:trHeight w:val="20"/>
          <w:tblCellSpacing w:w="11" w:type="dxa"/>
        </w:trPr>
        <w:tc>
          <w:tcPr>
            <w:tcW w:w="435"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69"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Ένας ιμάντας που έχετε χρησιμοποιήσει  πολλές φορές και ξέρετε ότι αντέχει.</w:t>
            </w:r>
          </w:p>
        </w:tc>
        <w:tc>
          <w:tcPr>
            <w:tcW w:w="452" w:type="pct"/>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35"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69"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Ένας ιμάντας με </w:t>
            </w:r>
            <w:proofErr w:type="spellStart"/>
            <w:r w:rsidRPr="00D533EB">
              <w:rPr>
                <w:rFonts w:cs="Arial"/>
                <w:sz w:val="24"/>
                <w:szCs w:val="24"/>
                <w:lang w:val="el-GR"/>
              </w:rPr>
              <w:t>ταμπελάκι</w:t>
            </w:r>
            <w:proofErr w:type="spellEnd"/>
            <w:r w:rsidRPr="00D533EB">
              <w:rPr>
                <w:rFonts w:cs="Arial"/>
                <w:sz w:val="24"/>
                <w:szCs w:val="24"/>
                <w:lang w:val="el-GR"/>
              </w:rPr>
              <w:t xml:space="preserve"> πιστοποίησης και υπολογισμένος  για την πρόσδεση.</w:t>
            </w:r>
          </w:p>
        </w:tc>
        <w:tc>
          <w:tcPr>
            <w:tcW w:w="452" w:type="pct"/>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435"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69" w:type="pct"/>
            <w:gridSpan w:val="2"/>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Έν</w:t>
            </w:r>
            <w:proofErr w:type="spellEnd"/>
            <w:r w:rsidRPr="00842E02">
              <w:rPr>
                <w:rFonts w:cs="Arial"/>
                <w:sz w:val="24"/>
                <w:szCs w:val="24"/>
              </w:rPr>
              <w:t xml:space="preserve">α </w:t>
            </w:r>
            <w:proofErr w:type="spellStart"/>
            <w:r w:rsidRPr="00842E02">
              <w:rPr>
                <w:rFonts w:cs="Arial"/>
                <w:sz w:val="24"/>
                <w:szCs w:val="24"/>
              </w:rPr>
              <w:t>σχοινί</w:t>
            </w:r>
            <w:proofErr w:type="spellEnd"/>
            <w:r w:rsidRPr="00842E02">
              <w:rPr>
                <w:rFonts w:cs="Arial"/>
                <w:sz w:val="24"/>
                <w:szCs w:val="24"/>
              </w:rPr>
              <w:t>.</w:t>
            </w:r>
          </w:p>
        </w:tc>
        <w:tc>
          <w:tcPr>
            <w:tcW w:w="452" w:type="pct"/>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978" w:type="pct"/>
            <w:gridSpan w:val="5"/>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435"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49</w:t>
            </w:r>
          </w:p>
        </w:tc>
        <w:tc>
          <w:tcPr>
            <w:tcW w:w="4532" w:type="pct"/>
            <w:gridSpan w:val="3"/>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Σε περίπτωση που ένας ιμάντας έχει φθαρεί:</w:t>
            </w:r>
          </w:p>
        </w:tc>
      </w:tr>
      <w:tr w:rsidR="00410F6C" w:rsidRPr="00842E02" w:rsidTr="007B79DF">
        <w:trPr>
          <w:trHeight w:val="20"/>
          <w:tblCellSpacing w:w="11" w:type="dxa"/>
        </w:trPr>
        <w:tc>
          <w:tcPr>
            <w:tcW w:w="435"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69"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Αν η φθορά είναι μικρή δεν υπάρχει κανένας κίνδυνος.</w:t>
            </w:r>
          </w:p>
        </w:tc>
        <w:tc>
          <w:tcPr>
            <w:tcW w:w="452" w:type="pct"/>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35"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69" w:type="pct"/>
            <w:gridSpan w:val="2"/>
            <w:tcBorders>
              <w:top w:val="single" w:sz="4" w:space="0" w:color="365E8C"/>
              <w:left w:val="single" w:sz="4" w:space="0" w:color="365E8C"/>
              <w:bottom w:val="single" w:sz="4" w:space="0" w:color="365E8C"/>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Αν η φθορά είναι μικρή μπορεί να χρησιμοποιηθεί  για μικρές αποστάσεις.</w:t>
            </w:r>
          </w:p>
        </w:tc>
        <w:tc>
          <w:tcPr>
            <w:tcW w:w="452" w:type="pct"/>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35"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69" w:type="pct"/>
            <w:gridSpan w:val="2"/>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r w:rsidRPr="00842E02">
              <w:rPr>
                <w:rFonts w:cs="Arial"/>
                <w:sz w:val="24"/>
                <w:szCs w:val="24"/>
              </w:rPr>
              <w:t>∆</w:t>
            </w:r>
            <w:proofErr w:type="spellStart"/>
            <w:r w:rsidRPr="00842E02">
              <w:rPr>
                <w:rFonts w:cs="Arial"/>
                <w:sz w:val="24"/>
                <w:szCs w:val="24"/>
              </w:rPr>
              <w:t>εν</w:t>
            </w:r>
            <w:proofErr w:type="spellEnd"/>
            <w:r w:rsidRPr="00842E02">
              <w:rPr>
                <w:rFonts w:cs="Arial"/>
                <w:sz w:val="24"/>
                <w:szCs w:val="24"/>
              </w:rPr>
              <w:t xml:space="preserve"> π</w:t>
            </w:r>
            <w:proofErr w:type="spellStart"/>
            <w:r w:rsidRPr="00842E02">
              <w:rPr>
                <w:rFonts w:cs="Arial"/>
                <w:sz w:val="24"/>
                <w:szCs w:val="24"/>
              </w:rPr>
              <w:t>ρέ</w:t>
            </w:r>
            <w:proofErr w:type="spellEnd"/>
            <w:r w:rsidRPr="00842E02">
              <w:rPr>
                <w:rFonts w:cs="Arial"/>
                <w:sz w:val="24"/>
                <w:szCs w:val="24"/>
              </w:rPr>
              <w:t xml:space="preserve">πει να </w:t>
            </w:r>
            <w:proofErr w:type="spellStart"/>
            <w:r w:rsidRPr="00842E02">
              <w:rPr>
                <w:rFonts w:cs="Arial"/>
                <w:sz w:val="24"/>
                <w:szCs w:val="24"/>
              </w:rPr>
              <w:t>χρησιμο</w:t>
            </w:r>
            <w:proofErr w:type="spellEnd"/>
            <w:r w:rsidRPr="00842E02">
              <w:rPr>
                <w:rFonts w:cs="Arial"/>
                <w:sz w:val="24"/>
                <w:szCs w:val="24"/>
              </w:rPr>
              <w:t>ποιείται.</w:t>
            </w:r>
          </w:p>
        </w:tc>
        <w:tc>
          <w:tcPr>
            <w:tcW w:w="452" w:type="pct"/>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4978" w:type="pct"/>
            <w:gridSpan w:val="5"/>
            <w:tcBorders>
              <w:top w:val="single" w:sz="4" w:space="0" w:color="365E8C"/>
              <w:left w:val="single" w:sz="4" w:space="0" w:color="231F20"/>
              <w:bottom w:val="single" w:sz="4" w:space="0" w:color="365E8C"/>
              <w:right w:val="single" w:sz="4" w:space="0" w:color="231F20"/>
            </w:tcBorders>
          </w:tcPr>
          <w:p w:rsidR="00410F6C" w:rsidRPr="00842E02" w:rsidRDefault="00410F6C" w:rsidP="007C36A0">
            <w:pPr>
              <w:spacing w:after="0" w:line="240" w:lineRule="auto"/>
              <w:rPr>
                <w:rFonts w:cs="Arial"/>
                <w:sz w:val="24"/>
                <w:szCs w:val="24"/>
              </w:rPr>
            </w:pPr>
          </w:p>
        </w:tc>
      </w:tr>
      <w:tr w:rsidR="00410F6C" w:rsidRPr="00D533EB" w:rsidTr="007B79DF">
        <w:trPr>
          <w:trHeight w:val="20"/>
          <w:tblCellSpacing w:w="11" w:type="dxa"/>
        </w:trPr>
        <w:tc>
          <w:tcPr>
            <w:tcW w:w="435"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b/>
                <w:sz w:val="24"/>
                <w:szCs w:val="24"/>
              </w:rPr>
            </w:pPr>
            <w:r w:rsidRPr="00842E02">
              <w:rPr>
                <w:rFonts w:cs="Arial"/>
                <w:b/>
                <w:sz w:val="24"/>
                <w:szCs w:val="24"/>
              </w:rPr>
              <w:t>50</w:t>
            </w:r>
          </w:p>
        </w:tc>
        <w:tc>
          <w:tcPr>
            <w:tcW w:w="4532" w:type="pct"/>
            <w:gridSpan w:val="3"/>
            <w:tcBorders>
              <w:top w:val="single" w:sz="4" w:space="0" w:color="365E8C"/>
              <w:left w:val="single" w:sz="4" w:space="0" w:color="365E8C"/>
              <w:bottom w:val="single" w:sz="4" w:space="0" w:color="365E8C"/>
              <w:right w:val="single" w:sz="4" w:space="0" w:color="231F20"/>
            </w:tcBorders>
          </w:tcPr>
          <w:p w:rsidR="00410F6C" w:rsidRPr="00D533EB" w:rsidRDefault="00410F6C" w:rsidP="007C36A0">
            <w:pPr>
              <w:spacing w:after="0" w:line="240" w:lineRule="auto"/>
              <w:rPr>
                <w:rFonts w:cs="Arial"/>
                <w:b/>
                <w:sz w:val="24"/>
                <w:szCs w:val="24"/>
                <w:lang w:val="el-GR"/>
              </w:rPr>
            </w:pPr>
            <w:r w:rsidRPr="00D533EB">
              <w:rPr>
                <w:rFonts w:cs="Arial"/>
                <w:b/>
                <w:sz w:val="24"/>
                <w:szCs w:val="24"/>
                <w:lang w:val="el-GR"/>
              </w:rPr>
              <w:t>Ποιο από τα παρακάτω είναι μέρος ενός συστήματος πρόσδεσης;</w:t>
            </w:r>
          </w:p>
        </w:tc>
      </w:tr>
      <w:tr w:rsidR="00410F6C" w:rsidRPr="00842E02" w:rsidTr="007B79DF">
        <w:trPr>
          <w:trHeight w:val="20"/>
          <w:tblCellSpacing w:w="11" w:type="dxa"/>
        </w:trPr>
        <w:tc>
          <w:tcPr>
            <w:tcW w:w="435"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α</w:t>
            </w:r>
          </w:p>
        </w:tc>
        <w:tc>
          <w:tcPr>
            <w:tcW w:w="4069" w:type="pct"/>
            <w:gridSpan w:val="2"/>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Τάκοι</w:t>
            </w:r>
            <w:proofErr w:type="spellEnd"/>
            <w:r w:rsidRPr="00842E02">
              <w:rPr>
                <w:rFonts w:cs="Arial"/>
                <w:sz w:val="24"/>
                <w:szCs w:val="24"/>
              </w:rPr>
              <w:t xml:space="preserve"> και </w:t>
            </w:r>
            <w:proofErr w:type="spellStart"/>
            <w:r w:rsidRPr="00842E02">
              <w:rPr>
                <w:rFonts w:cs="Arial"/>
                <w:sz w:val="24"/>
                <w:szCs w:val="24"/>
              </w:rPr>
              <w:t>σφήνες</w:t>
            </w:r>
            <w:proofErr w:type="spellEnd"/>
            <w:r w:rsidRPr="00842E02">
              <w:rPr>
                <w:rFonts w:cs="Arial"/>
                <w:sz w:val="24"/>
                <w:szCs w:val="24"/>
              </w:rPr>
              <w:t>.</w:t>
            </w:r>
          </w:p>
        </w:tc>
        <w:tc>
          <w:tcPr>
            <w:tcW w:w="452" w:type="pct"/>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Λ</w:t>
            </w:r>
          </w:p>
        </w:tc>
      </w:tr>
      <w:tr w:rsidR="00410F6C" w:rsidRPr="00842E02" w:rsidTr="007B79DF">
        <w:trPr>
          <w:trHeight w:val="20"/>
          <w:tblCellSpacing w:w="11" w:type="dxa"/>
        </w:trPr>
        <w:tc>
          <w:tcPr>
            <w:tcW w:w="435"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β</w:t>
            </w:r>
          </w:p>
        </w:tc>
        <w:tc>
          <w:tcPr>
            <w:tcW w:w="4069" w:type="pct"/>
            <w:gridSpan w:val="2"/>
            <w:tcBorders>
              <w:top w:val="single" w:sz="4" w:space="0" w:color="365E8C"/>
              <w:left w:val="single" w:sz="4" w:space="0" w:color="365E8C"/>
              <w:bottom w:val="single" w:sz="4" w:space="0" w:color="365E8C"/>
              <w:right w:val="single" w:sz="4" w:space="0" w:color="365E8C"/>
            </w:tcBorders>
          </w:tcPr>
          <w:p w:rsidR="00410F6C" w:rsidRPr="00842E02" w:rsidRDefault="00410F6C" w:rsidP="007C36A0">
            <w:pPr>
              <w:spacing w:after="0" w:line="240" w:lineRule="auto"/>
              <w:rPr>
                <w:rFonts w:cs="Arial"/>
                <w:sz w:val="24"/>
                <w:szCs w:val="24"/>
              </w:rPr>
            </w:pPr>
            <w:proofErr w:type="spellStart"/>
            <w:r w:rsidRPr="00842E02">
              <w:rPr>
                <w:rFonts w:cs="Arial"/>
                <w:sz w:val="24"/>
                <w:szCs w:val="24"/>
              </w:rPr>
              <w:t>Ιμάντες</w:t>
            </w:r>
            <w:proofErr w:type="spellEnd"/>
            <w:r w:rsidRPr="00842E02">
              <w:rPr>
                <w:rFonts w:cs="Arial"/>
                <w:sz w:val="24"/>
                <w:szCs w:val="24"/>
              </w:rPr>
              <w:t xml:space="preserve"> και </w:t>
            </w:r>
            <w:proofErr w:type="spellStart"/>
            <w:r w:rsidRPr="00842E02">
              <w:rPr>
                <w:rFonts w:cs="Arial"/>
                <w:sz w:val="24"/>
                <w:szCs w:val="24"/>
              </w:rPr>
              <w:t>συρμ</w:t>
            </w:r>
            <w:proofErr w:type="spellEnd"/>
            <w:r w:rsidRPr="00842E02">
              <w:rPr>
                <w:rFonts w:cs="Arial"/>
                <w:sz w:val="24"/>
                <w:szCs w:val="24"/>
              </w:rPr>
              <w:t>ατόσχοινα.</w:t>
            </w:r>
          </w:p>
        </w:tc>
        <w:tc>
          <w:tcPr>
            <w:tcW w:w="452" w:type="pct"/>
            <w:tcBorders>
              <w:top w:val="single" w:sz="4" w:space="0" w:color="365E8C"/>
              <w:left w:val="single" w:sz="4" w:space="0" w:color="365E8C"/>
              <w:bottom w:val="single" w:sz="4" w:space="0" w:color="365E8C"/>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Σ</w:t>
            </w:r>
          </w:p>
        </w:tc>
      </w:tr>
      <w:tr w:rsidR="00410F6C" w:rsidRPr="00842E02" w:rsidTr="007B79DF">
        <w:trPr>
          <w:trHeight w:val="20"/>
          <w:tblCellSpacing w:w="11" w:type="dxa"/>
        </w:trPr>
        <w:tc>
          <w:tcPr>
            <w:tcW w:w="435" w:type="pct"/>
            <w:gridSpan w:val="2"/>
            <w:tcBorders>
              <w:top w:val="single" w:sz="4" w:space="0" w:color="365E8C"/>
              <w:left w:val="single" w:sz="4" w:space="0" w:color="231F20"/>
              <w:bottom w:val="single" w:sz="4" w:space="0" w:color="365E8C"/>
              <w:right w:val="single" w:sz="4" w:space="0" w:color="365E8C"/>
            </w:tcBorders>
          </w:tcPr>
          <w:p w:rsidR="00410F6C" w:rsidRPr="00842E02" w:rsidRDefault="00410F6C" w:rsidP="007C36A0">
            <w:pPr>
              <w:spacing w:after="0" w:line="240" w:lineRule="auto"/>
              <w:jc w:val="center"/>
              <w:rPr>
                <w:rFonts w:cs="Arial"/>
                <w:sz w:val="24"/>
                <w:szCs w:val="24"/>
              </w:rPr>
            </w:pPr>
            <w:r w:rsidRPr="00842E02">
              <w:rPr>
                <w:rFonts w:cs="Arial"/>
                <w:sz w:val="24"/>
                <w:szCs w:val="24"/>
              </w:rPr>
              <w:t>γ</w:t>
            </w:r>
          </w:p>
        </w:tc>
        <w:tc>
          <w:tcPr>
            <w:tcW w:w="4069" w:type="pct"/>
            <w:gridSpan w:val="2"/>
            <w:tcBorders>
              <w:top w:val="single" w:sz="4" w:space="0" w:color="365E8C"/>
              <w:left w:val="single" w:sz="4" w:space="0" w:color="365E8C"/>
              <w:bottom w:val="single" w:sz="4" w:space="0" w:color="231F20"/>
              <w:right w:val="single" w:sz="4" w:space="0" w:color="365E8C"/>
            </w:tcBorders>
          </w:tcPr>
          <w:p w:rsidR="00410F6C" w:rsidRPr="00D533EB" w:rsidRDefault="00410F6C" w:rsidP="007C36A0">
            <w:pPr>
              <w:spacing w:after="0" w:line="240" w:lineRule="auto"/>
              <w:rPr>
                <w:rFonts w:cs="Arial"/>
                <w:sz w:val="24"/>
                <w:szCs w:val="24"/>
                <w:lang w:val="el-GR"/>
              </w:rPr>
            </w:pPr>
            <w:r w:rsidRPr="00D533EB">
              <w:rPr>
                <w:rFonts w:cs="Arial"/>
                <w:sz w:val="24"/>
                <w:szCs w:val="24"/>
                <w:lang w:val="el-GR"/>
              </w:rPr>
              <w:t xml:space="preserve">Η </w:t>
            </w:r>
            <w:proofErr w:type="spellStart"/>
            <w:r w:rsidRPr="00D533EB">
              <w:rPr>
                <w:rFonts w:cs="Arial"/>
                <w:sz w:val="24"/>
                <w:szCs w:val="24"/>
                <w:lang w:val="el-GR"/>
              </w:rPr>
              <w:t>μετώπη</w:t>
            </w:r>
            <w:proofErr w:type="spellEnd"/>
            <w:r w:rsidRPr="00D533EB">
              <w:rPr>
                <w:rFonts w:cs="Arial"/>
                <w:sz w:val="24"/>
                <w:szCs w:val="24"/>
                <w:lang w:val="el-GR"/>
              </w:rPr>
              <w:t xml:space="preserve"> του χώρου φόρτωσης.</w:t>
            </w:r>
          </w:p>
        </w:tc>
        <w:tc>
          <w:tcPr>
            <w:tcW w:w="452" w:type="pct"/>
            <w:tcBorders>
              <w:top w:val="single" w:sz="4" w:space="0" w:color="365E8C"/>
              <w:left w:val="single" w:sz="4" w:space="0" w:color="365E8C"/>
              <w:bottom w:val="single" w:sz="4" w:space="0" w:color="231F20"/>
              <w:right w:val="single" w:sz="4" w:space="0" w:color="231F20"/>
            </w:tcBorders>
          </w:tcPr>
          <w:p w:rsidR="00410F6C" w:rsidRPr="00842E02" w:rsidRDefault="00410F6C" w:rsidP="007644F0">
            <w:pPr>
              <w:spacing w:after="0" w:line="240" w:lineRule="auto"/>
              <w:jc w:val="center"/>
              <w:rPr>
                <w:rFonts w:cs="Arial"/>
                <w:sz w:val="24"/>
                <w:szCs w:val="24"/>
              </w:rPr>
            </w:pPr>
            <w:r w:rsidRPr="00842E02">
              <w:rPr>
                <w:rFonts w:cs="Arial"/>
                <w:sz w:val="24"/>
                <w:szCs w:val="24"/>
              </w:rPr>
              <w:t>Λ</w:t>
            </w:r>
          </w:p>
        </w:tc>
      </w:tr>
    </w:tbl>
    <w:p w:rsidR="00410F6C" w:rsidRPr="007B79DF" w:rsidRDefault="00410F6C" w:rsidP="00AD1956">
      <w:pPr>
        <w:rPr>
          <w:rFonts w:cs="Arial"/>
          <w:sz w:val="24"/>
          <w:szCs w:val="24"/>
        </w:rPr>
      </w:pPr>
    </w:p>
    <w:sectPr w:rsidR="00410F6C" w:rsidRPr="007B79DF" w:rsidSect="007B79DF">
      <w:footerReference w:type="even" r:id="rId7"/>
      <w:footerReference w:type="default" r:id="rId8"/>
      <w:pgSz w:w="11900" w:h="16840"/>
      <w:pgMar w:top="1134" w:right="1134" w:bottom="1134"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0F6C" w:rsidRDefault="00410F6C" w:rsidP="007B79DF">
      <w:pPr>
        <w:spacing w:after="0" w:line="240" w:lineRule="auto"/>
      </w:pPr>
      <w:r>
        <w:separator/>
      </w:r>
    </w:p>
  </w:endnote>
  <w:endnote w:type="continuationSeparator" w:id="0">
    <w:p w:rsidR="00410F6C" w:rsidRDefault="00410F6C" w:rsidP="007B7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1"/>
    <w:family w:val="swiss"/>
    <w:pitch w:val="variable"/>
    <w:sig w:usb0="E00002FF" w:usb1="4000ACFF" w:usb2="00000001" w:usb3="00000000" w:csb0="0000019F" w:csb1="00000000"/>
  </w:font>
  <w:font w:name="Times New Roman">
    <w:panose1 w:val="02020603050405020304"/>
    <w:charset w:val="A1"/>
    <w:family w:val="roman"/>
    <w:pitch w:val="variable"/>
    <w:sig w:usb0="E0002AFF" w:usb1="C0007841" w:usb2="00000009" w:usb3="00000000" w:csb0="000001FF" w:csb1="00000000"/>
  </w:font>
  <w:font w:name="Lucida Grande">
    <w:panose1 w:val="00000000000000000000"/>
    <w:charset w:val="00"/>
    <w:family w:val="auto"/>
    <w:notTrueType/>
    <w:pitch w:val="variable"/>
    <w:sig w:usb0="00000003" w:usb1="00000000" w:usb2="00000000" w:usb3="00000000" w:csb0="00000001" w:csb1="00000000"/>
  </w:font>
  <w:font w:name="Arial">
    <w:panose1 w:val="020B0604020202020204"/>
    <w:charset w:val="A1"/>
    <w:family w:val="swiss"/>
    <w:pitch w:val="variable"/>
    <w:sig w:usb0="E0002AFF" w:usb1="C0007843" w:usb2="00000009" w:usb3="00000000" w:csb0="000001FF" w:csb1="00000000"/>
  </w:font>
  <w:font w:name="Cambria">
    <w:panose1 w:val="02040503050406030204"/>
    <w:charset w:val="A1"/>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0F6C" w:rsidRDefault="00410F6C" w:rsidP="00E42249">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410F6C" w:rsidRDefault="00410F6C" w:rsidP="007B79DF">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0F6C" w:rsidRDefault="00410F6C" w:rsidP="00E42249">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1</w:t>
    </w:r>
    <w:r>
      <w:rPr>
        <w:rStyle w:val="a6"/>
      </w:rPr>
      <w:fldChar w:fldCharType="end"/>
    </w:r>
  </w:p>
  <w:p w:rsidR="00410F6C" w:rsidRPr="007B79DF" w:rsidRDefault="00410F6C" w:rsidP="007B79DF">
    <w:pPr>
      <w:pStyle w:val="a5"/>
      <w:ind w:right="360"/>
      <w:jc w:val="center"/>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0F6C" w:rsidRDefault="00410F6C" w:rsidP="007B79DF">
      <w:pPr>
        <w:spacing w:after="0" w:line="240" w:lineRule="auto"/>
      </w:pPr>
      <w:r>
        <w:separator/>
      </w:r>
    </w:p>
  </w:footnote>
  <w:footnote w:type="continuationSeparator" w:id="0">
    <w:p w:rsidR="00410F6C" w:rsidRDefault="00410F6C" w:rsidP="007B79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revisionView w:markup="0"/>
  <w:defaultTabStop w:val="720"/>
  <w:drawingGridHorizontalSpacing w:val="110"/>
  <w:displayHorizontalDrawingGridEvery w:val="2"/>
  <w:characterSpacingControl w:val="doNotCompress"/>
  <w:footnotePr>
    <w:footnote w:id="-1"/>
    <w:footnote w:id="0"/>
  </w:footnotePr>
  <w:endnotePr>
    <w:endnote w:id="-1"/>
    <w:endnote w:id="0"/>
  </w:endnotePr>
  <w:compat>
    <w:ulTrailSpace/>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2C0A13"/>
    <w:rsid w:val="0006569A"/>
    <w:rsid w:val="000966AE"/>
    <w:rsid w:val="000D6470"/>
    <w:rsid w:val="000E69A7"/>
    <w:rsid w:val="00106799"/>
    <w:rsid w:val="001318A6"/>
    <w:rsid w:val="00174F6F"/>
    <w:rsid w:val="001A58A4"/>
    <w:rsid w:val="001C1C5D"/>
    <w:rsid w:val="001D2E07"/>
    <w:rsid w:val="001F12B2"/>
    <w:rsid w:val="00284E99"/>
    <w:rsid w:val="002C0A13"/>
    <w:rsid w:val="002F1F1F"/>
    <w:rsid w:val="003324BA"/>
    <w:rsid w:val="0033787B"/>
    <w:rsid w:val="00341056"/>
    <w:rsid w:val="003555F5"/>
    <w:rsid w:val="00385418"/>
    <w:rsid w:val="003C5033"/>
    <w:rsid w:val="003F2A59"/>
    <w:rsid w:val="003F3770"/>
    <w:rsid w:val="00410F6C"/>
    <w:rsid w:val="00426A37"/>
    <w:rsid w:val="00494FC5"/>
    <w:rsid w:val="004C7FF4"/>
    <w:rsid w:val="00503379"/>
    <w:rsid w:val="00524988"/>
    <w:rsid w:val="005350CF"/>
    <w:rsid w:val="005D5317"/>
    <w:rsid w:val="00602DAC"/>
    <w:rsid w:val="006573E9"/>
    <w:rsid w:val="006A06DC"/>
    <w:rsid w:val="006B71F2"/>
    <w:rsid w:val="00733F83"/>
    <w:rsid w:val="0075692C"/>
    <w:rsid w:val="0076441A"/>
    <w:rsid w:val="007644F0"/>
    <w:rsid w:val="007938C6"/>
    <w:rsid w:val="007B79DF"/>
    <w:rsid w:val="007C36A0"/>
    <w:rsid w:val="00810A41"/>
    <w:rsid w:val="008310E7"/>
    <w:rsid w:val="0083421A"/>
    <w:rsid w:val="00842E02"/>
    <w:rsid w:val="00847DFA"/>
    <w:rsid w:val="0095088C"/>
    <w:rsid w:val="00A243BC"/>
    <w:rsid w:val="00A409B5"/>
    <w:rsid w:val="00A94192"/>
    <w:rsid w:val="00AD1956"/>
    <w:rsid w:val="00B210B2"/>
    <w:rsid w:val="00B25BA3"/>
    <w:rsid w:val="00B55A00"/>
    <w:rsid w:val="00BE4B55"/>
    <w:rsid w:val="00C53F57"/>
    <w:rsid w:val="00C6194F"/>
    <w:rsid w:val="00D25BC0"/>
    <w:rsid w:val="00D2750A"/>
    <w:rsid w:val="00D37B9A"/>
    <w:rsid w:val="00D533EB"/>
    <w:rsid w:val="00DE4505"/>
    <w:rsid w:val="00E16F17"/>
    <w:rsid w:val="00E42249"/>
    <w:rsid w:val="00E63D1E"/>
    <w:rsid w:val="00EA00EC"/>
    <w:rsid w:val="00EA2102"/>
    <w:rsid w:val="00EC01ED"/>
    <w:rsid w:val="00F06E93"/>
    <w:rsid w:val="00F479AB"/>
    <w:rsid w:val="00F50FA9"/>
    <w:rsid w:val="00F51189"/>
    <w:rsid w:val="00F727D6"/>
    <w:rsid w:val="00FC1D0D"/>
    <w:rsid w:val="00FD0A7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5:docId w15:val="{E166A34B-25CF-4354-8794-7D444BDF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l-GR" w:eastAsia="el-GR"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after="200" w:line="276" w:lineRule="auto"/>
    </w:pPr>
    <w:rPr>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rsid w:val="00602DAC"/>
    <w:pPr>
      <w:spacing w:after="0" w:line="240" w:lineRule="auto"/>
    </w:pPr>
    <w:rPr>
      <w:rFonts w:ascii="Lucida Grande" w:hAnsi="Lucida Grande" w:cs="Lucida Grande"/>
      <w:sz w:val="18"/>
      <w:szCs w:val="18"/>
    </w:rPr>
  </w:style>
  <w:style w:type="character" w:customStyle="1" w:styleId="Char">
    <w:name w:val="Κείμενο πλαισίου Char"/>
    <w:basedOn w:val="a0"/>
    <w:link w:val="a3"/>
    <w:uiPriority w:val="99"/>
    <w:semiHidden/>
    <w:locked/>
    <w:rsid w:val="00602DAC"/>
    <w:rPr>
      <w:rFonts w:ascii="Lucida Grande" w:hAnsi="Lucida Grande" w:cs="Lucida Grande"/>
      <w:sz w:val="18"/>
      <w:szCs w:val="18"/>
    </w:rPr>
  </w:style>
  <w:style w:type="paragraph" w:styleId="a4">
    <w:name w:val="header"/>
    <w:basedOn w:val="a"/>
    <w:link w:val="Char0"/>
    <w:uiPriority w:val="99"/>
    <w:rsid w:val="007B79DF"/>
    <w:pPr>
      <w:tabs>
        <w:tab w:val="center" w:pos="4320"/>
        <w:tab w:val="right" w:pos="8640"/>
      </w:tabs>
      <w:spacing w:after="0" w:line="240" w:lineRule="auto"/>
    </w:pPr>
  </w:style>
  <w:style w:type="character" w:customStyle="1" w:styleId="Char0">
    <w:name w:val="Κεφαλίδα Char"/>
    <w:basedOn w:val="a0"/>
    <w:link w:val="a4"/>
    <w:uiPriority w:val="99"/>
    <w:locked/>
    <w:rsid w:val="007B79DF"/>
    <w:rPr>
      <w:rFonts w:cs="Times New Roman"/>
    </w:rPr>
  </w:style>
  <w:style w:type="paragraph" w:styleId="a5">
    <w:name w:val="footer"/>
    <w:basedOn w:val="a"/>
    <w:link w:val="Char1"/>
    <w:uiPriority w:val="99"/>
    <w:rsid w:val="007B79DF"/>
    <w:pPr>
      <w:tabs>
        <w:tab w:val="center" w:pos="4320"/>
        <w:tab w:val="right" w:pos="8640"/>
      </w:tabs>
      <w:spacing w:after="0" w:line="240" w:lineRule="auto"/>
    </w:pPr>
  </w:style>
  <w:style w:type="character" w:customStyle="1" w:styleId="Char1">
    <w:name w:val="Υποσέλιδο Char"/>
    <w:basedOn w:val="a0"/>
    <w:link w:val="a5"/>
    <w:uiPriority w:val="99"/>
    <w:locked/>
    <w:rsid w:val="007B79DF"/>
    <w:rPr>
      <w:rFonts w:cs="Times New Roman"/>
    </w:rPr>
  </w:style>
  <w:style w:type="character" w:styleId="a6">
    <w:name w:val="page number"/>
    <w:basedOn w:val="a0"/>
    <w:uiPriority w:val="99"/>
    <w:semiHidden/>
    <w:rsid w:val="007B79D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13</Pages>
  <Words>2366</Words>
  <Characters>12780</Characters>
  <Application>Microsoft Office Word</Application>
  <DocSecurity>0</DocSecurity>
  <Lines>106</Lines>
  <Paragraphs>30</Paragraphs>
  <ScaleCrop>false</ScaleCrop>
  <HeadingPairs>
    <vt:vector size="2" baseType="variant">
      <vt:variant>
        <vt:lpstr>Τίτλος</vt:lpstr>
      </vt:variant>
      <vt:variant>
        <vt:i4>1</vt:i4>
      </vt:variant>
    </vt:vector>
  </HeadingPairs>
  <TitlesOfParts>
    <vt:vector size="1" baseType="lpstr">
      <vt:lpstr>66_13 (ADR).indd</vt:lpstr>
    </vt:vector>
  </TitlesOfParts>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66_13 (ADR).indd</dc:title>
  <dc:subject/>
  <dc:creator>gperg</dc:creator>
  <cp:keywords/>
  <dc:description/>
  <cp:lastModifiedBy>Kyriakos Leontarakis</cp:lastModifiedBy>
  <cp:revision>12</cp:revision>
  <cp:lastPrinted>2018-05-08T07:38:00Z</cp:lastPrinted>
  <dcterms:created xsi:type="dcterms:W3CDTF">2014-08-20T12:30:00Z</dcterms:created>
  <dcterms:modified xsi:type="dcterms:W3CDTF">2018-05-08T07:38:00Z</dcterms:modified>
</cp:coreProperties>
</file>