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CFF52" w14:textId="7D8A0147" w:rsidR="00467E32" w:rsidRPr="006B71F2" w:rsidRDefault="00467E32" w:rsidP="00467E32">
      <w:pPr>
        <w:spacing w:line="360" w:lineRule="auto"/>
        <w:jc w:val="center"/>
        <w:rPr>
          <w:rFonts w:ascii="Arial" w:hAnsi="Arial"/>
          <w:sz w:val="32"/>
        </w:rPr>
      </w:pPr>
    </w:p>
    <w:p w14:paraId="6F2BDCA8" w14:textId="77777777" w:rsidR="00467E32" w:rsidRPr="007663E0" w:rsidRDefault="00467E32" w:rsidP="00467E32">
      <w:pPr>
        <w:spacing w:after="0"/>
        <w:jc w:val="center"/>
        <w:rPr>
          <w:rFonts w:ascii="Arial" w:hAnsi="Arial"/>
          <w:sz w:val="28"/>
          <w:lang w:val="el-GR"/>
        </w:rPr>
      </w:pPr>
      <w:r w:rsidRPr="007663E0">
        <w:rPr>
          <w:rFonts w:ascii="Arial" w:hAnsi="Arial"/>
          <w:sz w:val="28"/>
          <w:lang w:val="el-GR"/>
        </w:rPr>
        <w:t xml:space="preserve">Σχολή Επαγγελματικής Κατάρτισης Οδηγών </w:t>
      </w:r>
    </w:p>
    <w:p w14:paraId="00BCFA24" w14:textId="77777777" w:rsidR="00467E32" w:rsidRPr="007663E0" w:rsidRDefault="00467E32" w:rsidP="00467E32">
      <w:pPr>
        <w:spacing w:after="0"/>
        <w:jc w:val="center"/>
        <w:rPr>
          <w:rFonts w:ascii="Arial" w:hAnsi="Arial"/>
          <w:sz w:val="28"/>
          <w:lang w:val="el-GR"/>
        </w:rPr>
      </w:pPr>
      <w:r w:rsidRPr="007663E0">
        <w:rPr>
          <w:rFonts w:ascii="Arial" w:hAnsi="Arial"/>
          <w:sz w:val="28"/>
          <w:lang w:val="el-GR"/>
        </w:rPr>
        <w:t>Οχημάτων Μεταφοράς Επικίνδυνων Εμπορευμάτων</w:t>
      </w:r>
    </w:p>
    <w:p w14:paraId="6CD4FA23" w14:textId="77777777" w:rsidR="00467E32" w:rsidRPr="007663E0" w:rsidRDefault="00467E32" w:rsidP="00467E32">
      <w:pPr>
        <w:jc w:val="center"/>
        <w:rPr>
          <w:rFonts w:ascii="Arial" w:hAnsi="Arial"/>
          <w:sz w:val="24"/>
          <w:szCs w:val="24"/>
          <w:lang w:val="el-GR"/>
        </w:rPr>
      </w:pPr>
    </w:p>
    <w:p w14:paraId="418D005C" w14:textId="77777777" w:rsidR="00467E32" w:rsidRPr="007663E0" w:rsidRDefault="00467E32" w:rsidP="00467E32">
      <w:pPr>
        <w:jc w:val="center"/>
        <w:rPr>
          <w:rFonts w:ascii="Arial" w:hAnsi="Arial"/>
          <w:b/>
          <w:sz w:val="32"/>
          <w:lang w:val="el-GR"/>
        </w:rPr>
      </w:pPr>
      <w:r w:rsidRPr="007663E0">
        <w:rPr>
          <w:rFonts w:ascii="Arial" w:hAnsi="Arial"/>
          <w:b/>
          <w:sz w:val="32"/>
          <w:lang w:val="el-GR"/>
        </w:rPr>
        <w:t xml:space="preserve">Διπλώματα </w:t>
      </w:r>
      <w:r w:rsidRPr="007B79DF">
        <w:rPr>
          <w:rFonts w:ascii="Arial" w:hAnsi="Arial"/>
          <w:b/>
          <w:sz w:val="32"/>
        </w:rPr>
        <w:t>ADR</w:t>
      </w:r>
    </w:p>
    <w:p w14:paraId="5953A129" w14:textId="77777777" w:rsidR="00467E32" w:rsidRPr="007663E0" w:rsidRDefault="00467E32" w:rsidP="00467E32">
      <w:pPr>
        <w:rPr>
          <w:rFonts w:ascii="Arial" w:hAnsi="Arial"/>
          <w:sz w:val="12"/>
          <w:szCs w:val="12"/>
          <w:lang w:val="el-GR"/>
        </w:rPr>
      </w:pPr>
    </w:p>
    <w:p w14:paraId="785A96A1" w14:textId="77777777" w:rsidR="00467E32" w:rsidRPr="007663E0" w:rsidRDefault="00467E32" w:rsidP="00467E32">
      <w:pPr>
        <w:spacing w:after="0" w:line="360" w:lineRule="auto"/>
        <w:jc w:val="center"/>
        <w:rPr>
          <w:rFonts w:ascii="Arial" w:hAnsi="Arial"/>
          <w:b/>
          <w:sz w:val="46"/>
          <w:lang w:val="el-GR"/>
        </w:rPr>
      </w:pPr>
      <w:r w:rsidRPr="007663E0">
        <w:rPr>
          <w:rFonts w:ascii="Arial" w:hAnsi="Arial"/>
          <w:b/>
          <w:sz w:val="46"/>
          <w:lang w:val="el-GR"/>
        </w:rPr>
        <w:t>Ανανεωτικό Πρόγραμμα</w:t>
      </w:r>
    </w:p>
    <w:p w14:paraId="46519E8A" w14:textId="344DB9A1" w:rsidR="00467E32" w:rsidRPr="007663E0" w:rsidRDefault="00467E32" w:rsidP="00467E32">
      <w:pPr>
        <w:spacing w:after="0"/>
        <w:jc w:val="center"/>
        <w:rPr>
          <w:rFonts w:ascii="Arial" w:hAnsi="Arial"/>
          <w:b/>
          <w:sz w:val="60"/>
          <w:lang w:val="el-GR"/>
        </w:rPr>
      </w:pPr>
      <w:r w:rsidRPr="007663E0">
        <w:rPr>
          <w:rFonts w:ascii="Arial" w:hAnsi="Arial"/>
          <w:b/>
          <w:sz w:val="60"/>
          <w:lang w:val="el-GR"/>
        </w:rPr>
        <w:t>ΚΛΑΣΗ 7: ΡΑΔΙΕΝΕΡΓΕΣ ΟΥΣΙΕΣ</w:t>
      </w:r>
    </w:p>
    <w:p w14:paraId="443BFE4E" w14:textId="0753377F" w:rsidR="00467E32" w:rsidRPr="006B71F2" w:rsidRDefault="00467E32" w:rsidP="00467E32">
      <w:pPr>
        <w:jc w:val="center"/>
        <w:rPr>
          <w:rFonts w:ascii="Arial" w:hAnsi="Arial"/>
          <w:sz w:val="30"/>
        </w:rPr>
      </w:pPr>
      <w:bookmarkStart w:id="0" w:name="_GoBack"/>
      <w:r>
        <w:rPr>
          <w:rFonts w:ascii="Arial" w:hAnsi="Arial"/>
          <w:noProof/>
          <w:sz w:val="30"/>
        </w:rPr>
        <w:drawing>
          <wp:inline distT="0" distB="0" distL="0" distR="0" wp14:anchorId="6C5EAACF" wp14:editId="1E84BB09">
            <wp:extent cx="5078095" cy="3813175"/>
            <wp:effectExtent l="0" t="0" r="1905" b="0"/>
            <wp:docPr id="2" name="Picture 2" descr="Macintosh HD:Users:nikosvagiokas:Desktop:Untitled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nikosvagiokas:Desktop:Untitled-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D7CF8EA" w14:textId="77777777" w:rsidR="007663E0" w:rsidRDefault="007663E0">
      <w:r>
        <w:br w:type="page"/>
      </w:r>
    </w:p>
    <w:tbl>
      <w:tblPr>
        <w:tblW w:w="0" w:type="auto"/>
        <w:tblLook w:val="00A0" w:firstRow="1" w:lastRow="0" w:firstColumn="1" w:lastColumn="0" w:noHBand="0" w:noVBand="0"/>
      </w:tblPr>
      <w:tblGrid>
        <w:gridCol w:w="4924"/>
        <w:gridCol w:w="4924"/>
      </w:tblGrid>
      <w:tr w:rsidR="00467E32" w:rsidRPr="007663E0" w14:paraId="541904B6" w14:textId="77777777" w:rsidTr="007663E0">
        <w:tc>
          <w:tcPr>
            <w:tcW w:w="4924" w:type="dxa"/>
          </w:tcPr>
          <w:p w14:paraId="2A982C93" w14:textId="2A8B4FB1" w:rsidR="00467E32" w:rsidRPr="007663E0" w:rsidRDefault="00467E32" w:rsidP="00F50FA9">
            <w:pPr>
              <w:spacing w:after="0"/>
              <w:jc w:val="center"/>
              <w:rPr>
                <w:rFonts w:ascii="Arial" w:hAnsi="Arial"/>
                <w:sz w:val="28"/>
                <w:lang w:val="el-GR"/>
              </w:rPr>
            </w:pPr>
          </w:p>
        </w:tc>
        <w:tc>
          <w:tcPr>
            <w:tcW w:w="4924" w:type="dxa"/>
          </w:tcPr>
          <w:p w14:paraId="1773E4B0" w14:textId="325FFFB9" w:rsidR="00467E32" w:rsidRPr="007663E0" w:rsidRDefault="00467E32" w:rsidP="00F50FA9">
            <w:pPr>
              <w:spacing w:after="0"/>
              <w:jc w:val="center"/>
              <w:rPr>
                <w:rFonts w:ascii="Arial" w:hAnsi="Arial"/>
                <w:sz w:val="28"/>
                <w:lang w:val="el-GR"/>
              </w:rPr>
            </w:pPr>
          </w:p>
        </w:tc>
      </w:tr>
    </w:tbl>
    <w:p w14:paraId="5ED68C9D" w14:textId="77777777" w:rsidR="00467E32" w:rsidRPr="007663E0" w:rsidRDefault="00467E32" w:rsidP="00467E32">
      <w:pPr>
        <w:spacing w:after="0"/>
        <w:jc w:val="center"/>
        <w:rPr>
          <w:rFonts w:ascii="Arial" w:hAnsi="Arial"/>
          <w:sz w:val="16"/>
          <w:lang w:val="el-GR"/>
        </w:rPr>
      </w:pPr>
    </w:p>
    <w:tbl>
      <w:tblPr>
        <w:tblW w:w="5101" w:type="pct"/>
        <w:tblCellSpacing w:w="11" w:type="dxa"/>
        <w:tblInd w:w="56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1294"/>
        <w:gridCol w:w="56"/>
        <w:gridCol w:w="59"/>
        <w:gridCol w:w="6737"/>
        <w:gridCol w:w="95"/>
        <w:gridCol w:w="57"/>
        <w:gridCol w:w="1710"/>
      </w:tblGrid>
      <w:tr w:rsidR="0095088C" w:rsidRPr="001050FE" w14:paraId="52F0A528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008000"/>
              <w:left w:val="single" w:sz="4" w:space="0" w:color="008000"/>
              <w:bottom w:val="single" w:sz="4" w:space="0" w:color="008000"/>
              <w:right w:val="single" w:sz="4" w:space="0" w:color="008000"/>
            </w:tcBorders>
            <w:shd w:val="clear" w:color="auto" w:fill="auto"/>
          </w:tcPr>
          <w:p w14:paraId="38FCBD22" w14:textId="0B761DAF" w:rsidR="0095088C" w:rsidRPr="001050FE" w:rsidRDefault="0095088C" w:rsidP="00A409B5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ΚΕΦΑΛΑΙΟ 1: ΡΑΔΙΕΝΕΡΓΕΙΑ  - ΤΑΞΙΝΟΜΗΣΗ  ΡΑΔΙΕΝΕΡΓΩΝ</w:t>
            </w:r>
          </w:p>
        </w:tc>
      </w:tr>
      <w:tr w:rsidR="0095088C" w:rsidRPr="001050FE" w14:paraId="4C79FD86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008000"/>
              <w:left w:val="single" w:sz="4" w:space="0" w:color="008000"/>
              <w:bottom w:val="single" w:sz="4" w:space="0" w:color="008000"/>
              <w:right w:val="single" w:sz="4" w:space="0" w:color="008000"/>
            </w:tcBorders>
            <w:shd w:val="clear" w:color="auto" w:fill="auto"/>
          </w:tcPr>
          <w:p w14:paraId="0591FBEA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3B9F7217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4AE919E" w14:textId="466465B6" w:rsidR="0095088C" w:rsidRPr="001050FE" w:rsidRDefault="003F2A59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</w:t>
            </w:r>
          </w:p>
        </w:tc>
        <w:tc>
          <w:tcPr>
            <w:tcW w:w="4293" w:type="pct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81513A4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Η ραδιενεργής  ακτινοβολία  χαρακτηρίζεται ιδιαίτερα επικίνδυνη διότι:</w:t>
            </w:r>
          </w:p>
        </w:tc>
      </w:tr>
      <w:tr w:rsidR="00E63D1E" w:rsidRPr="001050FE" w14:paraId="740F4D1E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EE8AB54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F01A096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Μπορεί να προκαλέσει βλάβες στα κύτταρα του ανθρώπινου σώματος.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C7A8A10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2966B5EF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A0E78C7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83C2DF3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Επειδή οι συνέπειες στο ανθρώπινο σώμα μπορεί να διαρκέσουν μέχρι 6 μήνες.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7BBC44D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7EBD21D8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45E643E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438973C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∆ε μπορεί να γίνει αντιληπτή με κανένα μέσο και τρόπο.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A0EA42C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2CE9C5A5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9257440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7ED15C8D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8C850F5" w14:textId="2C3333A2" w:rsidR="0095088C" w:rsidRPr="001050FE" w:rsidRDefault="003F2A59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2</w:t>
            </w:r>
          </w:p>
        </w:tc>
        <w:tc>
          <w:tcPr>
            <w:tcW w:w="4293" w:type="pct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7D699A6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Από τα παρακάτω, ποιος θεωρείται πρωτεύον κίνδυνος της κλάσης 7;</w:t>
            </w:r>
          </w:p>
        </w:tc>
      </w:tr>
      <w:tr w:rsidR="00E63D1E" w:rsidRPr="001050FE" w14:paraId="66837040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0D8991D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076CC2B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Η έκθεση σε ιονισμένες ακτινοβολίες.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8837744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66C6DAB5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B762D87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FBD6B8F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Οι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εκ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πομπές 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οξυγόνου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0D42CC9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1D9947AC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5C13ABA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0F6E93C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Η π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υρηνική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έκρηξη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B5E596B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535DF7C4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5A4EE7C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48F6B40A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174FE2A" w14:textId="0715F04C" w:rsidR="0095088C" w:rsidRPr="001050FE" w:rsidRDefault="003F2A59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3</w:t>
            </w:r>
          </w:p>
        </w:tc>
        <w:tc>
          <w:tcPr>
            <w:tcW w:w="4293" w:type="pct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047438A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Οι ακτινοβολίες  Χ και γάμα …</w:t>
            </w:r>
          </w:p>
        </w:tc>
      </w:tr>
      <w:tr w:rsidR="00E63D1E" w:rsidRPr="001050FE" w14:paraId="749C8007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B65BDBC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92C980F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Είν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αι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εκ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πομπές 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ελ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αφρών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σωμ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ατιδίων.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ED24B38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6BB46317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2E880D5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CA341A0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∆ια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φέρουν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τελείως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μετ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αξύ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τους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E194D39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22365A61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24A4BF7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750F7B4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Είναι κατ’ ουσία ίδιες αλλά διαφοροποιείται η προέλευσή τους.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83B9E57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A409B5" w:rsidRPr="001050FE" w14:paraId="5548F9F4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8B93C3E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35F193C5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6E7BC8B" w14:textId="58F1852C" w:rsidR="0095088C" w:rsidRPr="001050FE" w:rsidRDefault="003F2A59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4</w:t>
            </w:r>
          </w:p>
        </w:tc>
        <w:tc>
          <w:tcPr>
            <w:tcW w:w="4293" w:type="pct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ABD945D" w14:textId="26D7A94D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Ποιο από τα παρακάτω όργανα μπορεί να είναι χρήσιμο για να ανιχνευτούν και να μετρηθούν οι ιονισμένες  ακτινοβολίες;</w:t>
            </w:r>
          </w:p>
        </w:tc>
      </w:tr>
      <w:tr w:rsidR="00E63D1E" w:rsidRPr="001050FE" w14:paraId="7E094A94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FBEBA32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2F9CA89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Ωμόμετρο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ιονισμένο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3DBB05A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14D57179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57F0075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4416989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Μετρητής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του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Geiger.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C7A8F3A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71920A5B" w14:textId="77777777" w:rsidTr="007663E0">
        <w:trPr>
          <w:trHeight w:val="20"/>
          <w:tblCellSpacing w:w="11" w:type="dxa"/>
        </w:trPr>
        <w:tc>
          <w:tcPr>
            <w:tcW w:w="674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B6EFAC8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</w:p>
          <w:p w14:paraId="4B97C3F7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5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845B77F" w14:textId="1FD44AB2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Εργόμετρο με ανάλυση περιοχής  με δέσμη  κυμάτων ραντάρ ή ηλεκτρονίων χειροκίνητο</w:t>
            </w:r>
          </w:p>
        </w:tc>
        <w:tc>
          <w:tcPr>
            <w:tcW w:w="827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A873F3E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005C35C5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B81DF31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33BE26C4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B4F89AB" w14:textId="164179FE" w:rsidR="0095088C" w:rsidRPr="001050FE" w:rsidRDefault="003F2A59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5</w:t>
            </w:r>
          </w:p>
        </w:tc>
        <w:tc>
          <w:tcPr>
            <w:tcW w:w="4329" w:type="pct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151372A" w14:textId="5EAA928E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Χωρίς όργανα μέτρησης πως είναι δυνατόν να καταλάβουμε την παρουσία των ιονισμένων ακτινοβολιών;</w:t>
            </w:r>
          </w:p>
        </w:tc>
      </w:tr>
      <w:tr w:rsidR="00E63D1E" w:rsidRPr="001050FE" w14:paraId="130171F4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0E2053F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9F005C6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Με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κα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νέν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α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τρό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πο.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81A4623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1CC821A4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97D4AD3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</w:p>
          <w:p w14:paraId="16AC4870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A63A49C" w14:textId="2F1F9651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Με ένα θόρυβο όμοιο με ένα ελαφρύ τρίξιμο συνεχές  που οφείλεται στα 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σωμα-τίδια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 που κτυπούν τα εσωτερικά τοιχώματα της συσκευασίας.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13FEF32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6523A876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4BF4733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91B5953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Οπτικά ή με την αφή των ιονισμένων  ακτινοβολιών.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93EB147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4B0C5FD0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0F4667B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1050FE" w14:paraId="460EF485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008000"/>
              <w:left w:val="single" w:sz="4" w:space="0" w:color="008000"/>
              <w:bottom w:val="single" w:sz="4" w:space="0" w:color="008000"/>
              <w:right w:val="single" w:sz="4" w:space="0" w:color="008000"/>
            </w:tcBorders>
            <w:shd w:val="clear" w:color="auto" w:fill="auto"/>
          </w:tcPr>
          <w:p w14:paraId="57111993" w14:textId="7311BF68" w:rsidR="0095088C" w:rsidRPr="001050FE" w:rsidRDefault="0095088C" w:rsidP="00A409B5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lastRenderedPageBreak/>
              <w:t>ΚΕΦΑΛΑΙΟ 2: ΕΙΔΙΚΟΙ ΚΙΝΔΥΝΟΙ</w:t>
            </w:r>
          </w:p>
        </w:tc>
      </w:tr>
      <w:tr w:rsidR="0095088C" w:rsidRPr="001050FE" w14:paraId="226C755D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008000"/>
              <w:left w:val="single" w:sz="4" w:space="0" w:color="008000"/>
              <w:bottom w:val="single" w:sz="4" w:space="0" w:color="008000"/>
              <w:right w:val="single" w:sz="4" w:space="0" w:color="008000"/>
            </w:tcBorders>
            <w:shd w:val="clear" w:color="auto" w:fill="auto"/>
          </w:tcPr>
          <w:p w14:paraId="747AB486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34BDCDF6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C8A06D7" w14:textId="556905F4" w:rsidR="0095088C" w:rsidRPr="001050FE" w:rsidRDefault="003F2A59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6</w:t>
            </w:r>
          </w:p>
        </w:tc>
        <w:tc>
          <w:tcPr>
            <w:tcW w:w="4329" w:type="pct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9693908" w14:textId="376D62C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Ποια όργανα  του ανθρώπινου  σώματος  είναι  τα περισσότερο   ευαίσθητα στις ηλεκτρομαγνητικές ακτινοβολίες γάμα;</w:t>
            </w:r>
          </w:p>
        </w:tc>
      </w:tr>
      <w:tr w:rsidR="00E63D1E" w:rsidRPr="001050FE" w14:paraId="3FFC75C7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09318FA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6321B04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Οι οφθαλμοί και ο θυρεοειδής  αδένας.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B434D61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34681698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33F3094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A377D13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Οι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π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νεύμονες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DC61D89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33761210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8378895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57F7AEC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Τα  οστά και οι αρθρώσεις.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69B6B74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01431690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73D2F0E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27942983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504D1F6" w14:textId="29419DD3" w:rsidR="0095088C" w:rsidRPr="001050FE" w:rsidRDefault="003F2A59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7</w:t>
            </w:r>
          </w:p>
        </w:tc>
        <w:tc>
          <w:tcPr>
            <w:tcW w:w="4329" w:type="pct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8B735B4" w14:textId="33D7B234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Ποιες βλάβες μπορούν  να προκληθούν  από τις ραδιενεργές  ακτινοβολίες στο ανθρώπινο σώμα;</w:t>
            </w:r>
          </w:p>
        </w:tc>
      </w:tr>
      <w:tr w:rsidR="00E63D1E" w:rsidRPr="001050FE" w14:paraId="3A640130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A094873" w14:textId="77777777" w:rsidR="0095088C" w:rsidRPr="007663E0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  <w:lang w:val="el-GR"/>
              </w:rPr>
            </w:pPr>
          </w:p>
          <w:p w14:paraId="512D5704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3701C61" w14:textId="43AB2342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Ανάπτυξη όγκων  στα εσωτερικά όργανα του ανθρώπινου  σώματος σαν αποτέλεσμα της κατάποσης ραδιενεργών υλών.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007E835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0E8D7C1B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98E504D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3AB66D9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∆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ηλητηρί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αση 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του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α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ίμ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ατος.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1957A9B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63B47CD6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4DECB95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23500AC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Εγκ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αύματα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λόγω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διά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βρωσης.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667B5C0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7A3E392C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77EE5AF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3E82CC87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31ECF37" w14:textId="000F7603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8</w:t>
            </w:r>
          </w:p>
        </w:tc>
        <w:tc>
          <w:tcPr>
            <w:tcW w:w="4329" w:type="pct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2B11516" w14:textId="578DF3AA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Τι βλάβες μπορούν να υπάρξουν αν εξωτερικά μολυσμένες  συσκευασίες ραδιενεργών υλικών μετακινηθούν με τα χέρια;</w:t>
            </w:r>
          </w:p>
        </w:tc>
      </w:tr>
      <w:tr w:rsidR="00E63D1E" w:rsidRPr="001050FE" w14:paraId="7BF845A2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AED2139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6205ACE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Εισπνοή ατμών με μακροχρόνια αποτελέσματα.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248552C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193E74AC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E945115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AF78EF0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Επικίνδυνες και πολλές φορές μη αναστρέψιμες μεταβολές στα κύτταρα.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6334DDA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4225A9EC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C0EA11C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847729C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Εγκ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αύματα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του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δέρμ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ατος.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804906E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4BF92DA3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8673F6E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0C4A3F85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6DFD3D0" w14:textId="60455D93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9</w:t>
            </w:r>
          </w:p>
        </w:tc>
        <w:tc>
          <w:tcPr>
            <w:tcW w:w="4329" w:type="pct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B746B6F" w14:textId="0436437A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 xml:space="preserve">Υπάρχει κίνδυνος μόλυνσης εξ’  αιτίας ενός ατυχήματος κατά τη διάρκεια </w:t>
            </w:r>
            <w:proofErr w:type="spellStart"/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μετα</w:t>
            </w:r>
            <w:proofErr w:type="spellEnd"/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- φοράς των ραδιενεργών υλών;</w:t>
            </w:r>
          </w:p>
        </w:tc>
      </w:tr>
      <w:tr w:rsidR="00E63D1E" w:rsidRPr="001050FE" w14:paraId="702032D3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7737BA7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45B8132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Ναι, στην περίπτωση φθοράς μιας συσκευασίας.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578389B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7DB2B854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E4AC26A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511166E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Όχι,  εκτός αν πιάσει φωτιά το φορτίο.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B963D18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1FF19F3C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C565D09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83BF91D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Αποκλειστικά σε περίπτωση ισχυρής βροχής.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FD09505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094973AF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0BD4D40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5146C4D0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0D0E4F0" w14:textId="56DEB4CF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10</w:t>
            </w:r>
          </w:p>
        </w:tc>
        <w:tc>
          <w:tcPr>
            <w:tcW w:w="4329" w:type="pct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8EB9884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Ποιοι είναι οι κυριότεροι τρόποι προστασίας από τις ακτινοβολίες;</w:t>
            </w:r>
          </w:p>
        </w:tc>
      </w:tr>
      <w:tr w:rsidR="00E63D1E" w:rsidRPr="001050FE" w14:paraId="63C13B1C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2F936A2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DB19AE0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Να μην αναπνέεις σε περίπτωση παρουσίας ηλεκτρομαγνητικών ακτινοβολιών.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18F5BCB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00CCF688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7057C23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</w:p>
          <w:p w14:paraId="787811D2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1508D97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Να σκύψεις στο επίπεδο του εδάφους καθώς σε εκείνο το ύψος δεν υπάρχουν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A54ADB2" w14:textId="77777777" w:rsidR="0095088C" w:rsidRPr="007663E0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  <w:lang w:val="el-GR"/>
              </w:rPr>
            </w:pPr>
          </w:p>
          <w:p w14:paraId="1D988FAF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2D8D96E0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21A7D99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</w:p>
          <w:p w14:paraId="5D512748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D5CCC27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Να απομακρυνθείς  από τη ραδιενεργό  πηγή,  επειδή  η ένταση της ακτινοβολίας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5529E3E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A409B5" w:rsidRPr="001050FE" w14:paraId="07097074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6842843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12"/>
                <w:szCs w:val="24"/>
              </w:rPr>
            </w:pPr>
          </w:p>
        </w:tc>
      </w:tr>
      <w:tr w:rsidR="0095088C" w:rsidRPr="007663E0" w14:paraId="7005735F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008000"/>
              <w:left w:val="single" w:sz="4" w:space="0" w:color="008000"/>
              <w:bottom w:val="single" w:sz="4" w:space="0" w:color="008000"/>
              <w:right w:val="single" w:sz="4" w:space="0" w:color="008000"/>
            </w:tcBorders>
            <w:shd w:val="clear" w:color="auto" w:fill="auto"/>
          </w:tcPr>
          <w:p w14:paraId="4AF6902A" w14:textId="24590784" w:rsidR="0095088C" w:rsidRPr="007663E0" w:rsidRDefault="0095088C" w:rsidP="00A409B5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ΚΕΦΑΛΑΙΟ 3: ΣΗΜΑΝΣΗ ΟΧΗΜΑΤΩΝ ΚΑΙ ΣΥΣΚΕΥΑΣΙΕΣ</w:t>
            </w:r>
          </w:p>
        </w:tc>
      </w:tr>
      <w:tr w:rsidR="0095088C" w:rsidRPr="007663E0" w14:paraId="63C8240E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008000"/>
              <w:left w:val="single" w:sz="4" w:space="0" w:color="008000"/>
              <w:bottom w:val="single" w:sz="4" w:space="0" w:color="008000"/>
              <w:right w:val="single" w:sz="4" w:space="0" w:color="008000"/>
            </w:tcBorders>
            <w:shd w:val="clear" w:color="auto" w:fill="auto"/>
          </w:tcPr>
          <w:p w14:paraId="7B1806C1" w14:textId="77777777" w:rsidR="0095088C" w:rsidRPr="007663E0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0"/>
                <w:szCs w:val="24"/>
                <w:lang w:val="el-GR"/>
              </w:rPr>
            </w:pPr>
          </w:p>
        </w:tc>
      </w:tr>
      <w:tr w:rsidR="0095088C" w:rsidRPr="007663E0" w14:paraId="71533531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DAA9981" w14:textId="6C5E3FB2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11</w:t>
            </w:r>
          </w:p>
        </w:tc>
        <w:tc>
          <w:tcPr>
            <w:tcW w:w="4329" w:type="pct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EB3C32C" w14:textId="540253C9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proofErr w:type="spellStart"/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Ποιά</w:t>
            </w:r>
            <w:proofErr w:type="spellEnd"/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 xml:space="preserve">  από τις παρακάτω περιπτώσεις  σχετικά με τις ετικέτες κινδύνου σας φαίνονται σωστές;</w:t>
            </w:r>
          </w:p>
        </w:tc>
      </w:tr>
      <w:tr w:rsidR="00E63D1E" w:rsidRPr="001050FE" w14:paraId="2AE33D49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02C7A36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5592230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ΙΙ - ΚΙΤΡΙΝΗ με ∆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είκτη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  Μεταφοράς  = 15.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7816A99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68256A17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AB2DADB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A82EC62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Ι - ΛΕΥΚΗ χωρίς  ∆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είκτη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  Μεταφοράς.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BB349DD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5CB485F8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E63E724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9A75AC5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Ι - ΚΙΤΡΙΝΗ με ∆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είκτη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  Μεταφοράς  = 7.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45219CD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0403E536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0C44125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0A174CB4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37BE958" w14:textId="035DBA8B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12</w:t>
            </w:r>
          </w:p>
        </w:tc>
        <w:tc>
          <w:tcPr>
            <w:tcW w:w="4329" w:type="pct"/>
            <w:gridSpan w:val="6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B8BB7D0" w14:textId="1EF8D513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Ποια από τις παρακάτω περιπτώσεις  σχετικά με τις ετικέτες κινδύνου σας φαίνεται σωστή;</w:t>
            </w:r>
          </w:p>
        </w:tc>
      </w:tr>
      <w:tr w:rsidR="00E63D1E" w:rsidRPr="001050FE" w14:paraId="5D09172E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AE65A53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2240030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Ι - ΚΙΤΡΙΝΗ με ∆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είκτη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  Μεταφοράς  = 1.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A2809B4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0D950CB4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0CB22EB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C0757BA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Ι - ΛΕΥΚΗ με ∆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είκτη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 Μεταφοράς = 1.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0BD69EA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59A3385C" w14:textId="77777777" w:rsidTr="007663E0">
        <w:trPr>
          <w:trHeight w:val="20"/>
          <w:tblCellSpacing w:w="11" w:type="dxa"/>
        </w:trPr>
        <w:tc>
          <w:tcPr>
            <w:tcW w:w="638" w:type="pct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A150EF0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3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4EAD3D9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ΙΙ - ΚΙΤΡΙΝΗ με ∆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είκτη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  Μεταφοράς  = 1.</w:t>
            </w:r>
          </w:p>
        </w:tc>
        <w:tc>
          <w:tcPr>
            <w:tcW w:w="882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FCDEA53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A409B5" w:rsidRPr="001050FE" w14:paraId="186938D4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D9280F0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51535DAA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2975DF4" w14:textId="1C520F09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13</w:t>
            </w:r>
          </w:p>
        </w:tc>
        <w:tc>
          <w:tcPr>
            <w:tcW w:w="4312" w:type="pct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85C2064" w14:textId="7BD4A23B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Ποια από τις παρακάτω περιπτώσεις  σχετικά με τις ετικέτες κινδύνου σας φαίνεται σωστή;</w:t>
            </w:r>
          </w:p>
        </w:tc>
      </w:tr>
      <w:tr w:rsidR="00E63D1E" w:rsidRPr="001050FE" w14:paraId="056FFB38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63D2B96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3BDD163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ΙΙΙ - ΚΙΤΡΙΝΗ με ∆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είκτη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  Μεταφοράς  = 12.</w:t>
            </w:r>
          </w:p>
        </w:tc>
        <w:tc>
          <w:tcPr>
            <w:tcW w:w="8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416B022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3126ACF3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4055847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C1879D4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Ι - ΛΕΥΚΗ με ∆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είκτη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 Μεταφοράς = 1.</w:t>
            </w:r>
          </w:p>
        </w:tc>
        <w:tc>
          <w:tcPr>
            <w:tcW w:w="8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2069248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1B7E2DB8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3C5A31F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00FA29F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ΙΙΙ - ΚΙΤΡΙΝΗ με ∆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είκτη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  Μεταφοράς  = 1.</w:t>
            </w:r>
          </w:p>
        </w:tc>
        <w:tc>
          <w:tcPr>
            <w:tcW w:w="8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2DE76BE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484DCDD1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166300B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0D72AF67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2ACA563" w14:textId="767404A6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14</w:t>
            </w:r>
          </w:p>
        </w:tc>
        <w:tc>
          <w:tcPr>
            <w:tcW w:w="4312" w:type="pct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451B3FC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Οι άδειες συσκευασίες που περιείχαν ραδιενεργές ουσίες ή αντικείμενα:</w:t>
            </w:r>
          </w:p>
        </w:tc>
      </w:tr>
      <w:tr w:rsidR="00E63D1E" w:rsidRPr="001050FE" w14:paraId="7EDED27F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3BFC8A1" w14:textId="77777777" w:rsidR="0095088C" w:rsidRPr="007663E0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  <w:lang w:val="el-GR"/>
              </w:rPr>
            </w:pPr>
          </w:p>
          <w:p w14:paraId="6F808387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F4C03D8" w14:textId="4166849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Ακόμα και αν έχουν  καθαριστεί (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απολυμανθεί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),   πρέπει  να μεταφέρονται με όλες τις προδιαγραφόμενες  ενδείξεις σαν να ήταν γεμάτες.</w:t>
            </w:r>
          </w:p>
        </w:tc>
        <w:tc>
          <w:tcPr>
            <w:tcW w:w="8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8354683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3A20E2DB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53E5A35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</w:p>
          <w:p w14:paraId="041777B4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</w:p>
          <w:p w14:paraId="1357DCB5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C9984B8" w14:textId="6DCC73A9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Αν δεν έχουν καθαριστεί (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απολυμανθεί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)  πρέπει  ακόμα να επιδεικνύουν  τις ετικέτες κινδύνου,  τον αριθμό αναγνώρισης  και την ονομασία της ουσίας σαν να ήταν γεμάτες.</w:t>
            </w:r>
          </w:p>
        </w:tc>
        <w:tc>
          <w:tcPr>
            <w:tcW w:w="8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714F5A7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1E53F3B0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AABC793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</w:p>
          <w:p w14:paraId="4B1407FA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876DC78" w14:textId="14A0FE1E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Αν έχουν καθαριστεί, πρέπει  ακόμα να μεταφέρονται επιδεικνύοντας τις ετικέτες κινδύνου.</w:t>
            </w:r>
          </w:p>
        </w:tc>
        <w:tc>
          <w:tcPr>
            <w:tcW w:w="8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84230B8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2F6271BF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FCF50FA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66C7F8CC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595718D1" w14:textId="3B2DD0F9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15</w:t>
            </w:r>
          </w:p>
        </w:tc>
        <w:tc>
          <w:tcPr>
            <w:tcW w:w="4312" w:type="pct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D5FFF09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Τι πληροφορίες  δίνει η ετικέτα 7Β (κατηγορία ΙΙ-ΚΙΤΡΙΝΗ);</w:t>
            </w:r>
          </w:p>
        </w:tc>
      </w:tr>
      <w:tr w:rsidR="00E63D1E" w:rsidRPr="001050FE" w14:paraId="659D83CE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20A0A61E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E1197FA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Τη μέγιστη μάζα (βάρος)  του σκευάσματος.</w:t>
            </w:r>
          </w:p>
        </w:tc>
        <w:tc>
          <w:tcPr>
            <w:tcW w:w="8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4002BD0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283F0247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66D66D58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B2DBE4E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Τη μέγιστη (χρονική)  διάρκεια του ταξιδιού.</w:t>
            </w:r>
          </w:p>
        </w:tc>
        <w:tc>
          <w:tcPr>
            <w:tcW w:w="8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34EAA169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13DA9726" w14:textId="77777777" w:rsidTr="007663E0">
        <w:trPr>
          <w:trHeight w:val="20"/>
          <w:tblCellSpacing w:w="11" w:type="dxa"/>
        </w:trPr>
        <w:tc>
          <w:tcPr>
            <w:tcW w:w="65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14471C10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6" w:type="pct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070C431E" w14:textId="0F1DFC41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Τη μέγιστη δραστικότητα του ραδιενεργού περιεχομένου κατά τη μεταφορά.</w:t>
            </w:r>
          </w:p>
        </w:tc>
        <w:tc>
          <w:tcPr>
            <w:tcW w:w="845" w:type="pct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7C779D4D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A409B5" w:rsidRPr="001050FE" w14:paraId="5EED1C41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auto"/>
          </w:tcPr>
          <w:p w14:paraId="408C3C2B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1050FE" w14:paraId="448BA724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008000"/>
              <w:left w:val="single" w:sz="4" w:space="0" w:color="008000"/>
              <w:bottom w:val="single" w:sz="4" w:space="0" w:color="008000"/>
              <w:right w:val="single" w:sz="4" w:space="0" w:color="008000"/>
            </w:tcBorders>
            <w:shd w:val="clear" w:color="auto" w:fill="auto"/>
          </w:tcPr>
          <w:p w14:paraId="2472008B" w14:textId="5A380D85" w:rsidR="0095088C" w:rsidRPr="001050FE" w:rsidRDefault="0095088C" w:rsidP="00A409B5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ΚΕΦΑΛΑΙΟ 4: ΜΕΤΑΦΟΡΑ – ΕΓΓΡΑΦΑ - ΟΔΗΓΟΙ</w:t>
            </w:r>
          </w:p>
        </w:tc>
      </w:tr>
      <w:tr w:rsidR="0095088C" w:rsidRPr="001050FE" w14:paraId="1C78EDE2" w14:textId="77777777" w:rsidTr="001050FE">
        <w:trPr>
          <w:trHeight w:val="20"/>
          <w:tblCellSpacing w:w="11" w:type="dxa"/>
        </w:trPr>
        <w:tc>
          <w:tcPr>
            <w:tcW w:w="4978" w:type="pct"/>
            <w:gridSpan w:val="7"/>
            <w:tcBorders>
              <w:top w:val="single" w:sz="4" w:space="0" w:color="008000"/>
              <w:left w:val="single" w:sz="4" w:space="0" w:color="008000"/>
              <w:bottom w:val="single" w:sz="4" w:space="0" w:color="008000"/>
              <w:right w:val="single" w:sz="4" w:space="0" w:color="008000"/>
            </w:tcBorders>
            <w:shd w:val="clear" w:color="auto" w:fill="auto"/>
          </w:tcPr>
          <w:p w14:paraId="48F28F86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65261456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58CF42F3" w14:textId="690FDC07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16</w:t>
            </w:r>
          </w:p>
        </w:tc>
        <w:tc>
          <w:tcPr>
            <w:tcW w:w="4312" w:type="pct"/>
            <w:gridSpan w:val="5"/>
            <w:shd w:val="clear" w:color="auto" w:fill="auto"/>
          </w:tcPr>
          <w:p w14:paraId="49588D00" w14:textId="5B603591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Τα οχήματα που χρησιμοποιούνται  για τη μεταφορά ραδιενεργού  υλικού σε συσκευασίες:</w:t>
            </w:r>
          </w:p>
        </w:tc>
      </w:tr>
      <w:tr w:rsidR="00E63D1E" w:rsidRPr="001050FE" w14:paraId="78EF1011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00E71132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3B8B587F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Πρέπει να έχουν πιστοποιητικό έγκρισης  τύπου κατά </w:t>
            </w:r>
            <w:r w:rsidRPr="001050FE">
              <w:rPr>
                <w:rFonts w:ascii="Calibri" w:hAnsi="Calibri" w:cs="Arial"/>
                <w:sz w:val="24"/>
                <w:szCs w:val="24"/>
              </w:rPr>
              <w:t>ADR</w:t>
            </w: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6BCED5DA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0C4A1AF2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06485065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1F40DBAE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∆ε χρειάζεται να φέρουν ετικέτες κινδύνου.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16386367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7D2A5CD1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11F8760E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03D5BD26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Απαιτείται να φέρουν σήμανση με πορτοκαλί πινακίδες.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39C607EA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A409B5" w:rsidRPr="001050FE" w14:paraId="6E0D2CA0" w14:textId="77777777" w:rsidTr="001050FE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7"/>
            <w:shd w:val="clear" w:color="auto" w:fill="auto"/>
          </w:tcPr>
          <w:p w14:paraId="2555F7B9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29492039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3F3521C6" w14:textId="59DD80B9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17</w:t>
            </w:r>
          </w:p>
        </w:tc>
        <w:tc>
          <w:tcPr>
            <w:tcW w:w="4312" w:type="pct"/>
            <w:gridSpan w:val="5"/>
            <w:shd w:val="clear" w:color="auto" w:fill="auto"/>
          </w:tcPr>
          <w:p w14:paraId="3F2FD69D" w14:textId="002BC999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Ποιο από τα παρακάτω έγγραφα  πρέπει  να έχει ο οδηγός όταν μεταφέρει ραδιενεργό υλικό;</w:t>
            </w:r>
          </w:p>
        </w:tc>
      </w:tr>
      <w:tr w:rsidR="00E63D1E" w:rsidRPr="001050FE" w14:paraId="03C4A817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756606B7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661C9CC7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Το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έγγρ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αφο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μετ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αφοράς.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72B779B2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787B3AF8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2A7128BD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52349ED8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Την έκθεση ελέγχου της μονάδας μεταφοράς.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47BEA98C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47FA25FF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2A923781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466809A2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Το πιστοποιητικό έγκρισης  του οχήματος  κατά </w:t>
            </w:r>
            <w:r w:rsidRPr="001050FE">
              <w:rPr>
                <w:rFonts w:ascii="Calibri" w:hAnsi="Calibri" w:cs="Arial"/>
                <w:sz w:val="24"/>
                <w:szCs w:val="24"/>
              </w:rPr>
              <w:t>ADR</w:t>
            </w: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2046676B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55D0BE64" w14:textId="77777777" w:rsidTr="001050FE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7"/>
            <w:shd w:val="clear" w:color="auto" w:fill="auto"/>
          </w:tcPr>
          <w:p w14:paraId="02998004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0BCAE4B1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62909554" w14:textId="18BEFA3A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18</w:t>
            </w:r>
          </w:p>
        </w:tc>
        <w:tc>
          <w:tcPr>
            <w:tcW w:w="4312" w:type="pct"/>
            <w:gridSpan w:val="5"/>
            <w:shd w:val="clear" w:color="auto" w:fill="auto"/>
          </w:tcPr>
          <w:p w14:paraId="5FBDB4B8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Ποια από τις ακόλουθες πληροφορίες  δεν περιέχεται στο έγγραφο μεταφοράς;</w:t>
            </w:r>
          </w:p>
        </w:tc>
      </w:tr>
      <w:tr w:rsidR="00E63D1E" w:rsidRPr="001050FE" w14:paraId="19FFCD19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01B418B8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75250A15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Το μικτό βάρος του οχήματος.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2900AD29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12489CCA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056BEB56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182FFF03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 xml:space="preserve">Αριθμός και περιγραφή  των </w:t>
            </w:r>
            <w:proofErr w:type="spellStart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κόλων</w:t>
            </w:r>
            <w:proofErr w:type="spellEnd"/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0456D57C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66CC9A5D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06B3A157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344143AC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Αριθμός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UN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της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ουσί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ας.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46CDF8BF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590FA046" w14:textId="77777777" w:rsidTr="001050FE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7"/>
            <w:shd w:val="clear" w:color="auto" w:fill="auto"/>
          </w:tcPr>
          <w:p w14:paraId="008713CF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338CE249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1D7EDC14" w14:textId="13BEADF4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19</w:t>
            </w:r>
          </w:p>
        </w:tc>
        <w:tc>
          <w:tcPr>
            <w:tcW w:w="4312" w:type="pct"/>
            <w:gridSpan w:val="5"/>
            <w:shd w:val="clear" w:color="auto" w:fill="auto"/>
          </w:tcPr>
          <w:p w14:paraId="38ABD811" w14:textId="2ADDBF75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 xml:space="preserve">Ποια από τα ακόλουθα έγγραφα είναι υποχρεωτικά από τη Συμφωνία  </w:t>
            </w:r>
            <w:r w:rsidRPr="001050FE">
              <w:rPr>
                <w:rFonts w:ascii="Calibri" w:hAnsi="Calibri" w:cs="Arial"/>
                <w:b/>
                <w:sz w:val="24"/>
                <w:szCs w:val="24"/>
              </w:rPr>
              <w:t>ADR</w:t>
            </w: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 xml:space="preserve"> για μια μεταφορική μονάδα;</w:t>
            </w:r>
          </w:p>
        </w:tc>
      </w:tr>
      <w:tr w:rsidR="00E63D1E" w:rsidRPr="001050FE" w14:paraId="7FF91FFE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3ED1E9C1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160165C9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Η άδεια των Τελωνειακών  Αρχών.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4EAA8D3C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3B4F594F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134D5461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18AABF85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Οι γραπτές οδηγίες  για τα ραδιενεργά  υλικά.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69820038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2A2552F4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2797CF33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05F49400" w14:textId="53B993AB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sz w:val="24"/>
                <w:szCs w:val="24"/>
                <w:lang w:val="el-GR"/>
              </w:rPr>
              <w:t>Η ειδική άδεια που επιτρέπει  τη φόρτωση  και την εκφόρτωση  στο εσωτερικό των εργοστασίων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79361089" w14:textId="77777777" w:rsidR="0095088C" w:rsidRPr="001050FE" w:rsidRDefault="0095088C" w:rsidP="007644F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A409B5" w:rsidRPr="001050FE" w14:paraId="239A0DD2" w14:textId="77777777" w:rsidTr="001050FE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4978" w:type="pct"/>
            <w:gridSpan w:val="7"/>
            <w:shd w:val="clear" w:color="auto" w:fill="auto"/>
          </w:tcPr>
          <w:p w14:paraId="2FBDE8D5" w14:textId="77777777" w:rsidR="00A409B5" w:rsidRPr="001050FE" w:rsidRDefault="00A409B5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95088C" w:rsidRPr="007663E0" w14:paraId="26E47E08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74EC25CA" w14:textId="26EDC905" w:rsidR="0095088C" w:rsidRPr="001050FE" w:rsidRDefault="00D37B9A" w:rsidP="007C36A0">
            <w:pPr>
              <w:spacing w:after="0" w:line="240" w:lineRule="auto"/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1050FE">
              <w:rPr>
                <w:rFonts w:ascii="Calibri" w:hAnsi="Calibri" w:cs="Arial"/>
                <w:b/>
                <w:sz w:val="24"/>
                <w:szCs w:val="24"/>
              </w:rPr>
              <w:t>20</w:t>
            </w:r>
          </w:p>
        </w:tc>
        <w:tc>
          <w:tcPr>
            <w:tcW w:w="4312" w:type="pct"/>
            <w:gridSpan w:val="5"/>
            <w:shd w:val="clear" w:color="auto" w:fill="auto"/>
          </w:tcPr>
          <w:p w14:paraId="2272BDB5" w14:textId="77777777" w:rsidR="0095088C" w:rsidRPr="007663E0" w:rsidRDefault="0095088C" w:rsidP="007C36A0">
            <w:pPr>
              <w:spacing w:after="0" w:line="240" w:lineRule="auto"/>
              <w:rPr>
                <w:rFonts w:ascii="Calibri" w:hAnsi="Calibri" w:cs="Arial"/>
                <w:b/>
                <w:sz w:val="24"/>
                <w:szCs w:val="24"/>
                <w:lang w:val="el-GR"/>
              </w:rPr>
            </w:pPr>
            <w:r w:rsidRPr="007663E0">
              <w:rPr>
                <w:rFonts w:ascii="Calibri" w:hAnsi="Calibri" w:cs="Arial"/>
                <w:b/>
                <w:sz w:val="24"/>
                <w:szCs w:val="24"/>
                <w:lang w:val="el-GR"/>
              </w:rPr>
              <w:t>Ποιος συντάσσει το έγγραφο μεταφοράς ραδιενεργών υλών;</w:t>
            </w:r>
          </w:p>
        </w:tc>
      </w:tr>
      <w:tr w:rsidR="00E63D1E" w:rsidRPr="001050FE" w14:paraId="1ACDA8B9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26C3B201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α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3C909393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Ο απ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οστολέ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ας.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117A459F" w14:textId="77777777" w:rsidR="0095088C" w:rsidRPr="001050FE" w:rsidRDefault="0095088C" w:rsidP="005D5317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Σ</w:t>
            </w:r>
          </w:p>
        </w:tc>
      </w:tr>
      <w:tr w:rsidR="00E63D1E" w:rsidRPr="001050FE" w14:paraId="4AC738AD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5ECE9161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β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35AC1DB7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 xml:space="preserve">Ο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οδηγός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26FCC967" w14:textId="77777777" w:rsidR="0095088C" w:rsidRPr="001050FE" w:rsidRDefault="0095088C" w:rsidP="005D5317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  <w:tr w:rsidR="00E63D1E" w:rsidRPr="001050FE" w14:paraId="01D57650" w14:textId="77777777" w:rsidTr="007663E0">
        <w:tblPrEx>
          <w:tblBorders>
            <w:top w:val="single" w:sz="4" w:space="0" w:color="231F20"/>
            <w:left w:val="single" w:sz="4" w:space="0" w:color="231F20"/>
            <w:bottom w:val="single" w:sz="4" w:space="0" w:color="231F20"/>
            <w:right w:val="single" w:sz="4" w:space="0" w:color="231F20"/>
            <w:insideH w:val="single" w:sz="4" w:space="0" w:color="231F20"/>
            <w:insideV w:val="single" w:sz="4" w:space="0" w:color="231F20"/>
          </w:tblBorders>
        </w:tblPrEx>
        <w:trPr>
          <w:trHeight w:val="20"/>
          <w:tblCellSpacing w:w="11" w:type="dxa"/>
        </w:trPr>
        <w:tc>
          <w:tcPr>
            <w:tcW w:w="655" w:type="pct"/>
            <w:gridSpan w:val="2"/>
            <w:shd w:val="clear" w:color="auto" w:fill="auto"/>
          </w:tcPr>
          <w:p w14:paraId="57D630E5" w14:textId="77777777" w:rsidR="0095088C" w:rsidRPr="001050FE" w:rsidRDefault="0095088C" w:rsidP="007C36A0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γ</w:t>
            </w:r>
          </w:p>
        </w:tc>
        <w:tc>
          <w:tcPr>
            <w:tcW w:w="3456" w:type="pct"/>
            <w:gridSpan w:val="3"/>
            <w:shd w:val="clear" w:color="auto" w:fill="auto"/>
          </w:tcPr>
          <w:p w14:paraId="4F1E982F" w14:textId="77777777" w:rsidR="0095088C" w:rsidRPr="001050FE" w:rsidRDefault="0095088C" w:rsidP="007C36A0">
            <w:pPr>
              <w:spacing w:after="0" w:line="240" w:lineRule="auto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Η Επ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ιτρο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πή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Ατομικής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 xml:space="preserve"> </w:t>
            </w:r>
            <w:proofErr w:type="spellStart"/>
            <w:r w:rsidRPr="001050FE">
              <w:rPr>
                <w:rFonts w:ascii="Calibri" w:hAnsi="Calibri" w:cs="Arial"/>
                <w:sz w:val="24"/>
                <w:szCs w:val="24"/>
              </w:rPr>
              <w:t>Ενέργει</w:t>
            </w:r>
            <w:proofErr w:type="spellEnd"/>
            <w:r w:rsidRPr="001050FE">
              <w:rPr>
                <w:rFonts w:ascii="Calibri" w:hAnsi="Calibri" w:cs="Arial"/>
                <w:sz w:val="24"/>
                <w:szCs w:val="24"/>
              </w:rPr>
              <w:t>ας.</w:t>
            </w:r>
          </w:p>
        </w:tc>
        <w:tc>
          <w:tcPr>
            <w:tcW w:w="845" w:type="pct"/>
            <w:gridSpan w:val="2"/>
            <w:shd w:val="clear" w:color="auto" w:fill="auto"/>
          </w:tcPr>
          <w:p w14:paraId="63C1187E" w14:textId="77777777" w:rsidR="0095088C" w:rsidRPr="001050FE" w:rsidRDefault="0095088C" w:rsidP="005D5317">
            <w:pPr>
              <w:spacing w:after="0" w:line="240" w:lineRule="auto"/>
              <w:jc w:val="center"/>
              <w:rPr>
                <w:rFonts w:ascii="Calibri" w:hAnsi="Calibri" w:cs="Arial"/>
                <w:sz w:val="24"/>
                <w:szCs w:val="24"/>
              </w:rPr>
            </w:pPr>
            <w:r w:rsidRPr="001050FE">
              <w:rPr>
                <w:rFonts w:ascii="Calibri" w:hAnsi="Calibri" w:cs="Arial"/>
                <w:sz w:val="24"/>
                <w:szCs w:val="24"/>
              </w:rPr>
              <w:t>Λ</w:t>
            </w:r>
          </w:p>
        </w:tc>
      </w:tr>
    </w:tbl>
    <w:p w14:paraId="39AED858" w14:textId="77777777" w:rsidR="002C0A13" w:rsidRPr="001050FE" w:rsidRDefault="002C0A13" w:rsidP="00503379">
      <w:pPr>
        <w:rPr>
          <w:rFonts w:ascii="Calibri" w:hAnsi="Calibri" w:cs="Arial"/>
          <w:sz w:val="24"/>
          <w:szCs w:val="24"/>
        </w:rPr>
      </w:pPr>
    </w:p>
    <w:sectPr w:rsidR="002C0A13" w:rsidRPr="001050FE" w:rsidSect="00467E32">
      <w:footerReference w:type="even" r:id="rId7"/>
      <w:footerReference w:type="default" r:id="rId8"/>
      <w:pgSz w:w="11900" w:h="16840"/>
      <w:pgMar w:top="1134" w:right="1134" w:bottom="1134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016E2" w14:textId="77777777" w:rsidR="00467E32" w:rsidRDefault="00467E32" w:rsidP="00467E32">
      <w:pPr>
        <w:spacing w:after="0" w:line="240" w:lineRule="auto"/>
      </w:pPr>
      <w:r>
        <w:separator/>
      </w:r>
    </w:p>
  </w:endnote>
  <w:endnote w:type="continuationSeparator" w:id="0">
    <w:p w14:paraId="2E2DC8DF" w14:textId="77777777" w:rsidR="00467E32" w:rsidRDefault="00467E32" w:rsidP="00467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6A97D0" w14:textId="77777777" w:rsidR="00467E32" w:rsidRDefault="00467E32" w:rsidP="00E42249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0B62268" w14:textId="77777777" w:rsidR="00467E32" w:rsidRDefault="00467E32" w:rsidP="00467E3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4EF681" w14:textId="77777777" w:rsidR="00467E32" w:rsidRPr="007663E0" w:rsidRDefault="00467E32" w:rsidP="00E42249">
    <w:pPr>
      <w:pStyle w:val="a5"/>
      <w:framePr w:wrap="around" w:vAnchor="text" w:hAnchor="margin" w:xAlign="right" w:y="1"/>
      <w:rPr>
        <w:rStyle w:val="a6"/>
        <w:lang w:val="el-GR"/>
      </w:rPr>
    </w:pPr>
    <w:r>
      <w:rPr>
        <w:rStyle w:val="a6"/>
      </w:rPr>
      <w:fldChar w:fldCharType="begin"/>
    </w:r>
    <w:r>
      <w:rPr>
        <w:rStyle w:val="a6"/>
      </w:rPr>
      <w:instrText>PAGE</w:instrText>
    </w:r>
    <w:r w:rsidRPr="007663E0">
      <w:rPr>
        <w:rStyle w:val="a6"/>
        <w:lang w:val="el-GR"/>
      </w:rPr>
      <w:instrText xml:space="preserve">  </w:instrText>
    </w:r>
    <w:r>
      <w:rPr>
        <w:rStyle w:val="a6"/>
      </w:rPr>
      <w:fldChar w:fldCharType="separate"/>
    </w:r>
    <w:r w:rsidRPr="007663E0">
      <w:rPr>
        <w:rStyle w:val="a6"/>
        <w:noProof/>
        <w:lang w:val="el-GR"/>
      </w:rPr>
      <w:t>1</w:t>
    </w:r>
    <w:r>
      <w:rPr>
        <w:rStyle w:val="a6"/>
      </w:rPr>
      <w:fldChar w:fldCharType="end"/>
    </w:r>
  </w:p>
  <w:p w14:paraId="4194C45B" w14:textId="7E660B03" w:rsidR="00467E32" w:rsidRPr="00467E32" w:rsidRDefault="00467E32" w:rsidP="007663E0">
    <w:pPr>
      <w:pStyle w:val="a5"/>
      <w:ind w:right="360"/>
      <w:jc w:val="center"/>
      <w:rPr>
        <w:lang w:val="el-G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2A14A2" w14:textId="77777777" w:rsidR="00467E32" w:rsidRDefault="00467E32" w:rsidP="00467E32">
      <w:pPr>
        <w:spacing w:after="0" w:line="240" w:lineRule="auto"/>
      </w:pPr>
      <w:r>
        <w:separator/>
      </w:r>
    </w:p>
  </w:footnote>
  <w:footnote w:type="continuationSeparator" w:id="0">
    <w:p w14:paraId="3B5415E1" w14:textId="77777777" w:rsidR="00467E32" w:rsidRDefault="00467E32" w:rsidP="00467E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0A13"/>
    <w:rsid w:val="0006569A"/>
    <w:rsid w:val="000966AE"/>
    <w:rsid w:val="000D6470"/>
    <w:rsid w:val="001050FE"/>
    <w:rsid w:val="00106799"/>
    <w:rsid w:val="001318A6"/>
    <w:rsid w:val="00174F6F"/>
    <w:rsid w:val="001A58A4"/>
    <w:rsid w:val="001C1C5D"/>
    <w:rsid w:val="001D2E07"/>
    <w:rsid w:val="001F12B2"/>
    <w:rsid w:val="00284E99"/>
    <w:rsid w:val="002B20D5"/>
    <w:rsid w:val="002C0A13"/>
    <w:rsid w:val="002F1F1F"/>
    <w:rsid w:val="003324BA"/>
    <w:rsid w:val="0033787B"/>
    <w:rsid w:val="00341056"/>
    <w:rsid w:val="003555F5"/>
    <w:rsid w:val="00385418"/>
    <w:rsid w:val="003C5033"/>
    <w:rsid w:val="003F2A59"/>
    <w:rsid w:val="003F3770"/>
    <w:rsid w:val="00426A37"/>
    <w:rsid w:val="00467E32"/>
    <w:rsid w:val="00494FC5"/>
    <w:rsid w:val="004C7FF4"/>
    <w:rsid w:val="00503379"/>
    <w:rsid w:val="00524988"/>
    <w:rsid w:val="005D5317"/>
    <w:rsid w:val="00602DAC"/>
    <w:rsid w:val="006A06DC"/>
    <w:rsid w:val="00733F83"/>
    <w:rsid w:val="0075692C"/>
    <w:rsid w:val="0076441A"/>
    <w:rsid w:val="007644F0"/>
    <w:rsid w:val="007663E0"/>
    <w:rsid w:val="007938C6"/>
    <w:rsid w:val="007C36A0"/>
    <w:rsid w:val="00810A41"/>
    <w:rsid w:val="0083421A"/>
    <w:rsid w:val="00847DFA"/>
    <w:rsid w:val="0095088C"/>
    <w:rsid w:val="00A243BC"/>
    <w:rsid w:val="00A409B5"/>
    <w:rsid w:val="00A94192"/>
    <w:rsid w:val="00B210B2"/>
    <w:rsid w:val="00B25BA3"/>
    <w:rsid w:val="00B55A00"/>
    <w:rsid w:val="00BE4B55"/>
    <w:rsid w:val="00C53F57"/>
    <w:rsid w:val="00C6194F"/>
    <w:rsid w:val="00D25BC0"/>
    <w:rsid w:val="00D2750A"/>
    <w:rsid w:val="00D37B9A"/>
    <w:rsid w:val="00DE4505"/>
    <w:rsid w:val="00E16F17"/>
    <w:rsid w:val="00E63D1E"/>
    <w:rsid w:val="00EA2102"/>
    <w:rsid w:val="00EC01ED"/>
    <w:rsid w:val="00F06E93"/>
    <w:rsid w:val="00F51189"/>
    <w:rsid w:val="00F727D6"/>
    <w:rsid w:val="00FC1D0D"/>
    <w:rsid w:val="00FD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E00E8"/>
  <w15:docId w15:val="{D29A1393-F29C-4548-952C-25400A9D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02DAC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602DAC"/>
    <w:rPr>
      <w:rFonts w:ascii="Lucida Grande" w:hAnsi="Lucida Grande" w:cs="Lucida Grande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467E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Κεφαλίδα Char"/>
    <w:basedOn w:val="a0"/>
    <w:link w:val="a4"/>
    <w:uiPriority w:val="99"/>
    <w:rsid w:val="00467E32"/>
  </w:style>
  <w:style w:type="paragraph" w:styleId="a5">
    <w:name w:val="footer"/>
    <w:basedOn w:val="a"/>
    <w:link w:val="Char1"/>
    <w:uiPriority w:val="99"/>
    <w:unhideWhenUsed/>
    <w:rsid w:val="00467E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Υποσέλιδο Char"/>
    <w:basedOn w:val="a0"/>
    <w:link w:val="a5"/>
    <w:uiPriority w:val="99"/>
    <w:rsid w:val="00467E32"/>
  </w:style>
  <w:style w:type="character" w:styleId="a6">
    <w:name w:val="page number"/>
    <w:basedOn w:val="a0"/>
    <w:uiPriority w:val="99"/>
    <w:semiHidden/>
    <w:unhideWhenUsed/>
    <w:rsid w:val="00467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833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66_13 (ADR).indd</vt:lpstr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66_13 (ADR).indd</dc:title>
  <dc:creator>gperg</dc:creator>
  <cp:lastModifiedBy>Kyriakos Leontarakis</cp:lastModifiedBy>
  <cp:revision>9</cp:revision>
  <dcterms:created xsi:type="dcterms:W3CDTF">2014-08-20T12:30:00Z</dcterms:created>
  <dcterms:modified xsi:type="dcterms:W3CDTF">2019-01-16T09:42:00Z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2014-03-10T00:00:00Z</vt:filetime>
  </property>
  <property fmtid="{D5CDD505-2E9C-101B-9397-08002B2CF9AE}" pid="3" name="LastSaved">
    <vt:filetime>2014-07-17T00:00:00Z</vt:filetime>
  </property>
</Properties>
</file>