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B4B" w:rsidRDefault="000B1B4B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/>
    <w:p w:rsidR="004938B9" w:rsidRDefault="004938B9" w:rsidP="004938B9">
      <w:pPr>
        <w:pStyle w:val="Tytu"/>
      </w:pPr>
      <w:r>
        <w:t xml:space="preserve">Dokumentacja Projektu I </w:t>
      </w:r>
    </w:p>
    <w:p w:rsidR="004938B9" w:rsidRDefault="004938B9" w:rsidP="004938B9"/>
    <w:p w:rsidR="004938B9" w:rsidRDefault="004938B9" w:rsidP="004938B9">
      <w:r>
        <w:t>Przedmiot: Programowanie obiektowe (w języku C#)</w:t>
      </w:r>
    </w:p>
    <w:p w:rsidR="004938B9" w:rsidRDefault="004938B9" w:rsidP="004938B9">
      <w:r>
        <w:t>Autorka: Katarzyna Bąk</w:t>
      </w:r>
    </w:p>
    <w:p w:rsidR="004938B9" w:rsidRDefault="004938B9" w:rsidP="004938B9">
      <w:r>
        <w:t>Numer albumu: 48678</w:t>
      </w:r>
    </w:p>
    <w:p w:rsidR="004938B9" w:rsidRDefault="004938B9" w:rsidP="004938B9">
      <w:r>
        <w:t>Semest</w:t>
      </w:r>
      <w:r w:rsidR="00BA313B">
        <w:t>r II</w:t>
      </w:r>
    </w:p>
    <w:p w:rsidR="004938B9" w:rsidRDefault="004938B9">
      <w: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0765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8B9" w:rsidRDefault="004938B9">
          <w:pPr>
            <w:pStyle w:val="Nagwekspisutreci"/>
          </w:pPr>
          <w:r>
            <w:t>Spis treści</w:t>
          </w:r>
        </w:p>
        <w:p w:rsidR="00744866" w:rsidRDefault="004938B9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34957" w:history="1">
            <w:r w:rsidR="00744866" w:rsidRPr="00812480">
              <w:rPr>
                <w:rStyle w:val="Hipercze"/>
                <w:noProof/>
              </w:rPr>
              <w:t>1.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Informacje o projekcie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_Toc4334957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3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58" w:history="1">
            <w:r w:rsidR="00744866" w:rsidRPr="00812480">
              <w:rPr>
                <w:rStyle w:val="Hipercze"/>
                <w:noProof/>
              </w:rPr>
              <w:t>2.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Badanie zbieżności szeregu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_Toc4334958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3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59" w:history="1">
            <w:r w:rsidR="00744866" w:rsidRPr="00812480">
              <w:rPr>
                <w:rStyle w:val="Hipercze"/>
                <w:noProof/>
              </w:rPr>
              <w:t>3.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Wygląd formularza i lokalizacja kontrolek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_Toc4334959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4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0" w:history="1">
            <w:r w:rsidR="00744866" w:rsidRPr="00812480">
              <w:rPr>
                <w:rStyle w:val="Hipercze"/>
                <w:noProof/>
              </w:rPr>
              <w:t>4.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Zmienne, klasy i metody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_Toc4334960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4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1" w:history="1">
            <w:r w:rsidR="00744866" w:rsidRPr="00812480">
              <w:rPr>
                <w:rStyle w:val="Hipercze"/>
                <w:noProof/>
              </w:rPr>
              <w:t>1.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Zmienne i stałe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_Toc4334961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4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2" w:history="1">
            <w:r w:rsidR="00744866" w:rsidRPr="00812480">
              <w:rPr>
                <w:rStyle w:val="Hipercze"/>
                <w:noProof/>
              </w:rPr>
              <w:t>2.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Klasa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_Toc4334962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5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3" w:history="1">
            <w:r w:rsidR="00744866" w:rsidRPr="00812480">
              <w:rPr>
                <w:rStyle w:val="Hipercze"/>
                <w:noProof/>
              </w:rPr>
              <w:t>3.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Metody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_Toc4334963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5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4" w:history="1">
            <w:r w:rsidR="00744866" w:rsidRPr="00812480">
              <w:rPr>
                <w:rStyle w:val="Hipercze"/>
                <w:noProof/>
              </w:rPr>
              <w:t>5.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Rysowanie w programie formularzowym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_Toc4334964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6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5" w:history="1">
            <w:r w:rsidR="00744866" w:rsidRPr="00812480">
              <w:rPr>
                <w:rStyle w:val="Hipercze"/>
                <w:noProof/>
              </w:rPr>
              <w:t>6.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Animacja komputerowa – narzędzia w języku C# i ich zastosowanie w projekcie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_Toc4334965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6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744866" w:rsidRDefault="00301DE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334966" w:history="1">
            <w:r w:rsidR="00744866" w:rsidRPr="00812480">
              <w:rPr>
                <w:rStyle w:val="Hipercze"/>
                <w:noProof/>
              </w:rPr>
              <w:t>7.</w:t>
            </w:r>
            <w:r w:rsidR="00744866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744866" w:rsidRPr="00812480">
              <w:rPr>
                <w:rStyle w:val="Hipercze"/>
                <w:noProof/>
              </w:rPr>
              <w:t>Testowanie wybranych funkcjonalności</w:t>
            </w:r>
            <w:r w:rsidR="00744866">
              <w:rPr>
                <w:noProof/>
                <w:webHidden/>
              </w:rPr>
              <w:tab/>
            </w:r>
            <w:r w:rsidR="00744866">
              <w:rPr>
                <w:noProof/>
                <w:webHidden/>
              </w:rPr>
              <w:fldChar w:fldCharType="begin"/>
            </w:r>
            <w:r w:rsidR="00744866">
              <w:rPr>
                <w:noProof/>
                <w:webHidden/>
              </w:rPr>
              <w:instrText xml:space="preserve"> PAGEREF _Toc4334966 \h </w:instrText>
            </w:r>
            <w:r w:rsidR="00744866">
              <w:rPr>
                <w:noProof/>
                <w:webHidden/>
              </w:rPr>
            </w:r>
            <w:r w:rsidR="00744866">
              <w:rPr>
                <w:noProof/>
                <w:webHidden/>
              </w:rPr>
              <w:fldChar w:fldCharType="separate"/>
            </w:r>
            <w:r w:rsidR="00744866">
              <w:rPr>
                <w:noProof/>
                <w:webHidden/>
              </w:rPr>
              <w:t>6</w:t>
            </w:r>
            <w:r w:rsidR="00744866">
              <w:rPr>
                <w:noProof/>
                <w:webHidden/>
              </w:rPr>
              <w:fldChar w:fldCharType="end"/>
            </w:r>
          </w:hyperlink>
        </w:p>
        <w:p w:rsidR="004938B9" w:rsidRDefault="004938B9">
          <w:r>
            <w:rPr>
              <w:b/>
              <w:bCs/>
            </w:rPr>
            <w:fldChar w:fldCharType="end"/>
          </w:r>
        </w:p>
      </w:sdtContent>
    </w:sdt>
    <w:p w:rsidR="004938B9" w:rsidRDefault="004938B9" w:rsidP="004938B9"/>
    <w:p w:rsidR="004938B9" w:rsidRDefault="004938B9">
      <w:r>
        <w:br w:type="page"/>
      </w:r>
    </w:p>
    <w:p w:rsidR="004938B9" w:rsidRDefault="004938B9" w:rsidP="004938B9">
      <w:pPr>
        <w:pStyle w:val="Nagwek1"/>
        <w:numPr>
          <w:ilvl w:val="0"/>
          <w:numId w:val="1"/>
        </w:numPr>
      </w:pPr>
      <w:bookmarkStart w:id="0" w:name="_Toc4334957"/>
      <w:r>
        <w:lastRenderedPageBreak/>
        <w:t>Informacje o projekcie</w:t>
      </w:r>
      <w:bookmarkEnd w:id="0"/>
      <w:r>
        <w:t xml:space="preserve"> </w:t>
      </w:r>
    </w:p>
    <w:p w:rsidR="004938B9" w:rsidRDefault="004938B9" w:rsidP="004938B9"/>
    <w:p w:rsidR="004938B9" w:rsidRDefault="00C82BB2" w:rsidP="004938B9">
      <w:r>
        <w:t>Program, którym wykonałam podczas realizacji Projektu I na przedmiot Programowanie obiektowe jest to program formularzowy napisany w języku C#. Polega on na animacji ruch</w:t>
      </w:r>
      <w:r w:rsidR="00F821BD">
        <w:t>u</w:t>
      </w:r>
      <w:r>
        <w:t xml:space="preserve"> kulki po szeregu oraz możliwości zmiany atrybutów elementów znajdujących się na formularzu, takich jak:</w:t>
      </w:r>
    </w:p>
    <w:p w:rsidR="00C82BB2" w:rsidRDefault="00C82BB2" w:rsidP="00C82BB2">
      <w:pPr>
        <w:pStyle w:val="Akapitzlist"/>
        <w:numPr>
          <w:ilvl w:val="0"/>
          <w:numId w:val="2"/>
        </w:numPr>
      </w:pPr>
      <w:r>
        <w:t>zmiana koloru kulek, linii szeregu oraz linii układu współrzędnych</w:t>
      </w:r>
    </w:p>
    <w:p w:rsidR="00C82BB2" w:rsidRDefault="00C82BB2" w:rsidP="00C82BB2">
      <w:pPr>
        <w:pStyle w:val="Akapitzlist"/>
        <w:numPr>
          <w:ilvl w:val="0"/>
          <w:numId w:val="2"/>
        </w:numPr>
      </w:pPr>
      <w:r>
        <w:t xml:space="preserve">zmiana prędkości ruchu kulki </w:t>
      </w:r>
    </w:p>
    <w:p w:rsidR="00C82BB2" w:rsidRDefault="00C82BB2" w:rsidP="00C82BB2">
      <w:pPr>
        <w:pStyle w:val="Akapitzlist"/>
        <w:numPr>
          <w:ilvl w:val="0"/>
          <w:numId w:val="2"/>
        </w:numPr>
      </w:pPr>
      <w:r>
        <w:t>zatrzymanie i ponowne uruchomienie kulki</w:t>
      </w:r>
    </w:p>
    <w:p w:rsidR="00C82BB2" w:rsidRDefault="00C82BB2" w:rsidP="00C82BB2">
      <w:pPr>
        <w:pStyle w:val="Akapitzlist"/>
        <w:numPr>
          <w:ilvl w:val="0"/>
          <w:numId w:val="2"/>
        </w:numPr>
      </w:pPr>
      <w:r>
        <w:t>zmiana grubości linii szeregu</w:t>
      </w:r>
    </w:p>
    <w:p w:rsidR="00C82BB2" w:rsidRDefault="00C82BB2" w:rsidP="00C82BB2">
      <w:pPr>
        <w:pStyle w:val="Akapitzlist"/>
        <w:numPr>
          <w:ilvl w:val="0"/>
          <w:numId w:val="2"/>
        </w:numPr>
      </w:pPr>
      <w:r>
        <w:t>zmiana promienia kulki</w:t>
      </w:r>
    </w:p>
    <w:p w:rsidR="00F821BD" w:rsidRDefault="00F821BD" w:rsidP="00C82BB2">
      <w:pPr>
        <w:pStyle w:val="Akapitzlist"/>
        <w:numPr>
          <w:ilvl w:val="0"/>
          <w:numId w:val="2"/>
        </w:numPr>
      </w:pPr>
      <w:r>
        <w:t>zmiana stylu linii wykresu oraz osi X i Y</w:t>
      </w:r>
    </w:p>
    <w:p w:rsidR="00C82BB2" w:rsidRDefault="00C82BB2" w:rsidP="00C82BB2">
      <w:r>
        <w:t>Szereg, po którym porusza się kulka ma następujący wzór:</w:t>
      </w:r>
    </w:p>
    <w:p w:rsidR="00C82BB2" w:rsidRPr="006F32AF" w:rsidRDefault="00301DE4" w:rsidP="00C82BB2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func>
            </m:e>
          </m:nary>
        </m:oMath>
      </m:oMathPara>
    </w:p>
    <w:p w:rsidR="00BA313B" w:rsidRDefault="006F32AF" w:rsidP="006F32AF">
      <w:r>
        <w:t xml:space="preserve">Do narysowania linii szeregu oraz wykresu wykorzystałam fakt, że C# jest językiem obiektowym i umożliwia on narysowanie wykresu w programach formularzowych bez użycia kontrolki </w:t>
      </w:r>
      <w:r>
        <w:rPr>
          <w:i/>
        </w:rPr>
        <w:t xml:space="preserve">Chart. </w:t>
      </w:r>
      <w:r>
        <w:t>Właściwości języka C# oraz dołączona</w:t>
      </w:r>
      <w:r w:rsidR="00BA313B">
        <w:t xml:space="preserve"> do projektu</w:t>
      </w:r>
      <w:r>
        <w:t xml:space="preserve"> biblioteka </w:t>
      </w:r>
      <w:r>
        <w:rPr>
          <w:i/>
        </w:rPr>
        <w:t xml:space="preserve">Drawing2D </w:t>
      </w:r>
      <w:r>
        <w:t>pozwalają rysować różne obiekty graficzne na formularzu, takie jak: linie proste, linie krzywe, kształty.</w:t>
      </w:r>
    </w:p>
    <w:p w:rsidR="00F821BD" w:rsidRDefault="00BA313B" w:rsidP="006F32AF">
      <w:r>
        <w:t xml:space="preserve">W projekcie użyłam klas statycznych, którymi posłużyłam się do przeliczenia współrzędnych w celu narysowania układu współrzędnych w konkretnym przedziale oraz do wyliczenia odpowiednich wartości szeregu. </w:t>
      </w:r>
      <w:r w:rsidR="0065360A">
        <w:t>Klasy statyczne umożliwiają nam tworzenie metod oraz zmiennych statycznych</w:t>
      </w:r>
      <w:r w:rsidR="00F821BD">
        <w:t>, które mogą być wykorzystywane uniwersalnie w całym projekcie.</w:t>
      </w:r>
    </w:p>
    <w:p w:rsidR="006F32AF" w:rsidRDefault="00BA313B" w:rsidP="006F32AF">
      <w:r>
        <w:t>Jednak aby właściwie wyrysować</w:t>
      </w:r>
      <w:r w:rsidR="006F32AF">
        <w:t xml:space="preserve"> </w:t>
      </w:r>
      <w:r>
        <w:t xml:space="preserve">linię szeregu, potrzebne jest obliczenie jego zbieżności, ponieważ możemy rysować szereg tylko w przedziale jego zbieżności (wyliczenia znajdują się w następnym punkcie). </w:t>
      </w:r>
    </w:p>
    <w:p w:rsidR="00AE770B" w:rsidRDefault="00AE770B" w:rsidP="00AE770B">
      <w:pPr>
        <w:pStyle w:val="Nagwek1"/>
        <w:numPr>
          <w:ilvl w:val="0"/>
          <w:numId w:val="1"/>
        </w:numPr>
      </w:pPr>
      <w:bookmarkStart w:id="1" w:name="_Toc4334958"/>
      <w:r>
        <w:t>Badanie zbieżności szeregu</w:t>
      </w:r>
      <w:bookmarkEnd w:id="1"/>
      <w:r>
        <w:t xml:space="preserve"> </w:t>
      </w:r>
    </w:p>
    <w:p w:rsidR="00B015DC" w:rsidRDefault="00B015DC" w:rsidP="00B015DC"/>
    <w:p w:rsidR="00B015DC" w:rsidRDefault="00B015DC" w:rsidP="00B015DC">
      <w:pPr>
        <w:rPr>
          <w:rFonts w:eastAsiaTheme="minorEastAsia"/>
        </w:rPr>
      </w:pPr>
      <w:r>
        <w:t xml:space="preserve">Powyższy szereg jest szeregiem potęgowym. Dla szeregów potęgowych, do przedziału zbieżności bierzemy pod uwagę tylko wyrażenie, w którym występuje: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</w:t>
      </w:r>
    </w:p>
    <w:p w:rsidR="00B015DC" w:rsidRDefault="00B015DC" w:rsidP="00B015DC">
      <w:pPr>
        <w:rPr>
          <w:rFonts w:eastAsiaTheme="minorEastAsia"/>
        </w:rPr>
      </w:pPr>
      <w:r>
        <w:t xml:space="preserve">Szereg jest zbieżny dla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&lt;1</m:t>
        </m:r>
      </m:oMath>
      <w:r>
        <w:rPr>
          <w:rFonts w:eastAsiaTheme="minorEastAsia"/>
        </w:rPr>
        <w:t xml:space="preserve">, co dla powyższego szeregu wyznacza się w następujący sposób: </w:t>
      </w:r>
    </w:p>
    <w:p w:rsidR="00B015DC" w:rsidRPr="00B015DC" w:rsidRDefault="00301DE4" w:rsidP="00B015DC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 xml:space="preserve"> &lt;1</m:t>
          </m:r>
        </m:oMath>
      </m:oMathPara>
    </w:p>
    <w:p w:rsidR="00B015DC" w:rsidRPr="00B015DC" w:rsidRDefault="00B015DC" w:rsidP="00B015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 &lt;x-1 &lt;1</m:t>
          </m:r>
        </m:oMath>
      </m:oMathPara>
    </w:p>
    <w:p w:rsidR="00B015DC" w:rsidRPr="00B015DC" w:rsidRDefault="00B015DC" w:rsidP="00B015D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0&lt;x&lt;2</m:t>
          </m:r>
        </m:oMath>
      </m:oMathPara>
    </w:p>
    <w:p w:rsidR="00B015DC" w:rsidRPr="00B015DC" w:rsidRDefault="00B015DC" w:rsidP="00B015DC">
      <w:r>
        <w:t xml:space="preserve">Z tego wynika, że szereg jest zbieżny dla przedziału 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</m:t>
            </m:r>
          </m:e>
        </m:d>
      </m:oMath>
      <w:r>
        <w:rPr>
          <w:rFonts w:eastAsiaTheme="minorEastAsia"/>
        </w:rPr>
        <w:t>.</w:t>
      </w:r>
    </w:p>
    <w:p w:rsidR="003A0ABC" w:rsidRDefault="003A0ABC" w:rsidP="0075743E">
      <w:pPr>
        <w:pStyle w:val="Nagwek1"/>
        <w:numPr>
          <w:ilvl w:val="0"/>
          <w:numId w:val="1"/>
        </w:numPr>
      </w:pPr>
      <w:bookmarkStart w:id="2" w:name="_Toc4334959"/>
      <w:r>
        <w:lastRenderedPageBreak/>
        <w:t>Wygląd formularza i lokalizacja kontrolek</w:t>
      </w:r>
      <w:bookmarkEnd w:id="2"/>
    </w:p>
    <w:p w:rsidR="00731FFF" w:rsidRPr="00731FFF" w:rsidRDefault="00731FFF" w:rsidP="00731FFF"/>
    <w:p w:rsidR="000B1B4B" w:rsidRDefault="00731FFF" w:rsidP="000B1B4B">
      <w:r>
        <w:t>Lokalizacja formularza i jego wymiary są wyznaczane przez funkcje bibliotek języka C#, które automatycznie pobierają rozdzielczość ekranu komputera i na jej podstawie wyznaczają rozmiar okna formularza.</w:t>
      </w:r>
      <w:r w:rsidR="00B84628">
        <w:t xml:space="preserve"> Gwarantuje to pełną uniwersalność rozmiarów formularza niezależnie od rozdzielczości ekranu używanego przez użytkownika komputera.</w:t>
      </w:r>
    </w:p>
    <w:p w:rsidR="000B1B4B" w:rsidRPr="000B1B4B" w:rsidRDefault="000B1B4B" w:rsidP="000B1B4B">
      <w:r>
        <w:t xml:space="preserve">Ustawienie kontrolek znajdujących się na formularzu ustalana jest ręcznie w kodzie programu. Jest to spowodowane tym, aby ich lokalizacja była uniwersalna, nie zmieniała się w momencie, gdy użytkownik zmieni rozmiar formularza. </w:t>
      </w:r>
    </w:p>
    <w:p w:rsidR="00303482" w:rsidRDefault="00303482" w:rsidP="0075743E">
      <w:pPr>
        <w:pStyle w:val="Nagwek1"/>
        <w:numPr>
          <w:ilvl w:val="0"/>
          <w:numId w:val="1"/>
        </w:numPr>
        <w:rPr>
          <w:rFonts w:eastAsiaTheme="minorEastAsia"/>
        </w:rPr>
      </w:pPr>
      <w:bookmarkStart w:id="3" w:name="_Toc4334960"/>
      <w:r>
        <w:rPr>
          <w:rFonts w:eastAsiaTheme="minorEastAsia"/>
        </w:rPr>
        <w:t>Zmienne, klasy i metody</w:t>
      </w:r>
      <w:bookmarkEnd w:id="3"/>
    </w:p>
    <w:p w:rsidR="000F7E87" w:rsidRDefault="000F7E87" w:rsidP="000F7E87"/>
    <w:p w:rsidR="005A410A" w:rsidRDefault="000F7E87" w:rsidP="000F7E87">
      <w:pPr>
        <w:rPr>
          <w:rFonts w:eastAsiaTheme="minorEastAsia"/>
        </w:rPr>
      </w:pPr>
      <w:r>
        <w:t xml:space="preserve">Przedstawiony projekt </w:t>
      </w:r>
      <w:r w:rsidR="00B500BA">
        <w:t xml:space="preserve">opiera się na odtworzeniu na płaszczyźnie układu współrzędnych szeregu potęgowego. Jednak trzeba pamiętać, że w programowaniu układ współrzędnych jest odwróconą pierwszą ćwiartką rzeczywistego układu współrzędnych. Narysowanie go w programie wymaga więc przeliczenia wielu jednostek w celu odtworzenia docelowego fragmentu układu. </w:t>
      </w:r>
      <w:r w:rsidR="005A410A">
        <w:t xml:space="preserve">Jest to przygotowanie do ostatecznego wyrysowania układu, linii szeregu oraz kulki, która będzie się po niej poruszać na formularzu. </w:t>
      </w:r>
      <w:r w:rsidR="00B500BA">
        <w:t xml:space="preserve">Tak jak w poprzednim punkcie zostało wyjaśnione, szereg został wyrysowany dla </w:t>
      </w: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</m:t>
            </m:r>
          </m:e>
        </m:d>
      </m:oMath>
      <w:r w:rsidR="00B500BA">
        <w:rPr>
          <w:rFonts w:eastAsiaTheme="minorEastAsia"/>
        </w:rPr>
        <w:t>. Wartości są natomiast z przedziału od ok. -0,</w:t>
      </w:r>
      <w:r w:rsidR="000B1B4B">
        <w:rPr>
          <w:rFonts w:eastAsiaTheme="minorEastAsia"/>
        </w:rPr>
        <w:t>45</w:t>
      </w:r>
      <w:r w:rsidR="00B500BA">
        <w:rPr>
          <w:rFonts w:eastAsiaTheme="minorEastAsia"/>
        </w:rPr>
        <w:t xml:space="preserve"> do</w:t>
      </w:r>
      <w:r w:rsidR="000B1B4B">
        <w:rPr>
          <w:rFonts w:eastAsiaTheme="minorEastAsia"/>
        </w:rPr>
        <w:t xml:space="preserve"> ok.</w:t>
      </w:r>
      <w:r w:rsidR="000026A0">
        <w:rPr>
          <w:rFonts w:eastAsiaTheme="minorEastAsia"/>
        </w:rPr>
        <w:t xml:space="preserve"> </w:t>
      </w:r>
      <w:r w:rsidR="000B1B4B">
        <w:rPr>
          <w:rFonts w:eastAsiaTheme="minorEastAsia"/>
        </w:rPr>
        <w:t>3,8</w:t>
      </w:r>
      <w:r w:rsidR="00B500BA">
        <w:rPr>
          <w:rFonts w:eastAsiaTheme="minorEastAsia"/>
        </w:rPr>
        <w:t xml:space="preserve">. </w:t>
      </w:r>
    </w:p>
    <w:p w:rsidR="001742F1" w:rsidRDefault="00B500BA" w:rsidP="001742F1">
      <w:pPr>
        <w:rPr>
          <w:rFonts w:eastAsiaTheme="minorEastAsia"/>
        </w:rPr>
      </w:pPr>
      <w:r>
        <w:rPr>
          <w:rFonts w:eastAsiaTheme="minorEastAsia"/>
        </w:rPr>
        <w:t>W związku z tymi wartościami, interesują nas jedynie początkowe fragmenty I</w:t>
      </w:r>
      <w:r w:rsidR="000026A0">
        <w:rPr>
          <w:rFonts w:eastAsiaTheme="minorEastAsia"/>
        </w:rPr>
        <w:t xml:space="preserve"> oraz</w:t>
      </w:r>
      <w:r>
        <w:rPr>
          <w:rFonts w:eastAsiaTheme="minorEastAsia"/>
        </w:rPr>
        <w:t xml:space="preserve"> IV ćwiartki rzeczywistego układu. Dla przeskalowania wartości użyłam następujących zmiennych i metod</w:t>
      </w:r>
      <w:r w:rsidR="008F2EC7">
        <w:rPr>
          <w:rFonts w:eastAsiaTheme="minorEastAsia"/>
        </w:rPr>
        <w:t>, które zaprezentuję w tabelce poniżej.</w:t>
      </w:r>
    </w:p>
    <w:p w:rsidR="001742F1" w:rsidRPr="001742F1" w:rsidRDefault="008F2EC7" w:rsidP="001742F1">
      <w:pPr>
        <w:pStyle w:val="Nagwek2"/>
        <w:numPr>
          <w:ilvl w:val="0"/>
          <w:numId w:val="8"/>
        </w:numPr>
        <w:rPr>
          <w:rFonts w:eastAsiaTheme="minorEastAsia"/>
        </w:rPr>
      </w:pPr>
      <w:bookmarkStart w:id="4" w:name="_Toc4334961"/>
      <w:r>
        <w:rPr>
          <w:rFonts w:eastAsiaTheme="minorEastAsia"/>
        </w:rPr>
        <w:t>Zmienne</w:t>
      </w:r>
      <w:r w:rsidR="001742F1">
        <w:rPr>
          <w:rFonts w:eastAsiaTheme="minorEastAsia"/>
        </w:rPr>
        <w:t xml:space="preserve"> i stałe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2EC7" w:rsidTr="008F2EC7">
        <w:tc>
          <w:tcPr>
            <w:tcW w:w="3020" w:type="dxa"/>
          </w:tcPr>
          <w:p w:rsidR="008F2EC7" w:rsidRDefault="001742F1" w:rsidP="001D320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Nazwa</w:t>
            </w:r>
          </w:p>
        </w:tc>
        <w:tc>
          <w:tcPr>
            <w:tcW w:w="3021" w:type="dxa"/>
          </w:tcPr>
          <w:p w:rsidR="008F2EC7" w:rsidRDefault="001742F1" w:rsidP="001D320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Typ</w:t>
            </w:r>
          </w:p>
        </w:tc>
        <w:tc>
          <w:tcPr>
            <w:tcW w:w="3021" w:type="dxa"/>
          </w:tcPr>
          <w:p w:rsidR="008F2EC7" w:rsidRDefault="001742F1" w:rsidP="001D320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Zastosowanie</w:t>
            </w:r>
          </w:p>
        </w:tc>
      </w:tr>
      <w:tr w:rsidR="008F2EC7" w:rsidTr="008F2EC7">
        <w:tc>
          <w:tcPr>
            <w:tcW w:w="3020" w:type="dxa"/>
          </w:tcPr>
          <w:p w:rsidR="008F2EC7" w:rsidRDefault="001D320E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kbMargines</w:t>
            </w:r>
          </w:p>
        </w:tc>
        <w:tc>
          <w:tcPr>
            <w:tcW w:w="3021" w:type="dxa"/>
          </w:tcPr>
          <w:p w:rsidR="008F2EC7" w:rsidRDefault="001D320E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const</w:t>
            </w:r>
            <w:r w:rsidR="00505BC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Stała, która odpowiada za rozmiar marginesu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kbPrzyrost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const int 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Stała, która odpowiada za przyrost zmiennej x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kbPromienKulki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Zmienna wyznaczająca promień kulki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kbXMax, kbYMax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Maksymalne wartości wymiarów okna formularza (pomniejszone o margines z prawej strony)</w:t>
            </w:r>
          </w:p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wyznaczające rozmiar powierzchni graficznej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kbXs, kbYs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Połowa wymiarów okna formularza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kbWspolczynnikSkaliX, kbWspolczynnikSkaliY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Współczynniki pomagające przeskalować osie do poprawnego wyświetlania wykresu</w:t>
            </w:r>
          </w:p>
        </w:tc>
      </w:tr>
      <w:tr w:rsidR="008F2EC7" w:rsidTr="008F2EC7">
        <w:tc>
          <w:tcPr>
            <w:tcW w:w="3020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kbIndeksPunktow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8F2EC7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Indeks punktów na szeregu</w:t>
            </w:r>
          </w:p>
        </w:tc>
      </w:tr>
      <w:tr w:rsidR="00505BCC" w:rsidTr="008F2EC7">
        <w:tc>
          <w:tcPr>
            <w:tcW w:w="3020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kbIndexPolozeniaKulek</w:t>
            </w:r>
          </w:p>
        </w:tc>
        <w:tc>
          <w:tcPr>
            <w:tcW w:w="3021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Indeks położenia kulek na szeregu</w:t>
            </w:r>
          </w:p>
        </w:tc>
      </w:tr>
      <w:tr w:rsidR="00505BCC" w:rsidTr="008F2EC7">
        <w:tc>
          <w:tcPr>
            <w:tcW w:w="3020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kbJednostki</w:t>
            </w:r>
          </w:p>
        </w:tc>
        <w:tc>
          <w:tcPr>
            <w:tcW w:w="3021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505BCC" w:rsidRDefault="006875A0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Obecne położenie x</w:t>
            </w:r>
            <w:r w:rsidR="001043D0">
              <w:rPr>
                <w:rFonts w:eastAsiaTheme="minorEastAsia"/>
              </w:rPr>
              <w:t>, które wyrażone jest w ilości pikseli</w:t>
            </w:r>
            <w:r w:rsidR="00B61828">
              <w:rPr>
                <w:rFonts w:eastAsiaTheme="minorEastAsia"/>
              </w:rPr>
              <w:t xml:space="preserve"> od początku układu współrzędnych</w:t>
            </w:r>
          </w:p>
        </w:tc>
      </w:tr>
      <w:tr w:rsidR="00505BCC" w:rsidTr="008F2EC7">
        <w:tc>
          <w:tcPr>
            <w:tcW w:w="3020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kbn</w:t>
            </w:r>
          </w:p>
        </w:tc>
        <w:tc>
          <w:tcPr>
            <w:tcW w:w="3021" w:type="dxa"/>
          </w:tcPr>
          <w:p w:rsidR="00505BCC" w:rsidRDefault="00505BCC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3021" w:type="dxa"/>
          </w:tcPr>
          <w:p w:rsidR="00505BCC" w:rsidRDefault="001043D0" w:rsidP="000F7E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Zmienna pomocnicza dla wyznaczenia wartości szeregu</w:t>
            </w:r>
          </w:p>
        </w:tc>
      </w:tr>
    </w:tbl>
    <w:p w:rsidR="008F2EC7" w:rsidRDefault="002E3BD0" w:rsidP="002E3BD0">
      <w:pPr>
        <w:pStyle w:val="Nagwek2"/>
        <w:numPr>
          <w:ilvl w:val="0"/>
          <w:numId w:val="8"/>
        </w:numPr>
      </w:pPr>
      <w:bookmarkStart w:id="5" w:name="_Toc4334962"/>
      <w:r>
        <w:t>Klasa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35"/>
        <w:gridCol w:w="2949"/>
        <w:gridCol w:w="2978"/>
      </w:tblGrid>
      <w:tr w:rsidR="002E3BD0" w:rsidTr="002E3BD0">
        <w:tc>
          <w:tcPr>
            <w:tcW w:w="3020" w:type="dxa"/>
          </w:tcPr>
          <w:p w:rsidR="002E3BD0" w:rsidRDefault="002E3BD0" w:rsidP="002E3BD0">
            <w:r>
              <w:t>kbPrzeliczanieWspolrzednych</w:t>
            </w:r>
          </w:p>
        </w:tc>
        <w:tc>
          <w:tcPr>
            <w:tcW w:w="3021" w:type="dxa"/>
          </w:tcPr>
          <w:p w:rsidR="002E3BD0" w:rsidRDefault="002E3BD0" w:rsidP="002E3BD0">
            <w:r>
              <w:t>static class</w:t>
            </w:r>
          </w:p>
        </w:tc>
        <w:tc>
          <w:tcPr>
            <w:tcW w:w="3021" w:type="dxa"/>
          </w:tcPr>
          <w:p w:rsidR="002E3BD0" w:rsidRDefault="002E3BD0" w:rsidP="002E3BD0">
            <w:r>
              <w:t>Klasa statyczna, w której zdefiniowane są metody używane w celu przeliczania współrzędnych</w:t>
            </w:r>
          </w:p>
        </w:tc>
      </w:tr>
    </w:tbl>
    <w:p w:rsidR="002E3BD0" w:rsidRPr="002E3BD0" w:rsidRDefault="002E3BD0" w:rsidP="002E3BD0"/>
    <w:p w:rsidR="002E3BD0" w:rsidRPr="002E3BD0" w:rsidRDefault="002E3BD0" w:rsidP="002E3BD0">
      <w:pPr>
        <w:pStyle w:val="Nagwek2"/>
        <w:numPr>
          <w:ilvl w:val="0"/>
          <w:numId w:val="8"/>
        </w:numPr>
      </w:pPr>
      <w:bookmarkStart w:id="6" w:name="_Toc4334963"/>
      <w:r>
        <w:t>Metody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811734" w:rsidTr="005E0BCA">
        <w:trPr>
          <w:trHeight w:val="260"/>
        </w:trPr>
        <w:tc>
          <w:tcPr>
            <w:tcW w:w="3016" w:type="dxa"/>
          </w:tcPr>
          <w:p w:rsidR="00811734" w:rsidRDefault="005E0BCA" w:rsidP="00811734">
            <w:r>
              <w:t>kbSrodek</w:t>
            </w:r>
          </w:p>
        </w:tc>
        <w:tc>
          <w:tcPr>
            <w:tcW w:w="3017" w:type="dxa"/>
          </w:tcPr>
          <w:p w:rsidR="00811734" w:rsidRDefault="005E0BCA" w:rsidP="00811734">
            <w:r>
              <w:t>int</w:t>
            </w:r>
          </w:p>
        </w:tc>
        <w:tc>
          <w:tcPr>
            <w:tcW w:w="3017" w:type="dxa"/>
          </w:tcPr>
          <w:p w:rsidR="00811734" w:rsidRDefault="005E0BCA" w:rsidP="00811734">
            <w:r>
              <w:t>Metoda służąca do wyznaczenia środka układu współrzędnych</w:t>
            </w:r>
          </w:p>
        </w:tc>
      </w:tr>
      <w:tr w:rsidR="00811734" w:rsidTr="005E0BCA">
        <w:trPr>
          <w:trHeight w:val="511"/>
        </w:trPr>
        <w:tc>
          <w:tcPr>
            <w:tcW w:w="3016" w:type="dxa"/>
          </w:tcPr>
          <w:p w:rsidR="00811734" w:rsidRDefault="005E0BCA" w:rsidP="00811734">
            <w:r>
              <w:t>kbWspolczynnikSkaliX, kbWspolczynnikSkaliY</w:t>
            </w:r>
          </w:p>
        </w:tc>
        <w:tc>
          <w:tcPr>
            <w:tcW w:w="3017" w:type="dxa"/>
          </w:tcPr>
          <w:p w:rsidR="00811734" w:rsidRDefault="005E0BCA" w:rsidP="00811734">
            <w:r>
              <w:t>float</w:t>
            </w:r>
          </w:p>
          <w:p w:rsidR="005E0BCA" w:rsidRDefault="005E0BCA" w:rsidP="00811734"/>
        </w:tc>
        <w:tc>
          <w:tcPr>
            <w:tcW w:w="3017" w:type="dxa"/>
          </w:tcPr>
          <w:p w:rsidR="00811734" w:rsidRDefault="005E0BCA" w:rsidP="00811734">
            <w:r>
              <w:t>Metody służące do wyznaczania współczynników skalowania dla odpowiednich osi</w:t>
            </w:r>
          </w:p>
        </w:tc>
      </w:tr>
      <w:tr w:rsidR="00811734" w:rsidTr="005E0BCA">
        <w:trPr>
          <w:trHeight w:val="251"/>
        </w:trPr>
        <w:tc>
          <w:tcPr>
            <w:tcW w:w="3016" w:type="dxa"/>
          </w:tcPr>
          <w:p w:rsidR="00811734" w:rsidRDefault="005E0BCA" w:rsidP="00811734">
            <w:r>
              <w:t>kbWartoscSzeregu</w:t>
            </w:r>
          </w:p>
        </w:tc>
        <w:tc>
          <w:tcPr>
            <w:tcW w:w="3017" w:type="dxa"/>
          </w:tcPr>
          <w:p w:rsidR="00811734" w:rsidRDefault="005E0BCA" w:rsidP="00811734">
            <w:r>
              <w:t>double</w:t>
            </w:r>
          </w:p>
        </w:tc>
        <w:tc>
          <w:tcPr>
            <w:tcW w:w="3017" w:type="dxa"/>
          </w:tcPr>
          <w:p w:rsidR="00811734" w:rsidRDefault="005E0BCA" w:rsidP="00811734">
            <w:r>
              <w:t>Metoda służąca do wyznaczenia wartości szeregu</w:t>
            </w:r>
          </w:p>
        </w:tc>
      </w:tr>
      <w:tr w:rsidR="00811734" w:rsidTr="005E0BCA">
        <w:trPr>
          <w:trHeight w:val="260"/>
        </w:trPr>
        <w:tc>
          <w:tcPr>
            <w:tcW w:w="3016" w:type="dxa"/>
          </w:tcPr>
          <w:p w:rsidR="00811734" w:rsidRDefault="005E0BCA" w:rsidP="00811734">
            <w:r>
              <w:t>kbWartoscY</w:t>
            </w:r>
          </w:p>
        </w:tc>
        <w:tc>
          <w:tcPr>
            <w:tcW w:w="3017" w:type="dxa"/>
          </w:tcPr>
          <w:p w:rsidR="00811734" w:rsidRDefault="005E0BCA" w:rsidP="00811734">
            <w:r>
              <w:t>double</w:t>
            </w:r>
          </w:p>
        </w:tc>
        <w:tc>
          <w:tcPr>
            <w:tcW w:w="3017" w:type="dxa"/>
          </w:tcPr>
          <w:p w:rsidR="00811734" w:rsidRDefault="005E0BCA" w:rsidP="00811734">
            <w:r>
              <w:t xml:space="preserve">Metoda służąca do wyskalowania wartości szeregu względem osi OY </w:t>
            </w:r>
          </w:p>
        </w:tc>
      </w:tr>
      <w:tr w:rsidR="00811734" w:rsidTr="005E0BCA">
        <w:trPr>
          <w:trHeight w:val="260"/>
        </w:trPr>
        <w:tc>
          <w:tcPr>
            <w:tcW w:w="3016" w:type="dxa"/>
          </w:tcPr>
          <w:p w:rsidR="00811734" w:rsidRDefault="005E0BCA" w:rsidP="00811734">
            <w:r>
              <w:t>kbIloscPunktow</w:t>
            </w:r>
          </w:p>
        </w:tc>
        <w:tc>
          <w:tcPr>
            <w:tcW w:w="3017" w:type="dxa"/>
          </w:tcPr>
          <w:p w:rsidR="00811734" w:rsidRDefault="005E0BCA" w:rsidP="00811734">
            <w:r>
              <w:t>int</w:t>
            </w:r>
          </w:p>
        </w:tc>
        <w:tc>
          <w:tcPr>
            <w:tcW w:w="3017" w:type="dxa"/>
          </w:tcPr>
          <w:p w:rsidR="00811734" w:rsidRDefault="005E0BCA" w:rsidP="00811734">
            <w:r>
              <w:t>Metoda</w:t>
            </w:r>
            <w:r w:rsidR="00A61E8D">
              <w:t xml:space="preserve"> wyznaczająca ilość punktów szeregu zależnie od przyrostu</w:t>
            </w:r>
          </w:p>
        </w:tc>
      </w:tr>
      <w:tr w:rsidR="00811734" w:rsidTr="005E0BCA">
        <w:trPr>
          <w:trHeight w:val="251"/>
        </w:trPr>
        <w:tc>
          <w:tcPr>
            <w:tcW w:w="3016" w:type="dxa"/>
          </w:tcPr>
          <w:p w:rsidR="00811734" w:rsidRDefault="005E0BCA" w:rsidP="00811734">
            <w:r>
              <w:t>kbPrzyrostPikseli</w:t>
            </w:r>
          </w:p>
        </w:tc>
        <w:tc>
          <w:tcPr>
            <w:tcW w:w="3017" w:type="dxa"/>
          </w:tcPr>
          <w:p w:rsidR="00811734" w:rsidRDefault="005E0BCA" w:rsidP="00811734">
            <w:r>
              <w:t>int</w:t>
            </w:r>
          </w:p>
        </w:tc>
        <w:tc>
          <w:tcPr>
            <w:tcW w:w="3017" w:type="dxa"/>
          </w:tcPr>
          <w:p w:rsidR="00811734" w:rsidRDefault="005E0BCA" w:rsidP="00811734">
            <w:r>
              <w:t>Metoda</w:t>
            </w:r>
            <w:r w:rsidR="00A61E8D">
              <w:t xml:space="preserve"> wyznaczająca, co ile pikseli zmienia się wartość x</w:t>
            </w:r>
          </w:p>
        </w:tc>
      </w:tr>
    </w:tbl>
    <w:p w:rsidR="00811734" w:rsidRPr="00811734" w:rsidRDefault="00811734" w:rsidP="00811734"/>
    <w:p w:rsidR="00B500BA" w:rsidRDefault="00505BCC" w:rsidP="008F2EC7">
      <w:r>
        <w:t>Wyjaśnienia:</w:t>
      </w:r>
    </w:p>
    <w:p w:rsidR="00505BCC" w:rsidRDefault="00505BCC" w:rsidP="00505BCC">
      <w:pPr>
        <w:pStyle w:val="Akapitzlist"/>
        <w:numPr>
          <w:ilvl w:val="0"/>
          <w:numId w:val="9"/>
        </w:numPr>
      </w:pPr>
      <w:r w:rsidRPr="00285FD1">
        <w:rPr>
          <w:i/>
        </w:rPr>
        <w:t>const</w:t>
      </w:r>
      <w:r w:rsidR="00A61E8D">
        <w:t xml:space="preserve"> – powoduje, że wartość jest stała przez cały czas działania programu</w:t>
      </w:r>
    </w:p>
    <w:p w:rsidR="00505BCC" w:rsidRDefault="00505BCC" w:rsidP="00505BCC">
      <w:pPr>
        <w:pStyle w:val="Akapitzlist"/>
        <w:numPr>
          <w:ilvl w:val="0"/>
          <w:numId w:val="9"/>
        </w:numPr>
      </w:pPr>
      <w:r w:rsidRPr="00285FD1">
        <w:rPr>
          <w:i/>
        </w:rPr>
        <w:t>int</w:t>
      </w:r>
      <w:r w:rsidR="00A61E8D">
        <w:t xml:space="preserve"> – zmienna całkowita</w:t>
      </w:r>
    </w:p>
    <w:p w:rsidR="00505BCC" w:rsidRDefault="00505BCC" w:rsidP="00505BCC">
      <w:pPr>
        <w:pStyle w:val="Akapitzlist"/>
        <w:numPr>
          <w:ilvl w:val="0"/>
          <w:numId w:val="9"/>
        </w:numPr>
      </w:pPr>
      <w:r w:rsidRPr="00285FD1">
        <w:rPr>
          <w:i/>
        </w:rPr>
        <w:t>float</w:t>
      </w:r>
      <w:r>
        <w:t xml:space="preserve"> </w:t>
      </w:r>
      <w:r w:rsidR="00A61E8D">
        <w:t>– zmienna zmiennoprzecinkowa</w:t>
      </w:r>
    </w:p>
    <w:p w:rsidR="005E0BCA" w:rsidRDefault="005E0BCA" w:rsidP="00505BCC">
      <w:pPr>
        <w:pStyle w:val="Akapitzlist"/>
        <w:numPr>
          <w:ilvl w:val="0"/>
          <w:numId w:val="9"/>
        </w:numPr>
      </w:pPr>
      <w:r w:rsidRPr="00285FD1">
        <w:rPr>
          <w:i/>
        </w:rPr>
        <w:t>double</w:t>
      </w:r>
      <w:r w:rsidR="00A61E8D">
        <w:t xml:space="preserve"> – zmienna zmiennoprzecinkowa o większym zakresie niż </w:t>
      </w:r>
      <w:r w:rsidR="00A61E8D">
        <w:rPr>
          <w:i/>
        </w:rPr>
        <w:t>float</w:t>
      </w:r>
      <w:r w:rsidR="00A61E8D">
        <w:t>. Jest wykorzystywana przy liczeniu pierwiastków</w:t>
      </w:r>
    </w:p>
    <w:p w:rsidR="005E0BCA" w:rsidRDefault="005E0BCA" w:rsidP="00505BCC">
      <w:pPr>
        <w:pStyle w:val="Akapitzlist"/>
        <w:numPr>
          <w:ilvl w:val="0"/>
          <w:numId w:val="9"/>
        </w:numPr>
      </w:pPr>
      <w:r w:rsidRPr="00285FD1">
        <w:rPr>
          <w:i/>
        </w:rPr>
        <w:t>static</w:t>
      </w:r>
      <w:r>
        <w:t xml:space="preserve"> </w:t>
      </w:r>
      <w:r w:rsidRPr="00285FD1">
        <w:rPr>
          <w:i/>
        </w:rPr>
        <w:t>class</w:t>
      </w:r>
      <w:r w:rsidR="00A61E8D">
        <w:t xml:space="preserve"> – rodzaj klasy służący do przechowywania zmiennych i metod, które mogą być wykorzystywane w całym projekcie. Nie można tworzyć jej obiektów</w:t>
      </w:r>
    </w:p>
    <w:p w:rsidR="00921D9F" w:rsidRDefault="00921D9F" w:rsidP="00921D9F">
      <w:pPr>
        <w:ind w:left="360"/>
      </w:pPr>
    </w:p>
    <w:p w:rsidR="00B500BA" w:rsidRDefault="005A410A" w:rsidP="001742F1">
      <w:pPr>
        <w:pStyle w:val="Nagwek1"/>
        <w:numPr>
          <w:ilvl w:val="0"/>
          <w:numId w:val="1"/>
        </w:numPr>
      </w:pPr>
      <w:bookmarkStart w:id="7" w:name="_Toc4334964"/>
      <w:r>
        <w:lastRenderedPageBreak/>
        <w:t>Rysowanie w programie formularzowym</w:t>
      </w:r>
      <w:bookmarkEnd w:id="7"/>
      <w:r>
        <w:t xml:space="preserve"> </w:t>
      </w:r>
    </w:p>
    <w:p w:rsidR="005A410A" w:rsidRDefault="005A410A" w:rsidP="005A410A"/>
    <w:p w:rsidR="005A410A" w:rsidRDefault="005A410A" w:rsidP="005A410A">
      <w:r>
        <w:t xml:space="preserve">Po przeliczeniu współrzędnych można przejść do rysowania na formularzu. </w:t>
      </w:r>
      <w:r w:rsidR="00D45E63">
        <w:t xml:space="preserve">Jest to możliwe przez dodanie biblioteki </w:t>
      </w:r>
      <w:r w:rsidR="00D45E63">
        <w:rPr>
          <w:i/>
        </w:rPr>
        <w:t xml:space="preserve">Drawing.Drawing2D, </w:t>
      </w:r>
      <w:r w:rsidR="00D45E63">
        <w:t>która udostępnia nam wiele przydatnych klas. Klasy te umożliwiają tworzenie nowych obiektów oraz nadawanie im atrybutów. Oto klasy, którymi posłużyłam się w projekcie wraz z opisem i celem ich użycia:</w:t>
      </w:r>
    </w:p>
    <w:p w:rsidR="00D45E63" w:rsidRPr="00D45E63" w:rsidRDefault="00D45E63" w:rsidP="00D45E63">
      <w:pPr>
        <w:pStyle w:val="Akapitzlist"/>
        <w:numPr>
          <w:ilvl w:val="0"/>
          <w:numId w:val="4"/>
        </w:numPr>
      </w:pPr>
      <w:r>
        <w:rPr>
          <w:i/>
        </w:rPr>
        <w:t>Pen</w:t>
      </w:r>
      <w:r w:rsidR="00263122">
        <w:rPr>
          <w:i/>
        </w:rPr>
        <w:t xml:space="preserve"> </w:t>
      </w:r>
      <w:r w:rsidR="00905764">
        <w:t>– utworzenie obiektów piór: kbPioroXY, kbPioroSzereg</w:t>
      </w:r>
      <w:r w:rsidR="00D002DB">
        <w:t xml:space="preserve"> do wyrysowania osi i wykresu szeregu</w:t>
      </w:r>
    </w:p>
    <w:p w:rsidR="00D45E63" w:rsidRPr="00D45E63" w:rsidRDefault="00D45E63" w:rsidP="00D45E63">
      <w:pPr>
        <w:pStyle w:val="Akapitzlist"/>
        <w:numPr>
          <w:ilvl w:val="0"/>
          <w:numId w:val="4"/>
        </w:numPr>
      </w:pPr>
      <w:r>
        <w:rPr>
          <w:i/>
        </w:rPr>
        <w:t>Graphics</w:t>
      </w:r>
      <w:r w:rsidR="00263122">
        <w:rPr>
          <w:i/>
        </w:rPr>
        <w:t xml:space="preserve"> </w:t>
      </w:r>
      <w:r w:rsidR="00D002DB">
        <w:t>– utworzenie obiektu kbRysownica w celu utworzenia powierzchni graficznej</w:t>
      </w:r>
    </w:p>
    <w:p w:rsidR="00D45E63" w:rsidRPr="00D45E63" w:rsidRDefault="00D45E63" w:rsidP="00D45E63">
      <w:pPr>
        <w:pStyle w:val="Akapitzlist"/>
        <w:numPr>
          <w:ilvl w:val="0"/>
          <w:numId w:val="4"/>
        </w:numPr>
      </w:pPr>
      <w:r>
        <w:rPr>
          <w:i/>
        </w:rPr>
        <w:t>SolidBrush</w:t>
      </w:r>
      <w:r w:rsidR="00263122">
        <w:rPr>
          <w:i/>
        </w:rPr>
        <w:t xml:space="preserve"> </w:t>
      </w:r>
      <w:r w:rsidR="00D002DB">
        <w:t>– utworzenie obiektów kbPedzelKulka do wyrysowania kulki na formularzu oraz kbPedzelOpisuOsi do opisania osi układu współrzędnych</w:t>
      </w:r>
    </w:p>
    <w:p w:rsidR="00D45E63" w:rsidRPr="00EC4777" w:rsidRDefault="00D45E63" w:rsidP="00D45E63">
      <w:pPr>
        <w:pStyle w:val="Akapitzlist"/>
        <w:numPr>
          <w:ilvl w:val="0"/>
          <w:numId w:val="4"/>
        </w:numPr>
      </w:pPr>
      <w:r>
        <w:rPr>
          <w:i/>
        </w:rPr>
        <w:t>Point</w:t>
      </w:r>
      <w:r w:rsidR="00263122">
        <w:rPr>
          <w:i/>
        </w:rPr>
        <w:t xml:space="preserve"> </w:t>
      </w:r>
      <w:r w:rsidR="00263122">
        <w:t>-</w:t>
      </w:r>
      <w:r w:rsidR="00D002DB" w:rsidRPr="00D002DB">
        <w:t xml:space="preserve"> </w:t>
      </w:r>
      <w:r w:rsidR="00D002DB">
        <w:t xml:space="preserve">utworzenie obiektów dla rozmieszczenia kontrolek na formularzu, opisu osi, lokalizacji formularza na ekranie. Utworzona jest również tablica punktów szeregu. </w:t>
      </w:r>
    </w:p>
    <w:p w:rsidR="00EC4777" w:rsidRPr="00D45E63" w:rsidRDefault="00EC4777" w:rsidP="00D45E63">
      <w:pPr>
        <w:pStyle w:val="Akapitzlist"/>
        <w:numPr>
          <w:ilvl w:val="0"/>
          <w:numId w:val="4"/>
        </w:numPr>
      </w:pPr>
      <w:r>
        <w:rPr>
          <w:i/>
        </w:rPr>
        <w:t>PointF</w:t>
      </w:r>
      <w:r w:rsidR="00263122">
        <w:rPr>
          <w:i/>
        </w:rPr>
        <w:t xml:space="preserve"> </w:t>
      </w:r>
      <w:r w:rsidR="000026A0">
        <w:t>-</w:t>
      </w:r>
      <w:r w:rsidR="00D002DB" w:rsidRPr="00D002DB">
        <w:t xml:space="preserve"> </w:t>
      </w:r>
      <w:r w:rsidR="00D002DB">
        <w:t>utworzenie obiektów dla opisu osi X i Y</w:t>
      </w:r>
    </w:p>
    <w:p w:rsidR="00D45E63" w:rsidRPr="00D45E63" w:rsidRDefault="00D45E63" w:rsidP="00D45E63">
      <w:pPr>
        <w:pStyle w:val="Akapitzlist"/>
        <w:numPr>
          <w:ilvl w:val="0"/>
          <w:numId w:val="4"/>
        </w:numPr>
      </w:pPr>
      <w:r>
        <w:rPr>
          <w:i/>
        </w:rPr>
        <w:t xml:space="preserve">AdjustableArrowCap </w:t>
      </w:r>
      <w:r w:rsidR="00285FD1">
        <w:t>-</w:t>
      </w:r>
      <w:r w:rsidR="00D002DB" w:rsidRPr="00D002DB">
        <w:t xml:space="preserve"> </w:t>
      </w:r>
      <w:r w:rsidR="00D002DB">
        <w:t xml:space="preserve">utworzenie obiektu kbNowyGrotStrzalki do zdefiniowania własnego grotu strzałki dla osi </w:t>
      </w:r>
    </w:p>
    <w:p w:rsidR="007B0756" w:rsidRPr="00FA3A22" w:rsidRDefault="00D002DB" w:rsidP="000F7E87">
      <w:r>
        <w:t xml:space="preserve">Ostateczne wyrysowanie wszystkich obiektów zdefiniowane jest w obsłudze zdarzenia </w:t>
      </w:r>
      <w:r>
        <w:rPr>
          <w:i/>
        </w:rPr>
        <w:t>Paint</w:t>
      </w:r>
      <w:r>
        <w:t xml:space="preserve"> formularza. Służą do tego metody </w:t>
      </w:r>
      <w:r>
        <w:rPr>
          <w:i/>
        </w:rPr>
        <w:t>DrawLine</w:t>
      </w:r>
      <w:r>
        <w:t xml:space="preserve"> – do wyrysowania osi układu współrzędnych, </w:t>
      </w:r>
      <w:r>
        <w:rPr>
          <w:i/>
        </w:rPr>
        <w:t xml:space="preserve">DrawCurve </w:t>
      </w:r>
      <w:r>
        <w:t>– do wyrysowania linii szereg</w:t>
      </w:r>
      <w:r w:rsidR="0040636C">
        <w:t>u</w:t>
      </w:r>
      <w:r w:rsidR="00FA3A22">
        <w:t>,</w:t>
      </w:r>
      <w:r>
        <w:t xml:space="preserve"> </w:t>
      </w:r>
      <w:r>
        <w:rPr>
          <w:i/>
        </w:rPr>
        <w:t xml:space="preserve">FillElipse </w:t>
      </w:r>
      <w:r>
        <w:t>– do rysowania kulek</w:t>
      </w:r>
      <w:r w:rsidR="00FA3A22">
        <w:t xml:space="preserve"> oraz </w:t>
      </w:r>
      <w:r w:rsidR="00FA3A22">
        <w:rPr>
          <w:i/>
        </w:rPr>
        <w:t>DrawString</w:t>
      </w:r>
      <w:r w:rsidR="00FA3A22">
        <w:t xml:space="preserve"> do opisu osi układu współrzędnych</w:t>
      </w:r>
      <w:r w:rsidR="00B015DC">
        <w:t>.</w:t>
      </w:r>
    </w:p>
    <w:p w:rsidR="005A410A" w:rsidRDefault="00303482" w:rsidP="001742F1">
      <w:pPr>
        <w:pStyle w:val="Nagwek1"/>
        <w:numPr>
          <w:ilvl w:val="0"/>
          <w:numId w:val="1"/>
        </w:numPr>
      </w:pPr>
      <w:bookmarkStart w:id="8" w:name="_Toc4334965"/>
      <w:r>
        <w:t>Animacja komputerowa – narzędzia w języku C# i ich zastosowanie w projekcie</w:t>
      </w:r>
      <w:bookmarkEnd w:id="8"/>
    </w:p>
    <w:p w:rsidR="005A410A" w:rsidRDefault="005A410A" w:rsidP="005A410A"/>
    <w:p w:rsidR="005A410A" w:rsidRDefault="005A410A" w:rsidP="005A410A">
      <w:r>
        <w:t xml:space="preserve">Animacja komputerowa polega na </w:t>
      </w:r>
      <w:r w:rsidR="00EC4777">
        <w:t xml:space="preserve">wyświetleniu kolejnych elementów po sobie w określonych odstępach czasu tak, aby efekt końcowy sprawiał wrażenie ruchu. Związana jest ona ze zmianą położenia jakiegoś konkretnego obiektu w czasie. </w:t>
      </w:r>
    </w:p>
    <w:p w:rsidR="00EC4777" w:rsidRPr="00156A99" w:rsidRDefault="00EC4777" w:rsidP="005A410A">
      <w:r>
        <w:t>W moim projekcie obiektem, który zmienia swoje po</w:t>
      </w:r>
      <w:r w:rsidR="00156A99">
        <w:t>ł</w:t>
      </w:r>
      <w:r>
        <w:t xml:space="preserve">ożenie jest kulka. Wykreślona jest ona na linii szeregu, gdzie pojawia się w kolejnych punktach. </w:t>
      </w:r>
      <w:r w:rsidR="00156A99">
        <w:t xml:space="preserve">Narzędziem, które zostało przeze mnie wykorzystane jest kontrolka </w:t>
      </w:r>
      <w:r w:rsidR="00156A99">
        <w:rPr>
          <w:i/>
        </w:rPr>
        <w:t>timer</w:t>
      </w:r>
      <w:r w:rsidR="00156A99">
        <w:t xml:space="preserve">. Umożliwia ona odświeżenie formularza po wywołaniu funkcji </w:t>
      </w:r>
      <w:r w:rsidR="00156A99">
        <w:rPr>
          <w:i/>
        </w:rPr>
        <w:t>Refresh</w:t>
      </w:r>
      <w:r w:rsidR="00156A99">
        <w:t xml:space="preserve">. Funkcja zostaje wykonana co tzw. „tik” zegara co oznacza, że po odmierzeniu wartości interwału zegara(liczonej w milisekundach) formularz odświeży się i kulka zostanie przesunięta do następnej lokalizacji. </w:t>
      </w:r>
      <w:r w:rsidR="00ED7354">
        <w:t>Im mniejsza wartość interwału, tym szybciej kulka przechodzi do nowej lokalizacji, co sprawia wrażenie bardziej płynnego ruchu.</w:t>
      </w:r>
    </w:p>
    <w:p w:rsidR="00303482" w:rsidRDefault="00303482" w:rsidP="001742F1">
      <w:pPr>
        <w:pStyle w:val="Nagwek1"/>
        <w:numPr>
          <w:ilvl w:val="0"/>
          <w:numId w:val="1"/>
        </w:numPr>
      </w:pPr>
      <w:bookmarkStart w:id="9" w:name="_Toc4334966"/>
      <w:r>
        <w:t>Testowanie wybranych funkcjonalności</w:t>
      </w:r>
      <w:bookmarkEnd w:id="9"/>
    </w:p>
    <w:p w:rsidR="00510816" w:rsidRDefault="00510816" w:rsidP="00510816"/>
    <w:p w:rsidR="00510816" w:rsidRDefault="00510816" w:rsidP="00510816">
      <w:r>
        <w:t>Testowanie funkcjonalności opiera się na sprawdzeniu, czy wybrana kontrolka działa poprawnie. Oto screeny testów wraz z komentarzami:</w:t>
      </w:r>
    </w:p>
    <w:p w:rsidR="00510816" w:rsidRDefault="00510816" w:rsidP="00510816">
      <w:r>
        <w:rPr>
          <w:noProof/>
        </w:rPr>
        <w:lastRenderedPageBreak/>
        <w:drawing>
          <wp:inline distT="0" distB="0" distL="0" distR="0">
            <wp:extent cx="5753100" cy="3244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16" w:rsidRDefault="00510816" w:rsidP="00510816">
      <w:pPr>
        <w:pStyle w:val="Akapitzlist"/>
      </w:pPr>
      <w:r>
        <w:t xml:space="preserve">Naciśnięcie przycisku </w:t>
      </w:r>
      <w:r>
        <w:rPr>
          <w:i/>
        </w:rPr>
        <w:t>Zatrzymaj kulkę</w:t>
      </w:r>
      <w:r>
        <w:t xml:space="preserve"> powoduje zatrzymanie poruszającego się po linii obiektu. Jednocześnie suwak do zmiany prędkości kulki zostaje zablokowany.</w:t>
      </w:r>
    </w:p>
    <w:p w:rsidR="00510816" w:rsidRDefault="00510816" w:rsidP="00510816">
      <w:r>
        <w:rPr>
          <w:noProof/>
        </w:rPr>
        <w:drawing>
          <wp:inline distT="0" distB="0" distL="0" distR="0">
            <wp:extent cx="5753100" cy="32321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F" w:rsidRPr="0063302F" w:rsidRDefault="0063302F" w:rsidP="00510816">
      <w:r>
        <w:t xml:space="preserve">Przycisk </w:t>
      </w:r>
      <w:r>
        <w:rPr>
          <w:i/>
        </w:rPr>
        <w:t>Zmień kolor formularza</w:t>
      </w:r>
      <w:r>
        <w:t xml:space="preserve"> powoduje pojawienie się okna dialogowego do zmiany koloru tła. Na screenie widoczne jest okno oraz zaznaczony przycisk. Można też zauważyć, że w oknie dialogowym zaznaczony kolor automatycznie zmienia się do wybranego koloru formularza.</w:t>
      </w:r>
    </w:p>
    <w:p w:rsidR="00510816" w:rsidRDefault="0063302F" w:rsidP="00510816">
      <w:r>
        <w:rPr>
          <w:noProof/>
        </w:rPr>
        <w:lastRenderedPageBreak/>
        <w:drawing>
          <wp:inline distT="0" distB="0" distL="0" distR="0">
            <wp:extent cx="5753100" cy="3225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2F" w:rsidRDefault="0063302F" w:rsidP="00510816">
      <w:r>
        <w:t>Następuje zmiana różnych atrybutów:</w:t>
      </w:r>
    </w:p>
    <w:p w:rsidR="0063302F" w:rsidRDefault="0063302F" w:rsidP="0063302F">
      <w:pPr>
        <w:pStyle w:val="Akapitzlist"/>
        <w:numPr>
          <w:ilvl w:val="0"/>
          <w:numId w:val="10"/>
        </w:numPr>
      </w:pPr>
      <w:r>
        <w:t xml:space="preserve">zmiana linii na kropkową – kontrolka </w:t>
      </w:r>
      <w:r>
        <w:rPr>
          <w:i/>
        </w:rPr>
        <w:t>MenuStrip</w:t>
      </w:r>
    </w:p>
    <w:p w:rsidR="0063302F" w:rsidRDefault="0063302F" w:rsidP="0063302F">
      <w:pPr>
        <w:pStyle w:val="Akapitzlist"/>
        <w:numPr>
          <w:ilvl w:val="0"/>
          <w:numId w:val="10"/>
        </w:numPr>
      </w:pPr>
      <w:r>
        <w:t xml:space="preserve">zmiana promienia kulki za pomocą suwaka </w:t>
      </w:r>
    </w:p>
    <w:p w:rsidR="0063302F" w:rsidRDefault="0063302F" w:rsidP="0063302F">
      <w:pPr>
        <w:pStyle w:val="Akapitzlist"/>
        <w:numPr>
          <w:ilvl w:val="0"/>
          <w:numId w:val="10"/>
        </w:numPr>
      </w:pPr>
      <w:r>
        <w:t>zmiana kolorów kulki, linii układu współrzędnych</w:t>
      </w:r>
    </w:p>
    <w:p w:rsidR="0063302F" w:rsidRDefault="0063302F" w:rsidP="0063302F">
      <w:pPr>
        <w:pStyle w:val="Akapitzlist"/>
        <w:numPr>
          <w:ilvl w:val="0"/>
          <w:numId w:val="10"/>
        </w:numPr>
      </w:pPr>
      <w:r>
        <w:t xml:space="preserve">zmianę koloru szeregu umożliwiają dwa przyciski: </w:t>
      </w:r>
      <w:r>
        <w:rPr>
          <w:i/>
        </w:rPr>
        <w:t xml:space="preserve">Losuj kolor wykresu </w:t>
      </w:r>
      <w:r>
        <w:t xml:space="preserve">oraz </w:t>
      </w:r>
      <w:r>
        <w:rPr>
          <w:i/>
        </w:rPr>
        <w:t>Zmień kolor szeregu</w:t>
      </w:r>
      <w:r>
        <w:t>. Pierwsza kontrolka losuje randomowe liczby, które są z zakresu barw RGB</w:t>
      </w:r>
      <w:r w:rsidR="00744866">
        <w:t>,</w:t>
      </w:r>
      <w:r>
        <w:t xml:space="preserve"> a druga otwiera okno dialogowe</w:t>
      </w:r>
    </w:p>
    <w:p w:rsidR="000822DC" w:rsidRDefault="000822DC" w:rsidP="000822DC">
      <w:pPr>
        <w:ind w:left="360"/>
      </w:pPr>
      <w:r>
        <w:rPr>
          <w:noProof/>
        </w:rPr>
        <w:drawing>
          <wp:inline distT="0" distB="0" distL="0" distR="0">
            <wp:extent cx="5302759" cy="2990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33" cy="30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9" w:rsidRDefault="000822DC" w:rsidP="00301DE4">
      <w:pPr>
        <w:ind w:left="360"/>
      </w:pPr>
      <w:r>
        <w:t xml:space="preserve">Przy próbie zamknięcia formularza pojawia się okienko z zapytaniem o słuszność podjętej decyzji – Czy użytkownik na pewno chce zamknąć formularz. </w:t>
      </w:r>
    </w:p>
    <w:p w:rsidR="00301DE4" w:rsidRPr="004938B9" w:rsidRDefault="00301DE4" w:rsidP="00301DE4">
      <w:pPr>
        <w:ind w:left="360"/>
      </w:pPr>
      <w:bookmarkStart w:id="10" w:name="_GoBack"/>
      <w:bookmarkEnd w:id="10"/>
    </w:p>
    <w:sectPr w:rsidR="00301DE4" w:rsidRPr="00493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1274"/>
    <w:multiLevelType w:val="hybridMultilevel"/>
    <w:tmpl w:val="F4A2ADE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561E2"/>
    <w:multiLevelType w:val="hybridMultilevel"/>
    <w:tmpl w:val="63EA99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85F48"/>
    <w:multiLevelType w:val="hybridMultilevel"/>
    <w:tmpl w:val="1BEEF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4BD"/>
    <w:multiLevelType w:val="hybridMultilevel"/>
    <w:tmpl w:val="38965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2501"/>
    <w:multiLevelType w:val="hybridMultilevel"/>
    <w:tmpl w:val="9D881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4643D"/>
    <w:multiLevelType w:val="hybridMultilevel"/>
    <w:tmpl w:val="8DC09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A0846"/>
    <w:multiLevelType w:val="hybridMultilevel"/>
    <w:tmpl w:val="3FF89E34"/>
    <w:lvl w:ilvl="0" w:tplc="FA484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8B595F"/>
    <w:multiLevelType w:val="hybridMultilevel"/>
    <w:tmpl w:val="CD500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14368"/>
    <w:multiLevelType w:val="hybridMultilevel"/>
    <w:tmpl w:val="014AB6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F33"/>
    <w:multiLevelType w:val="hybridMultilevel"/>
    <w:tmpl w:val="D7E4D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9"/>
    <w:rsid w:val="000026A0"/>
    <w:rsid w:val="000822DC"/>
    <w:rsid w:val="000B1B4B"/>
    <w:rsid w:val="000D7299"/>
    <w:rsid w:val="000E4A0E"/>
    <w:rsid w:val="000F7E87"/>
    <w:rsid w:val="001043D0"/>
    <w:rsid w:val="00156A99"/>
    <w:rsid w:val="001742F1"/>
    <w:rsid w:val="001839F9"/>
    <w:rsid w:val="001D320E"/>
    <w:rsid w:val="00263122"/>
    <w:rsid w:val="00285FD1"/>
    <w:rsid w:val="002E3BD0"/>
    <w:rsid w:val="00301DE4"/>
    <w:rsid w:val="00303482"/>
    <w:rsid w:val="003378EC"/>
    <w:rsid w:val="003A0ABC"/>
    <w:rsid w:val="0040636C"/>
    <w:rsid w:val="0045561F"/>
    <w:rsid w:val="004938B9"/>
    <w:rsid w:val="00505BCC"/>
    <w:rsid w:val="00510816"/>
    <w:rsid w:val="005A410A"/>
    <w:rsid w:val="005E0BCA"/>
    <w:rsid w:val="0063302F"/>
    <w:rsid w:val="00633675"/>
    <w:rsid w:val="0065360A"/>
    <w:rsid w:val="006875A0"/>
    <w:rsid w:val="006C3AE2"/>
    <w:rsid w:val="006F32AF"/>
    <w:rsid w:val="00731FFF"/>
    <w:rsid w:val="00744866"/>
    <w:rsid w:val="0075743E"/>
    <w:rsid w:val="007868AD"/>
    <w:rsid w:val="007B0756"/>
    <w:rsid w:val="00811734"/>
    <w:rsid w:val="00863D9D"/>
    <w:rsid w:val="008E01F2"/>
    <w:rsid w:val="008F2EC7"/>
    <w:rsid w:val="00905764"/>
    <w:rsid w:val="00921D9F"/>
    <w:rsid w:val="00983954"/>
    <w:rsid w:val="00A61E8D"/>
    <w:rsid w:val="00AC6DE6"/>
    <w:rsid w:val="00AE770B"/>
    <w:rsid w:val="00B015DC"/>
    <w:rsid w:val="00B500BA"/>
    <w:rsid w:val="00B61828"/>
    <w:rsid w:val="00B84628"/>
    <w:rsid w:val="00BA313B"/>
    <w:rsid w:val="00C82BB2"/>
    <w:rsid w:val="00CB4CCE"/>
    <w:rsid w:val="00D002DB"/>
    <w:rsid w:val="00D45E63"/>
    <w:rsid w:val="00EC4777"/>
    <w:rsid w:val="00ED7354"/>
    <w:rsid w:val="00F821BD"/>
    <w:rsid w:val="00FA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7A32"/>
  <w15:chartTrackingRefBased/>
  <w15:docId w15:val="{CFC5D80F-B4AD-48BE-B7EB-0FF6A22B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938B9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38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7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938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938B9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938B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938B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82BB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82BB2"/>
    <w:rPr>
      <w:color w:val="808080"/>
    </w:rPr>
  </w:style>
  <w:style w:type="paragraph" w:styleId="Spistreci1">
    <w:name w:val="toc 1"/>
    <w:basedOn w:val="Normalny"/>
    <w:next w:val="Normalny"/>
    <w:autoRedefine/>
    <w:uiPriority w:val="39"/>
    <w:unhideWhenUsed/>
    <w:rsid w:val="00BA313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A313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E7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8F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2">
    <w:name w:val="toc 2"/>
    <w:basedOn w:val="Normalny"/>
    <w:next w:val="Normalny"/>
    <w:autoRedefine/>
    <w:uiPriority w:val="39"/>
    <w:unhideWhenUsed/>
    <w:rsid w:val="008117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7BE0-DBAE-4F3E-BFE2-E1495ABB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1402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Bąk</dc:creator>
  <cp:keywords/>
  <dc:description/>
  <cp:lastModifiedBy>Katarzyna Bąk</cp:lastModifiedBy>
  <cp:revision>43</cp:revision>
  <dcterms:created xsi:type="dcterms:W3CDTF">2019-03-20T08:38:00Z</dcterms:created>
  <dcterms:modified xsi:type="dcterms:W3CDTF">2019-03-24T14:56:00Z</dcterms:modified>
</cp:coreProperties>
</file>