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pl-PL"/>
        </w:rPr>
        <w:id w:val="5928036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997B37" w:rsidRPr="00335D79" w:rsidTr="00997B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/>
                </w:rPr>
                <w:alias w:val="Firma"/>
                <w:id w:val="15524243"/>
                <w:placeholder>
                  <w:docPart w:val="0236C244B2BE436EA40E32E22ACFD2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97B37" w:rsidRPr="00335D79" w:rsidRDefault="00997B37" w:rsidP="00997B3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335D79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Dokumentacja wstępna</w:t>
                    </w:r>
                  </w:p>
                </w:tc>
              </w:sdtContent>
            </w:sdt>
          </w:tr>
          <w:tr w:rsidR="00997B37" w:rsidRPr="00335D79" w:rsidTr="00997B37">
            <w:trPr>
              <w:trHeight w:val="1440"/>
              <w:jc w:val="center"/>
            </w:trPr>
            <w:sdt>
              <w:sdtPr>
                <w:rPr>
                  <w:rStyle w:val="TytuZnak"/>
                  <w:lang w:val="pl-PL"/>
                </w:rPr>
                <w:alias w:val="Tytuł"/>
                <w:id w:val="15524250"/>
                <w:placeholder>
                  <w:docPart w:val="66AEE7A165E64C0CA157F4F3CB979E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997B37" w:rsidRPr="00335D79" w:rsidRDefault="00997B37" w:rsidP="00997B3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335D79">
                      <w:rPr>
                        <w:rStyle w:val="TytuZnak"/>
                        <w:lang w:val="pl-PL"/>
                      </w:rPr>
                      <w:t>Gra Tetris z wykorzystaniem wyświetlacza LCD i przycisków</w:t>
                    </w:r>
                  </w:p>
                </w:tc>
              </w:sdtContent>
            </w:sdt>
          </w:tr>
          <w:tr w:rsidR="00997B37" w:rsidRPr="00335D79" w:rsidTr="00997B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Podtytuł"/>
                <w:id w:val="15524255"/>
                <w:placeholder>
                  <w:docPart w:val="DF443BA73F4C40D19F5BFB91C284F4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997B37" w:rsidRPr="00335D79" w:rsidRDefault="00997B37" w:rsidP="00997B3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 w:rsidRPr="00335D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Mikrokontrolery ARM</w:t>
                    </w:r>
                  </w:p>
                </w:tc>
              </w:sdtContent>
            </w:sdt>
          </w:tr>
          <w:tr w:rsidR="00997B37" w:rsidRPr="00335D79" w:rsidTr="00997B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7B37" w:rsidRPr="00335D79" w:rsidRDefault="00997B37" w:rsidP="00997B37">
                <w:pPr>
                  <w:pStyle w:val="Bezodstpw"/>
                  <w:jc w:val="center"/>
                  <w:rPr>
                    <w:lang w:val="pl-PL"/>
                  </w:rPr>
                </w:pPr>
              </w:p>
            </w:tc>
          </w:tr>
          <w:tr w:rsidR="00997B37" w:rsidRPr="00335D79" w:rsidTr="00997B37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Autor"/>
                <w:id w:val="15524260"/>
                <w:placeholder>
                  <w:docPart w:val="A242C638AAE6479CBDFF6BC91151CA1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7B37" w:rsidRPr="00335D79" w:rsidRDefault="00997B37" w:rsidP="00997B37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 w:rsidRPr="00335D79">
                      <w:rPr>
                        <w:b/>
                        <w:bCs/>
                        <w:lang w:val="pl-PL"/>
                      </w:rPr>
                      <w:t>Opracowała: inż. Katarzyna Górska</w:t>
                    </w:r>
                  </w:p>
                </w:tc>
              </w:sdtContent>
            </w:sdt>
          </w:tr>
          <w:tr w:rsidR="00997B37" w:rsidRPr="00335D79" w:rsidTr="00997B37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a"/>
                <w:id w:val="516659546"/>
                <w:placeholder>
                  <w:docPart w:val="360B092F8DF24D638E457F85BDB8A3C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7B37" w:rsidRPr="00335D79" w:rsidRDefault="007B624C" w:rsidP="007B624C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  <w:lang w:val="pl-PL"/>
                      </w:rPr>
                      <w:t>Warszawa, 20 marca 2016</w:t>
                    </w:r>
                  </w:p>
                </w:tc>
              </w:sdtContent>
            </w:sdt>
          </w:tr>
        </w:tbl>
        <w:p w:rsidR="00997B37" w:rsidRPr="00335D79" w:rsidRDefault="00997B37" w:rsidP="00997B37">
          <w:pPr>
            <w:jc w:val="both"/>
            <w:rPr>
              <w:lang w:val="pl-PL"/>
            </w:rPr>
          </w:pPr>
          <w:r w:rsidRPr="00335D79">
            <w:rPr>
              <w:lang w:val="pl-PL"/>
            </w:rPr>
            <w:t>.</w:t>
          </w:r>
        </w:p>
        <w:p w:rsidR="00997B37" w:rsidRPr="00335D79" w:rsidRDefault="00997B37" w:rsidP="00997B37">
          <w:pPr>
            <w:jc w:val="both"/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997B37" w:rsidRPr="00335D79">
            <w:tc>
              <w:tcPr>
                <w:tcW w:w="5000" w:type="pct"/>
              </w:tcPr>
              <w:p w:rsidR="00997B37" w:rsidRPr="00335D79" w:rsidRDefault="00997B37" w:rsidP="00997B37">
                <w:pPr>
                  <w:pStyle w:val="Bezodstpw"/>
                  <w:jc w:val="both"/>
                  <w:rPr>
                    <w:lang w:val="pl-PL"/>
                  </w:rPr>
                </w:pPr>
              </w:p>
            </w:tc>
          </w:tr>
        </w:tbl>
        <w:p w:rsidR="00997B37" w:rsidRPr="00335D79" w:rsidRDefault="00997B37" w:rsidP="00997B37">
          <w:pPr>
            <w:jc w:val="both"/>
            <w:rPr>
              <w:lang w:val="pl-PL"/>
            </w:rPr>
          </w:pPr>
        </w:p>
        <w:p w:rsidR="00997B37" w:rsidRPr="00335D79" w:rsidRDefault="00997B37" w:rsidP="00997B37">
          <w:pPr>
            <w:jc w:val="both"/>
            <w:rPr>
              <w:lang w:val="pl-PL"/>
            </w:rPr>
          </w:pPr>
          <w:r w:rsidRPr="00335D79">
            <w:rPr>
              <w:lang w:val="pl-PL"/>
            </w:rPr>
            <w:t>.</w:t>
          </w:r>
          <w:r w:rsidRPr="00335D79">
            <w:rPr>
              <w:lang w:val="pl-PL"/>
            </w:rPr>
            <w:br w:type="page"/>
          </w:r>
        </w:p>
      </w:sdtContent>
    </w:sdt>
    <w:sdt>
      <w:sdtPr>
        <w:rPr>
          <w:lang w:val="pl-PL"/>
        </w:rPr>
        <w:id w:val="5928037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:rsidR="00997B37" w:rsidRPr="00335D79" w:rsidRDefault="00997B37" w:rsidP="00997B37">
          <w:pPr>
            <w:pStyle w:val="Nagwekspisutreci"/>
            <w:jc w:val="both"/>
            <w:rPr>
              <w:lang w:val="pl-PL"/>
            </w:rPr>
          </w:pPr>
          <w:r w:rsidRPr="00335D79">
            <w:rPr>
              <w:lang w:val="pl-PL"/>
            </w:rPr>
            <w:t>Spis treści</w:t>
          </w:r>
        </w:p>
        <w:p w:rsidR="0071305D" w:rsidRDefault="00997B3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 w:bidi="ar-SA"/>
            </w:rPr>
          </w:pPr>
          <w:r w:rsidRPr="00335D79">
            <w:rPr>
              <w:lang w:val="pl-PL"/>
            </w:rPr>
            <w:fldChar w:fldCharType="begin"/>
          </w:r>
          <w:r w:rsidRPr="00335D79">
            <w:rPr>
              <w:lang w:val="pl-PL"/>
            </w:rPr>
            <w:instrText xml:space="preserve"> TOC \o "1-3" \h \z \u </w:instrText>
          </w:r>
          <w:r w:rsidRPr="00335D79">
            <w:rPr>
              <w:lang w:val="pl-PL"/>
            </w:rPr>
            <w:fldChar w:fldCharType="separate"/>
          </w:r>
          <w:hyperlink w:anchor="_Toc446264719" w:history="1">
            <w:r w:rsidR="0071305D" w:rsidRPr="00854F8E">
              <w:rPr>
                <w:rStyle w:val="Hipercze"/>
                <w:noProof/>
                <w:lang w:val="pl-PL"/>
              </w:rPr>
              <w:t>1.</w:t>
            </w:r>
            <w:r w:rsidR="0071305D">
              <w:rPr>
                <w:noProof/>
                <w:lang w:val="pl-PL" w:eastAsia="pl-PL" w:bidi="ar-SA"/>
              </w:rPr>
              <w:tab/>
            </w:r>
            <w:r w:rsidR="0071305D" w:rsidRPr="00854F8E">
              <w:rPr>
                <w:rStyle w:val="Hipercze"/>
                <w:noProof/>
                <w:lang w:val="pl-PL"/>
              </w:rPr>
              <w:t>Cel projektu</w:t>
            </w:r>
            <w:r w:rsidR="0071305D">
              <w:rPr>
                <w:noProof/>
                <w:webHidden/>
              </w:rPr>
              <w:tab/>
            </w:r>
            <w:r w:rsidR="0071305D">
              <w:rPr>
                <w:noProof/>
                <w:webHidden/>
              </w:rPr>
              <w:fldChar w:fldCharType="begin"/>
            </w:r>
            <w:r w:rsidR="0071305D">
              <w:rPr>
                <w:noProof/>
                <w:webHidden/>
              </w:rPr>
              <w:instrText xml:space="preserve"> PAGEREF _Toc446264719 \h </w:instrText>
            </w:r>
            <w:r w:rsidR="0071305D">
              <w:rPr>
                <w:noProof/>
                <w:webHidden/>
              </w:rPr>
            </w:r>
            <w:r w:rsidR="0071305D"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3</w:t>
            </w:r>
            <w:r w:rsidR="0071305D"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0" w:history="1">
            <w:r w:rsidRPr="00854F8E">
              <w:rPr>
                <w:rStyle w:val="Hipercze"/>
                <w:noProof/>
                <w:lang w:val="pl-PL"/>
              </w:rPr>
              <w:t>2.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1" w:history="1">
            <w:r w:rsidRPr="00854F8E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Zasady gry – czyli to co każdy zna :)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2" w:history="1">
            <w:r w:rsidRPr="00854F8E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Założenia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3" w:history="1">
            <w:r w:rsidRPr="00854F8E">
              <w:rPr>
                <w:rStyle w:val="Hipercze"/>
                <w:noProof/>
                <w:lang w:val="pl-PL"/>
              </w:rPr>
              <w:t>3.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Sposób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4" w:history="1">
            <w:r w:rsidRPr="00854F8E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Schemat połączeń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2"/>
            <w:tabs>
              <w:tab w:val="left" w:pos="66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5" w:history="1">
            <w:r w:rsidRPr="00854F8E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Schemat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5D" w:rsidRDefault="0071305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 w:bidi="ar-SA"/>
            </w:rPr>
          </w:pPr>
          <w:hyperlink w:anchor="_Toc446264726" w:history="1">
            <w:r w:rsidRPr="00854F8E">
              <w:rPr>
                <w:rStyle w:val="Hipercze"/>
                <w:noProof/>
                <w:lang w:val="pl-PL"/>
              </w:rPr>
              <w:t>4.</w:t>
            </w:r>
            <w:r>
              <w:rPr>
                <w:noProof/>
                <w:lang w:val="pl-PL" w:eastAsia="pl-PL" w:bidi="ar-SA"/>
              </w:rPr>
              <w:tab/>
            </w:r>
            <w:r w:rsidRPr="00854F8E">
              <w:rPr>
                <w:rStyle w:val="Hipercze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5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37" w:rsidRPr="00335D79" w:rsidRDefault="00997B37" w:rsidP="00997B37">
          <w:pPr>
            <w:jc w:val="both"/>
            <w:rPr>
              <w:lang w:val="pl-PL"/>
            </w:rPr>
          </w:pPr>
          <w:r w:rsidRPr="00335D79">
            <w:rPr>
              <w:lang w:val="pl-PL"/>
            </w:rPr>
            <w:fldChar w:fldCharType="end"/>
          </w:r>
        </w:p>
      </w:sdtContent>
    </w:sdt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br w:type="page"/>
      </w:r>
    </w:p>
    <w:p w:rsidR="00997B37" w:rsidRPr="00335D79" w:rsidRDefault="00997B37" w:rsidP="00997B37">
      <w:pPr>
        <w:pStyle w:val="Nagwek1"/>
        <w:numPr>
          <w:ilvl w:val="0"/>
          <w:numId w:val="2"/>
        </w:numPr>
        <w:jc w:val="both"/>
        <w:rPr>
          <w:lang w:val="pl-PL"/>
        </w:rPr>
      </w:pPr>
      <w:bookmarkStart w:id="0" w:name="_Toc446264719"/>
      <w:r w:rsidRPr="00335D79">
        <w:rPr>
          <w:lang w:val="pl-PL"/>
        </w:rPr>
        <w:lastRenderedPageBreak/>
        <w:t>Cel projektu</w:t>
      </w:r>
      <w:bookmarkEnd w:id="0"/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Celem projektu jest samodzielne opracowanie gry typu Tetris na wyświetlacz graficzny z wykorzystaniem mikrokontrolera z rdzeniem ARM.</w:t>
      </w:r>
    </w:p>
    <w:p w:rsidR="00997B37" w:rsidRPr="00335D79" w:rsidRDefault="00997B37" w:rsidP="00335D79">
      <w:pPr>
        <w:pStyle w:val="Nagwek1"/>
        <w:numPr>
          <w:ilvl w:val="0"/>
          <w:numId w:val="2"/>
        </w:numPr>
        <w:rPr>
          <w:lang w:val="pl-PL"/>
        </w:rPr>
      </w:pPr>
      <w:bookmarkStart w:id="1" w:name="_Toc446264720"/>
      <w:r w:rsidRPr="00335D79">
        <w:rPr>
          <w:lang w:val="pl-PL"/>
        </w:rPr>
        <w:t>Założenia projektu</w:t>
      </w:r>
      <w:bookmarkEnd w:id="1"/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 xml:space="preserve">Projekt ma zostać na mikrokontrolerze z rdzeniem ARM. Efektem końcowym ma być urządzenie umożliwiające granie w grę typu </w:t>
      </w:r>
      <w:r w:rsidR="00335D79">
        <w:rPr>
          <w:lang w:val="pl-PL"/>
        </w:rPr>
        <w:t>T</w:t>
      </w:r>
      <w:r w:rsidRPr="00335D79">
        <w:rPr>
          <w:lang w:val="pl-PL"/>
        </w:rPr>
        <w:t>etris. Gra wyświetlana ma być na wyświetlaczu graficznym, do sterowania należy wykorzystać przyciski.</w:t>
      </w:r>
    </w:p>
    <w:p w:rsidR="00997B37" w:rsidRPr="00335D79" w:rsidRDefault="00997B37" w:rsidP="00997B37">
      <w:pPr>
        <w:pStyle w:val="Nagwek2"/>
        <w:numPr>
          <w:ilvl w:val="1"/>
          <w:numId w:val="2"/>
        </w:numPr>
        <w:jc w:val="both"/>
        <w:rPr>
          <w:lang w:val="pl-PL"/>
        </w:rPr>
      </w:pPr>
      <w:bookmarkStart w:id="2" w:name="_Toc446264721"/>
      <w:r w:rsidRPr="00335D79">
        <w:rPr>
          <w:lang w:val="pl-PL"/>
        </w:rPr>
        <w:t>Zasady gry – czyli to co każdy zna :)</w:t>
      </w:r>
      <w:bookmarkEnd w:id="2"/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Gra odbywa się na prostokątnej planszy</w:t>
      </w:r>
      <w:r w:rsidR="00335D79">
        <w:rPr>
          <w:lang w:val="pl-PL"/>
        </w:rPr>
        <w:t xml:space="preserve"> (rys. 1)</w:t>
      </w:r>
      <w:r w:rsidRPr="00335D79">
        <w:rPr>
          <w:lang w:val="pl-PL"/>
        </w:rPr>
        <w:t xml:space="preserve"> ułożonej krótszym bokiem w poziomie. Plansza ma wymiary 20 wierszy na 10 kolumn. </w:t>
      </w:r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W trakcie gry na górze planszy pojawiają się zbudowane z kwadratowych bloków klocki (nazywane tetromino), które poruszają się w miarę możliwości ku dołowi planszy. Kiedy dalsze opadanie tetromino jest niemożliwe, zostaje ono unieruchomione, a następny klocek pojawia się na górze planszy.</w:t>
      </w:r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Zadaniem gracza jest takie ułożenie klocków,</w:t>
      </w:r>
      <w:r w:rsidR="00335D79">
        <w:rPr>
          <w:lang w:val="pl-PL"/>
        </w:rPr>
        <w:t xml:space="preserve"> </w:t>
      </w:r>
      <w:r w:rsidRPr="00335D79">
        <w:rPr>
          <w:lang w:val="pl-PL"/>
        </w:rPr>
        <w:t>by ich bloki zapełniły cały wiersz planszy. Wypełniony wiersz zostaje usunięty, a wiesze znajdujące się nad nim opadają w dół.</w:t>
      </w:r>
    </w:p>
    <w:p w:rsidR="00997B37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Gracz ma możliwość sterowania spadającymi tetromino poprzez ich przesuwanie w poziomie oraz rotację.</w:t>
      </w:r>
    </w:p>
    <w:p w:rsidR="00335D79" w:rsidRDefault="00335D79" w:rsidP="00335D79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2286000" cy="1524000"/>
            <wp:effectExtent l="19050" t="0" r="0" b="0"/>
            <wp:docPr id="4" name="Obraz 4" descr="https://upload.wikimedia.org/wikipedia/commons/c/c5/Tet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c/c5/Tetvi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79" w:rsidRPr="00335D79" w:rsidRDefault="00335D79" w:rsidP="00335D79">
      <w:pPr>
        <w:pStyle w:val="Legenda"/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13517">
          <w:rPr>
            <w:noProof/>
          </w:rPr>
          <w:t>1</w:t>
        </w:r>
      </w:fldSimple>
      <w:r>
        <w:t xml:space="preserve">: </w:t>
      </w:r>
      <w:proofErr w:type="spellStart"/>
      <w:r>
        <w:t>Rozgrywka</w:t>
      </w:r>
      <w:proofErr w:type="spellEnd"/>
      <w:r>
        <w:t xml:space="preserve"> </w:t>
      </w:r>
      <w:proofErr w:type="spellStart"/>
      <w:r>
        <w:t>Tetrisa</w:t>
      </w:r>
      <w:proofErr w:type="spellEnd"/>
      <w:r>
        <w:t xml:space="preserve">. </w:t>
      </w:r>
      <w:proofErr w:type="spellStart"/>
      <w:r>
        <w:t>Plansza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graczowi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zobaczenie</w:t>
      </w:r>
      <w:proofErr w:type="spellEnd"/>
      <w:r>
        <w:t xml:space="preserve"> </w:t>
      </w:r>
      <w:proofErr w:type="spellStart"/>
      <w:r>
        <w:t>jaki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następny</w:t>
      </w:r>
      <w:proofErr w:type="spellEnd"/>
      <w:r>
        <w:t xml:space="preserve"> </w:t>
      </w:r>
      <w:proofErr w:type="spellStart"/>
      <w:r>
        <w:t>klocek</w:t>
      </w:r>
      <w:proofErr w:type="spellEnd"/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Po usunięciu określonej liczby wierszy prędkość spadania klocków wzrasta (gracz przechodzi na następny poziom), co utrudnia tym samym precyzyjne sterowanie kolejnymi tetr</w:t>
      </w:r>
      <w:r w:rsidR="00335D79">
        <w:rPr>
          <w:lang w:val="pl-PL"/>
        </w:rPr>
        <w:t>o</w:t>
      </w:r>
      <w:r w:rsidRPr="00335D79">
        <w:rPr>
          <w:lang w:val="pl-PL"/>
        </w:rPr>
        <w:t xml:space="preserve">mino. </w:t>
      </w:r>
    </w:p>
    <w:p w:rsidR="00997B37" w:rsidRPr="00335D79" w:rsidRDefault="00997B37" w:rsidP="00997B37">
      <w:pPr>
        <w:jc w:val="both"/>
        <w:rPr>
          <w:lang w:val="pl-PL"/>
        </w:rPr>
      </w:pPr>
      <w:r w:rsidRPr="00335D79">
        <w:rPr>
          <w:lang w:val="pl-PL"/>
        </w:rPr>
        <w:t>Gra kończy się w momencie, w którym klocek nie może pojawić się na ekranie.</w:t>
      </w:r>
      <w:sdt>
        <w:sdtPr>
          <w:rPr>
            <w:lang w:val="pl-PL"/>
          </w:rPr>
          <w:id w:val="592803838"/>
          <w:citation/>
        </w:sdtPr>
        <w:sdtContent>
          <w:r w:rsidRPr="00335D79">
            <w:rPr>
              <w:lang w:val="pl-PL"/>
            </w:rPr>
            <w:fldChar w:fldCharType="begin"/>
          </w:r>
          <w:r w:rsidRPr="00335D79">
            <w:rPr>
              <w:lang w:val="pl-PL"/>
            </w:rPr>
            <w:instrText xml:space="preserve"> CITATION Tet16 \l 1045 </w:instrText>
          </w:r>
          <w:r w:rsidRPr="00335D79">
            <w:rPr>
              <w:lang w:val="pl-PL"/>
            </w:rPr>
            <w:fldChar w:fldCharType="separate"/>
          </w:r>
          <w:r w:rsidR="00335D79">
            <w:rPr>
              <w:noProof/>
              <w:lang w:val="pl-PL"/>
            </w:rPr>
            <w:t xml:space="preserve"> </w:t>
          </w:r>
          <w:r w:rsidR="00335D79" w:rsidRPr="00335D79">
            <w:rPr>
              <w:noProof/>
              <w:lang w:val="pl-PL"/>
            </w:rPr>
            <w:t>(1)</w:t>
          </w:r>
          <w:r w:rsidRPr="00335D79">
            <w:rPr>
              <w:lang w:val="pl-PL"/>
            </w:rPr>
            <w:fldChar w:fldCharType="end"/>
          </w:r>
        </w:sdtContent>
      </w:sdt>
    </w:p>
    <w:p w:rsidR="00997B37" w:rsidRPr="00335D79" w:rsidRDefault="00997B37" w:rsidP="00997B37">
      <w:pPr>
        <w:pStyle w:val="Nagwek2"/>
        <w:numPr>
          <w:ilvl w:val="1"/>
          <w:numId w:val="2"/>
        </w:numPr>
        <w:jc w:val="both"/>
        <w:rPr>
          <w:lang w:val="pl-PL"/>
        </w:rPr>
      </w:pPr>
      <w:bookmarkStart w:id="3" w:name="_Toc446264722"/>
      <w:r w:rsidRPr="00335D79">
        <w:rPr>
          <w:lang w:val="pl-PL"/>
        </w:rPr>
        <w:t>Założenia gry</w:t>
      </w:r>
      <w:bookmarkEnd w:id="3"/>
    </w:p>
    <w:p w:rsidR="00997B37" w:rsidRPr="00335D79" w:rsidRDefault="00997B37" w:rsidP="00997B37">
      <w:pPr>
        <w:rPr>
          <w:lang w:val="pl-PL"/>
        </w:rPr>
      </w:pPr>
      <w:r w:rsidRPr="00335D79">
        <w:rPr>
          <w:lang w:val="pl-PL"/>
        </w:rPr>
        <w:t>Poniższe założenia pochodzą z oficjalnych wytycznych dla gier typu Tetris powstających po 2001.</w:t>
      </w:r>
      <w:sdt>
        <w:sdtPr>
          <w:rPr>
            <w:lang w:val="pl-PL"/>
          </w:rPr>
          <w:id w:val="592803848"/>
          <w:citation/>
        </w:sdtPr>
        <w:sdtContent>
          <w:r w:rsidRPr="00335D79">
            <w:rPr>
              <w:lang w:val="pl-PL"/>
            </w:rPr>
            <w:fldChar w:fldCharType="begin"/>
          </w:r>
          <w:r w:rsidRPr="00335D79">
            <w:rPr>
              <w:lang w:val="pl-PL"/>
            </w:rPr>
            <w:instrText xml:space="preserve"> CITATION Tet161 \l 1045 </w:instrText>
          </w:r>
          <w:r w:rsidRPr="00335D79">
            <w:rPr>
              <w:lang w:val="pl-PL"/>
            </w:rPr>
            <w:fldChar w:fldCharType="separate"/>
          </w:r>
          <w:r w:rsidR="00335D79">
            <w:rPr>
              <w:noProof/>
              <w:lang w:val="pl-PL"/>
            </w:rPr>
            <w:t xml:space="preserve"> </w:t>
          </w:r>
          <w:r w:rsidR="00335D79" w:rsidRPr="00335D79">
            <w:rPr>
              <w:noProof/>
              <w:lang w:val="pl-PL"/>
            </w:rPr>
            <w:t>(2)</w:t>
          </w:r>
          <w:r w:rsidRPr="00335D79">
            <w:rPr>
              <w:lang w:val="pl-PL"/>
            </w:rPr>
            <w:fldChar w:fldCharType="end"/>
          </w:r>
        </w:sdtContent>
      </w:sdt>
    </w:p>
    <w:p w:rsidR="00997B37" w:rsidRPr="00335D79" w:rsidRDefault="00997B37" w:rsidP="00997B37">
      <w:pPr>
        <w:pStyle w:val="Akapitzlist"/>
        <w:numPr>
          <w:ilvl w:val="0"/>
          <w:numId w:val="3"/>
        </w:numPr>
        <w:rPr>
          <w:lang w:val="pl-PL"/>
        </w:rPr>
      </w:pPr>
      <w:r w:rsidRPr="00335D79">
        <w:rPr>
          <w:lang w:val="pl-PL"/>
        </w:rPr>
        <w:t>Kształty, kolory i nazwy klocków są z góry określone. Przedstawiono je na rys</w:t>
      </w:r>
      <w:r w:rsidR="00335D79">
        <w:rPr>
          <w:lang w:val="pl-PL"/>
        </w:rPr>
        <w:t>. 2</w:t>
      </w:r>
    </w:p>
    <w:p w:rsidR="00997B37" w:rsidRPr="00335D79" w:rsidRDefault="00997B37" w:rsidP="00335D79">
      <w:pPr>
        <w:keepNext/>
        <w:jc w:val="center"/>
        <w:rPr>
          <w:lang w:val="pl-PL"/>
        </w:rPr>
      </w:pPr>
      <w:r w:rsidRPr="00335D79">
        <w:rPr>
          <w:noProof/>
          <w:lang w:val="pl-PL" w:eastAsia="pl-PL" w:bidi="ar-SA"/>
        </w:rPr>
        <w:drawing>
          <wp:inline distT="0" distB="0" distL="0" distR="0">
            <wp:extent cx="1964531" cy="314325"/>
            <wp:effectExtent l="19050" t="0" r="0" b="0"/>
            <wp:docPr id="1" name="Obraz 1" descr="https://encrypted-tbn1.gstatic.com/images?q=tbn:ANd9GcTbf3H46tXuRBAHQVOfvniksjYXV3TqKRiwM1o9ZKl8N_fWWP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bf3H46tXuRBAHQVOfvniksjYXV3TqKRiwM1o9ZKl8N_fWWP6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40000"/>
                    </a:blip>
                    <a:srcRect t="36905" b="3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31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37" w:rsidRPr="00335D79" w:rsidRDefault="00997B37" w:rsidP="00335D79">
      <w:pPr>
        <w:pStyle w:val="Legenda"/>
        <w:jc w:val="center"/>
        <w:rPr>
          <w:lang w:val="pl-PL"/>
        </w:rPr>
      </w:pPr>
      <w:r w:rsidRPr="00335D79">
        <w:rPr>
          <w:lang w:val="pl-PL"/>
        </w:rPr>
        <w:t xml:space="preserve">Rysunek </w:t>
      </w:r>
      <w:r w:rsidRPr="00335D79">
        <w:rPr>
          <w:lang w:val="pl-PL"/>
        </w:rPr>
        <w:fldChar w:fldCharType="begin"/>
      </w:r>
      <w:r w:rsidRPr="00335D79">
        <w:rPr>
          <w:lang w:val="pl-PL"/>
        </w:rPr>
        <w:instrText xml:space="preserve"> SEQ Rysunek \* ARABIC </w:instrText>
      </w:r>
      <w:r w:rsidRPr="00335D79">
        <w:rPr>
          <w:lang w:val="pl-PL"/>
        </w:rPr>
        <w:fldChar w:fldCharType="separate"/>
      </w:r>
      <w:r w:rsidR="00413517">
        <w:rPr>
          <w:noProof/>
          <w:lang w:val="pl-PL"/>
        </w:rPr>
        <w:t>2</w:t>
      </w:r>
      <w:r w:rsidRPr="00335D79">
        <w:rPr>
          <w:lang w:val="pl-PL"/>
        </w:rPr>
        <w:fldChar w:fldCharType="end"/>
      </w:r>
      <w:r w:rsidRPr="00335D79">
        <w:rPr>
          <w:lang w:val="pl-PL"/>
        </w:rPr>
        <w:t xml:space="preserve">: Dopuszczalne klocki: S </w:t>
      </w:r>
      <w:proofErr w:type="spellStart"/>
      <w:r w:rsidRPr="00335D79">
        <w:rPr>
          <w:lang w:val="pl-PL"/>
        </w:rPr>
        <w:t>(gree</w:t>
      </w:r>
      <w:proofErr w:type="spellEnd"/>
      <w:r w:rsidRPr="00335D79">
        <w:rPr>
          <w:lang w:val="pl-PL"/>
        </w:rPr>
        <w:t>n), J (</w:t>
      </w:r>
      <w:proofErr w:type="spellStart"/>
      <w:r w:rsidRPr="00335D79">
        <w:rPr>
          <w:lang w:val="pl-PL"/>
        </w:rPr>
        <w:t>blue</w:t>
      </w:r>
      <w:proofErr w:type="spellEnd"/>
      <w:r w:rsidRPr="00335D79">
        <w:rPr>
          <w:lang w:val="pl-PL"/>
        </w:rPr>
        <w:t>), T(</w:t>
      </w:r>
      <w:proofErr w:type="spellStart"/>
      <w:r w:rsidRPr="00335D79">
        <w:rPr>
          <w:lang w:val="pl-PL"/>
        </w:rPr>
        <w:t>purple</w:t>
      </w:r>
      <w:proofErr w:type="spellEnd"/>
      <w:r w:rsidRPr="00335D79">
        <w:rPr>
          <w:lang w:val="pl-PL"/>
        </w:rPr>
        <w:t>), I(</w:t>
      </w:r>
      <w:proofErr w:type="spellStart"/>
      <w:r w:rsidRPr="00335D79">
        <w:rPr>
          <w:lang w:val="pl-PL"/>
        </w:rPr>
        <w:t>cyan</w:t>
      </w:r>
      <w:proofErr w:type="spellEnd"/>
      <w:r w:rsidRPr="00335D79">
        <w:rPr>
          <w:lang w:val="pl-PL"/>
        </w:rPr>
        <w:t>), O(</w:t>
      </w:r>
      <w:proofErr w:type="spellStart"/>
      <w:r w:rsidRPr="00335D79">
        <w:rPr>
          <w:lang w:val="pl-PL"/>
        </w:rPr>
        <w:t>yellow</w:t>
      </w:r>
      <w:proofErr w:type="spellEnd"/>
      <w:r w:rsidRPr="00335D79">
        <w:rPr>
          <w:lang w:val="pl-PL"/>
        </w:rPr>
        <w:t>), L</w:t>
      </w:r>
      <w:proofErr w:type="spellStart"/>
      <w:r w:rsidRPr="00335D79">
        <w:rPr>
          <w:lang w:val="pl-PL"/>
        </w:rPr>
        <w:t>(orang</w:t>
      </w:r>
      <w:proofErr w:type="spellEnd"/>
      <w:r w:rsidRPr="00335D79">
        <w:rPr>
          <w:lang w:val="pl-PL"/>
        </w:rPr>
        <w:t>e), Z(red)</w:t>
      </w:r>
    </w:p>
    <w:p w:rsidR="00997B37" w:rsidRPr="00335D79" w:rsidRDefault="00997B37" w:rsidP="00335D79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335D79">
        <w:rPr>
          <w:lang w:val="pl-PL"/>
        </w:rPr>
        <w:lastRenderedPageBreak/>
        <w:t xml:space="preserve">Istnieją trzy sposoby opadania klocków:  </w:t>
      </w:r>
    </w:p>
    <w:p w:rsidR="00997B37" w:rsidRPr="00335D79" w:rsidRDefault="00997B37" w:rsidP="00335D79">
      <w:pPr>
        <w:pStyle w:val="Akapitzlist"/>
        <w:numPr>
          <w:ilvl w:val="1"/>
          <w:numId w:val="3"/>
        </w:numPr>
        <w:jc w:val="both"/>
        <w:rPr>
          <w:lang w:val="pl-PL"/>
        </w:rPr>
      </w:pPr>
      <w:r w:rsidRPr="00335D79">
        <w:rPr>
          <w:b/>
          <w:lang w:val="pl-PL"/>
        </w:rPr>
        <w:t>normalny</w:t>
      </w:r>
      <w:r w:rsidRPr="00335D79">
        <w:rPr>
          <w:lang w:val="pl-PL"/>
        </w:rPr>
        <w:t xml:space="preserve"> – niewymuszany przez gracza, klocek spada z prędkością odpowiadającą poziomowi gry</w:t>
      </w:r>
    </w:p>
    <w:p w:rsidR="00997B37" w:rsidRPr="00335D79" w:rsidRDefault="00997B37" w:rsidP="00335D79">
      <w:pPr>
        <w:pStyle w:val="Akapitzlist"/>
        <w:numPr>
          <w:ilvl w:val="1"/>
          <w:numId w:val="3"/>
        </w:numPr>
        <w:jc w:val="both"/>
        <w:rPr>
          <w:lang w:val="pl-PL"/>
        </w:rPr>
      </w:pPr>
      <w:r w:rsidRPr="00335D79">
        <w:rPr>
          <w:b/>
          <w:lang w:val="pl-PL"/>
        </w:rPr>
        <w:t xml:space="preserve">soft drop – </w:t>
      </w:r>
      <w:r w:rsidRPr="00335D79">
        <w:rPr>
          <w:lang w:val="pl-PL"/>
        </w:rPr>
        <w:t xml:space="preserve">gdy gracz przytrzymuje przycisk </w:t>
      </w:r>
      <w:r w:rsidRPr="00335D79">
        <w:rPr>
          <w:i/>
          <w:lang w:val="pl-PL"/>
        </w:rPr>
        <w:t xml:space="preserve">down </w:t>
      </w:r>
      <w:r w:rsidRPr="00335D79">
        <w:rPr>
          <w:lang w:val="pl-PL"/>
        </w:rPr>
        <w:t xml:space="preserve">klocek zwiększa prędkość </w:t>
      </w:r>
    </w:p>
    <w:p w:rsidR="00997B37" w:rsidRPr="00335D79" w:rsidRDefault="00997B37" w:rsidP="00335D79">
      <w:pPr>
        <w:pStyle w:val="Akapitzlist"/>
        <w:numPr>
          <w:ilvl w:val="1"/>
          <w:numId w:val="3"/>
        </w:numPr>
        <w:jc w:val="both"/>
        <w:rPr>
          <w:lang w:val="pl-PL"/>
        </w:rPr>
      </w:pPr>
      <w:proofErr w:type="spellStart"/>
      <w:r w:rsidRPr="00335D79">
        <w:rPr>
          <w:b/>
          <w:lang w:val="pl-PL"/>
        </w:rPr>
        <w:t>hard</w:t>
      </w:r>
      <w:proofErr w:type="spellEnd"/>
      <w:r w:rsidRPr="00335D79">
        <w:rPr>
          <w:b/>
          <w:lang w:val="pl-PL"/>
        </w:rPr>
        <w:t xml:space="preserve"> drop – </w:t>
      </w:r>
      <w:r w:rsidRPr="00335D79">
        <w:rPr>
          <w:lang w:val="pl-PL"/>
        </w:rPr>
        <w:t xml:space="preserve">gdy gracz wciśnie przycisk </w:t>
      </w:r>
      <w:proofErr w:type="spellStart"/>
      <w:r w:rsidRPr="00335D79">
        <w:rPr>
          <w:i/>
          <w:lang w:val="pl-PL"/>
        </w:rPr>
        <w:t>up</w:t>
      </w:r>
      <w:proofErr w:type="spellEnd"/>
      <w:r w:rsidRPr="00335D79">
        <w:rPr>
          <w:i/>
          <w:lang w:val="pl-PL"/>
        </w:rPr>
        <w:t xml:space="preserve"> </w:t>
      </w:r>
      <w:r w:rsidRPr="00335D79">
        <w:rPr>
          <w:lang w:val="pl-PL"/>
        </w:rPr>
        <w:t>klocek natychmiast opada na sam dół</w:t>
      </w:r>
    </w:p>
    <w:p w:rsidR="00997B37" w:rsidRPr="00335D79" w:rsidRDefault="00997B37" w:rsidP="00335D79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335D79">
        <w:rPr>
          <w:lang w:val="pl-PL"/>
        </w:rPr>
        <w:t>Sposób opadania i lokalizacja nowych tetromino jest określona</w:t>
      </w:r>
    </w:p>
    <w:p w:rsidR="00997B37" w:rsidRPr="00335D79" w:rsidRDefault="00997B37" w:rsidP="00335D79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335D79">
        <w:rPr>
          <w:lang w:val="pl-PL"/>
        </w:rPr>
        <w:t>Sposób rotacji klocków jest określony</w:t>
      </w:r>
    </w:p>
    <w:p w:rsidR="00997B37" w:rsidRPr="00335D79" w:rsidRDefault="00997B37" w:rsidP="00335D79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335D79">
        <w:rPr>
          <w:lang w:val="pl-PL"/>
        </w:rPr>
        <w:t>Algorytm losowania klocków jest określony</w:t>
      </w:r>
      <w:r w:rsidR="00FE23FE" w:rsidRPr="00335D79">
        <w:rPr>
          <w:lang w:val="pl-PL"/>
        </w:rPr>
        <w:t xml:space="preserve"> – algorytm generuje sekwencję wszystkich 7 tetromino (Z, S, J, L, I, O, T) losowo, tak, jakby były one losowane z woreczka. Następnie generowana jest kolejna sekwencja wszystkich siedmiu klocków, tak, jakby były losowane z nowego woreczka.</w:t>
      </w:r>
    </w:p>
    <w:p w:rsidR="00FE23FE" w:rsidRPr="00335D79" w:rsidRDefault="00FE23FE" w:rsidP="00335D79">
      <w:pPr>
        <w:pStyle w:val="Akapitzlist"/>
        <w:numPr>
          <w:ilvl w:val="0"/>
          <w:numId w:val="3"/>
        </w:numPr>
        <w:jc w:val="both"/>
        <w:rPr>
          <w:lang w:val="pl-PL"/>
        </w:rPr>
      </w:pPr>
      <w:r w:rsidRPr="00335D79">
        <w:rPr>
          <w:lang w:val="pl-PL"/>
        </w:rPr>
        <w:t xml:space="preserve">Gra musi posiadać funkcję </w:t>
      </w:r>
      <w:r w:rsidRPr="00335D79">
        <w:rPr>
          <w:b/>
          <w:lang w:val="pl-PL"/>
        </w:rPr>
        <w:t>klocka-widmo</w:t>
      </w:r>
      <w:r w:rsidRPr="00335D79">
        <w:rPr>
          <w:lang w:val="pl-PL"/>
        </w:rPr>
        <w:t xml:space="preserve"> – cień klocka pojawia się w miejscu, w którym wylądowałby klocek, gdyby gracz wykonał w danym momencie </w:t>
      </w:r>
      <w:proofErr w:type="spellStart"/>
      <w:r w:rsidRPr="00335D79">
        <w:rPr>
          <w:b/>
          <w:lang w:val="pl-PL"/>
        </w:rPr>
        <w:t>hard</w:t>
      </w:r>
      <w:proofErr w:type="spellEnd"/>
      <w:r w:rsidRPr="00335D79">
        <w:rPr>
          <w:b/>
          <w:lang w:val="pl-PL"/>
        </w:rPr>
        <w:t xml:space="preserve"> drop.</w:t>
      </w:r>
    </w:p>
    <w:p w:rsidR="00997B37" w:rsidRPr="00335D79" w:rsidRDefault="00997B37" w:rsidP="00997B37">
      <w:pPr>
        <w:pStyle w:val="Nagwek1"/>
        <w:numPr>
          <w:ilvl w:val="0"/>
          <w:numId w:val="2"/>
        </w:numPr>
        <w:jc w:val="both"/>
        <w:rPr>
          <w:lang w:val="pl-PL"/>
        </w:rPr>
      </w:pPr>
      <w:bookmarkStart w:id="4" w:name="_Toc446264723"/>
      <w:r w:rsidRPr="00335D79">
        <w:rPr>
          <w:lang w:val="pl-PL"/>
        </w:rPr>
        <w:t>Sposób realizacji</w:t>
      </w:r>
      <w:bookmarkEnd w:id="4"/>
    </w:p>
    <w:p w:rsidR="00335D79" w:rsidRDefault="00335D79" w:rsidP="00335D79">
      <w:pPr>
        <w:jc w:val="both"/>
        <w:rPr>
          <w:lang w:val="pl-PL"/>
        </w:rPr>
      </w:pPr>
      <w:r w:rsidRPr="00335D79">
        <w:rPr>
          <w:lang w:val="pl-PL"/>
        </w:rPr>
        <w:t xml:space="preserve">Projekt zostanie zrealizowany przy wykorzystaniu płytki ewaluacyjnej 32F429IDISCOVERY (STM32F429I-DISCO). Posiada ona między innymi mikrokontroler STM32F429ZIT6 i wyświetlacz </w:t>
      </w:r>
      <w:r>
        <w:rPr>
          <w:lang w:val="pl-PL"/>
        </w:rPr>
        <w:t xml:space="preserve">graficzny </w:t>
      </w:r>
      <w:r w:rsidRPr="00335D79">
        <w:rPr>
          <w:lang w:val="pl-PL"/>
        </w:rPr>
        <w:t>2.4"</w:t>
      </w:r>
      <w:r>
        <w:rPr>
          <w:lang w:val="pl-PL"/>
        </w:rPr>
        <w:t> </w:t>
      </w:r>
      <w:r w:rsidRPr="00335D79">
        <w:rPr>
          <w:lang w:val="pl-PL"/>
        </w:rPr>
        <w:t>QVGA TFT LCD.</w:t>
      </w:r>
      <w:sdt>
        <w:sdtPr>
          <w:rPr>
            <w:lang w:val="pl-PL"/>
          </w:rPr>
          <w:id w:val="592803870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CITATION 32F16 \l 1045  </w:instrText>
          </w:r>
          <w:r>
            <w:rPr>
              <w:lang w:val="pl-PL"/>
            </w:rPr>
            <w:fldChar w:fldCharType="separate"/>
          </w:r>
          <w:r>
            <w:rPr>
              <w:noProof/>
              <w:lang w:val="pl-PL"/>
            </w:rPr>
            <w:t xml:space="preserve"> </w:t>
          </w:r>
          <w:r w:rsidRPr="00335D79">
            <w:rPr>
              <w:noProof/>
              <w:lang w:val="pl-PL"/>
            </w:rPr>
            <w:t>(3)</w:t>
          </w:r>
          <w:r>
            <w:rPr>
              <w:lang w:val="pl-PL"/>
            </w:rPr>
            <w:fldChar w:fldCharType="end"/>
          </w:r>
        </w:sdtContent>
      </w:sdt>
      <w:r w:rsidRPr="00335D79">
        <w:rPr>
          <w:lang w:val="pl-PL"/>
        </w:rPr>
        <w:t xml:space="preserve"> </w:t>
      </w:r>
    </w:p>
    <w:p w:rsidR="00335D79" w:rsidRDefault="00335D79" w:rsidP="00335D79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791075" cy="2514600"/>
            <wp:effectExtent l="19050" t="0" r="9525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79" w:rsidRDefault="00335D79" w:rsidP="00335D79">
      <w:pPr>
        <w:pStyle w:val="Legenda"/>
        <w:jc w:val="center"/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13517">
          <w:rPr>
            <w:noProof/>
          </w:rPr>
          <w:t>3</w:t>
        </w:r>
      </w:fldSimple>
      <w:r>
        <w:t xml:space="preserve">: </w:t>
      </w:r>
      <w:proofErr w:type="spellStart"/>
      <w:r>
        <w:t>Płytka</w:t>
      </w:r>
      <w:proofErr w:type="spellEnd"/>
      <w:r>
        <w:t xml:space="preserve"> </w:t>
      </w:r>
      <w:proofErr w:type="spellStart"/>
      <w:r>
        <w:t>ewaluacyjna</w:t>
      </w:r>
      <w:proofErr w:type="spellEnd"/>
      <w:r>
        <w:t xml:space="preserve"> STM32f429i-DISCO</w:t>
      </w:r>
    </w:p>
    <w:p w:rsidR="00335D79" w:rsidRDefault="00335D79" w:rsidP="00335D79">
      <w:pPr>
        <w:jc w:val="both"/>
        <w:rPr>
          <w:lang w:val="pl-PL"/>
        </w:rPr>
      </w:pPr>
      <w:r w:rsidRPr="00335D79">
        <w:rPr>
          <w:lang w:val="pl-PL"/>
        </w:rPr>
        <w:t xml:space="preserve">Ze względu na brak wystarczającej liczby przycisków </w:t>
      </w:r>
      <w:r>
        <w:rPr>
          <w:lang w:val="pl-PL"/>
        </w:rPr>
        <w:t xml:space="preserve">na płytce ewaluacyjnej, </w:t>
      </w:r>
      <w:r w:rsidRPr="00335D79">
        <w:rPr>
          <w:lang w:val="pl-PL"/>
        </w:rPr>
        <w:t>do sterowania grą konieczne będzie wykonanie małej płytki (“pada”) z kilkoma przyciskami.</w:t>
      </w:r>
    </w:p>
    <w:p w:rsidR="00335D79" w:rsidRDefault="00335D79" w:rsidP="00335D79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1781175" cy="1001911"/>
            <wp:effectExtent l="19050" t="0" r="9525" b="0"/>
            <wp:docPr id="8" name="Obraz 8" descr="http://www.racedepartment.com/attachments/2-jpg.10714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cedepartment.com/attachments/2-jpg.107141/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23" cy="10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79" w:rsidRPr="00335D79" w:rsidRDefault="00335D79" w:rsidP="00335D79">
      <w:pPr>
        <w:pStyle w:val="Legenda"/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13517">
          <w:rPr>
            <w:noProof/>
          </w:rPr>
          <w:t>4</w:t>
        </w:r>
      </w:fldSimple>
      <w:r>
        <w:t xml:space="preserve">: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ręcznie</w:t>
      </w:r>
      <w:proofErr w:type="spellEnd"/>
      <w:r>
        <w:t xml:space="preserve"> </w:t>
      </w:r>
      <w:proofErr w:type="spellStart"/>
      <w:r>
        <w:t>wykonanego</w:t>
      </w:r>
      <w:proofErr w:type="spellEnd"/>
      <w:r>
        <w:t xml:space="preserve"> z </w:t>
      </w:r>
      <w:proofErr w:type="spellStart"/>
      <w:r>
        <w:t>przycisków</w:t>
      </w:r>
      <w:proofErr w:type="spellEnd"/>
      <w:r>
        <w:t xml:space="preserve"> "</w:t>
      </w:r>
      <w:proofErr w:type="spellStart"/>
      <w:r>
        <w:t>pada</w:t>
      </w:r>
      <w:proofErr w:type="spellEnd"/>
      <w:r>
        <w:t xml:space="preserve">" do </w:t>
      </w:r>
      <w:proofErr w:type="spellStart"/>
      <w:r>
        <w:t>gry</w:t>
      </w:r>
      <w:proofErr w:type="spellEnd"/>
      <w:r>
        <w:t xml:space="preserve"> (</w:t>
      </w:r>
      <w:r w:rsidRPr="00335D79">
        <w:t>http://www.racedepartment.com/threads/diy-buttonbox-for-under-15-%E2%82%AC-parts-and-this-one-old-gamepad-you-never-use.111808/</w:t>
      </w:r>
      <w:r>
        <w:t>)</w:t>
      </w:r>
    </w:p>
    <w:p w:rsidR="00997B37" w:rsidRDefault="00997B37" w:rsidP="00997B37">
      <w:pPr>
        <w:pStyle w:val="Nagwek2"/>
        <w:numPr>
          <w:ilvl w:val="1"/>
          <w:numId w:val="2"/>
        </w:numPr>
        <w:jc w:val="both"/>
        <w:rPr>
          <w:lang w:val="pl-PL"/>
        </w:rPr>
      </w:pPr>
      <w:bookmarkStart w:id="5" w:name="_Toc446264724"/>
      <w:r w:rsidRPr="00335D79">
        <w:rPr>
          <w:lang w:val="pl-PL"/>
        </w:rPr>
        <w:lastRenderedPageBreak/>
        <w:t>Schemat połączeń</w:t>
      </w:r>
      <w:bookmarkEnd w:id="5"/>
    </w:p>
    <w:p w:rsidR="00335D79" w:rsidRDefault="00335D79" w:rsidP="00335D79">
      <w:pPr>
        <w:jc w:val="both"/>
        <w:rPr>
          <w:lang w:val="pl-PL"/>
        </w:rPr>
      </w:pPr>
      <w:r>
        <w:rPr>
          <w:lang w:val="pl-PL"/>
        </w:rPr>
        <w:t xml:space="preserve">Płytka </w:t>
      </w:r>
      <w:r w:rsidRPr="00335D79">
        <w:rPr>
          <w:lang w:val="pl-PL"/>
        </w:rPr>
        <w:t>STM32F429I-DISCO</w:t>
      </w:r>
      <w:r>
        <w:rPr>
          <w:lang w:val="pl-PL"/>
        </w:rPr>
        <w:t xml:space="preserve"> wyposażona jest w wyświetlacz graficzny </w:t>
      </w:r>
      <w:r w:rsidRPr="00335D79">
        <w:rPr>
          <w:lang w:val="pl-PL"/>
        </w:rPr>
        <w:t xml:space="preserve">kolorowy wyświetlacz </w:t>
      </w:r>
      <w:proofErr w:type="spellStart"/>
      <w:r w:rsidRPr="00335D79">
        <w:rPr>
          <w:lang w:val="pl-PL"/>
        </w:rPr>
        <w:t>LCD-TFT</w:t>
      </w:r>
      <w:proofErr w:type="spellEnd"/>
      <w:r w:rsidRPr="00335D79">
        <w:rPr>
          <w:lang w:val="pl-PL"/>
        </w:rPr>
        <w:t xml:space="preserve"> o przekątnej 2,4 cala i wymiarach matrycy 240x320 </w:t>
      </w:r>
      <w:proofErr w:type="spellStart"/>
      <w:r w:rsidRPr="00335D79">
        <w:rPr>
          <w:lang w:val="pl-PL"/>
        </w:rPr>
        <w:t>px</w:t>
      </w:r>
      <w:proofErr w:type="spellEnd"/>
      <w:r>
        <w:rPr>
          <w:lang w:val="pl-PL"/>
        </w:rPr>
        <w:t xml:space="preserve">. Na stronie producenta dostępne są odpowiednie sterowniki i biblioteki umożliwiające i ułatwiające pracę z tym modułem </w:t>
      </w:r>
      <w:sdt>
        <w:sdtPr>
          <w:rPr>
            <w:lang w:val="pl-PL"/>
          </w:rPr>
          <w:id w:val="592803886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CITATION Lib16 \l 1045 </w:instrText>
          </w:r>
          <w:r>
            <w:rPr>
              <w:lang w:val="pl-PL"/>
            </w:rPr>
            <w:fldChar w:fldCharType="separate"/>
          </w:r>
          <w:r w:rsidRPr="00335D79">
            <w:rPr>
              <w:noProof/>
              <w:lang w:val="pl-PL"/>
            </w:rPr>
            <w:t>(4)</w:t>
          </w:r>
          <w:r>
            <w:rPr>
              <w:lang w:val="pl-PL"/>
            </w:rPr>
            <w:fldChar w:fldCharType="end"/>
          </w:r>
        </w:sdtContent>
      </w:sdt>
      <w:r>
        <w:rPr>
          <w:lang w:val="pl-PL"/>
        </w:rPr>
        <w:t xml:space="preserve">. Kontroler LCD wbudowany w mikrokontroler zwiększa wydajność aplikacji, poprzez realizację </w:t>
      </w:r>
      <w:r w:rsidRPr="00335D79">
        <w:rPr>
          <w:lang w:val="pl-PL"/>
        </w:rPr>
        <w:t>podstawowych funkcji wspomagających wyświetlanie obrazów</w:t>
      </w:r>
      <w:r>
        <w:rPr>
          <w:lang w:val="pl-PL"/>
        </w:rPr>
        <w:t xml:space="preserve"> </w:t>
      </w:r>
      <w:sdt>
        <w:sdtPr>
          <w:rPr>
            <w:lang w:val="pl-PL"/>
          </w:rPr>
          <w:id w:val="592803871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CITATION KAM16 \l 1045 </w:instrText>
          </w:r>
          <w:r>
            <w:rPr>
              <w:lang w:val="pl-PL"/>
            </w:rPr>
            <w:fldChar w:fldCharType="separate"/>
          </w:r>
          <w:r w:rsidRPr="00335D79">
            <w:rPr>
              <w:noProof/>
              <w:lang w:val="pl-PL"/>
            </w:rPr>
            <w:t>(5)</w:t>
          </w:r>
          <w:r>
            <w:rPr>
              <w:lang w:val="pl-PL"/>
            </w:rPr>
            <w:fldChar w:fldCharType="end"/>
          </w:r>
        </w:sdtContent>
      </w:sdt>
      <w:r>
        <w:rPr>
          <w:lang w:val="pl-PL"/>
        </w:rPr>
        <w:t>. Schemat elektryczny podłączenia wyświetlacza LCD do mikrokontrolera w zestawie STM32F429i-DISCO przedstawiono na rys. 5:</w:t>
      </w:r>
    </w:p>
    <w:p w:rsidR="00335D79" w:rsidRDefault="00335D79" w:rsidP="00335D79">
      <w:pPr>
        <w:keepNext/>
      </w:pPr>
      <w:r>
        <w:rPr>
          <w:noProof/>
          <w:lang w:val="pl-PL" w:eastAsia="pl-PL" w:bidi="ar-SA"/>
        </w:rPr>
        <w:drawing>
          <wp:inline distT="0" distB="0" distL="0" distR="0">
            <wp:extent cx="3552825" cy="2353747"/>
            <wp:effectExtent l="19050" t="0" r="9525" b="0"/>
            <wp:docPr id="11" name="Obraz 11" descr="Rys. 3. Schemat elektryczny podłączenia wyświetlacza LCD do mikrokontrolera w zestawie STM32F429I-D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ys. 3. Schemat elektryczny podłączenia wyświetlacza LCD do mikrokontrolera w zestawie STM32F429I-DISC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77" cy="235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 w:bidi="ar-SA"/>
        </w:rPr>
        <w:drawing>
          <wp:inline distT="0" distB="0" distL="0" distR="0">
            <wp:extent cx="1947982" cy="2266950"/>
            <wp:effectExtent l="19050" t="0" r="0" b="0"/>
            <wp:docPr id="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992" t="27607" r="30744" b="1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82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79" w:rsidRDefault="00335D79" w:rsidP="00335D79">
      <w:pPr>
        <w:pStyle w:val="Legenda"/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13517">
          <w:rPr>
            <w:noProof/>
          </w:rPr>
          <w:t>5</w:t>
        </w:r>
      </w:fldSimple>
      <w:r>
        <w:t xml:space="preserve">: </w:t>
      </w:r>
      <w:proofErr w:type="spellStart"/>
      <w:r w:rsidRPr="000D74F5">
        <w:t>Schemat</w:t>
      </w:r>
      <w:proofErr w:type="spellEnd"/>
      <w:r w:rsidRPr="000D74F5">
        <w:t xml:space="preserve"> </w:t>
      </w:r>
      <w:proofErr w:type="spellStart"/>
      <w:r w:rsidRPr="000D74F5">
        <w:t>elektryczny</w:t>
      </w:r>
      <w:proofErr w:type="spellEnd"/>
      <w:r w:rsidRPr="000D74F5">
        <w:t xml:space="preserve"> </w:t>
      </w:r>
      <w:proofErr w:type="spellStart"/>
      <w:r w:rsidRPr="000D74F5">
        <w:t>podłączenia</w:t>
      </w:r>
      <w:proofErr w:type="spellEnd"/>
      <w:r w:rsidRPr="000D74F5">
        <w:t xml:space="preserve"> </w:t>
      </w:r>
      <w:proofErr w:type="spellStart"/>
      <w:r w:rsidRPr="000D74F5">
        <w:t>wyświetlacza</w:t>
      </w:r>
      <w:proofErr w:type="spellEnd"/>
      <w:r w:rsidRPr="000D74F5">
        <w:t xml:space="preserve"> LCD do </w:t>
      </w:r>
      <w:proofErr w:type="spellStart"/>
      <w:r w:rsidRPr="000D74F5">
        <w:t>mikrokontrolera</w:t>
      </w:r>
      <w:proofErr w:type="spellEnd"/>
      <w:r w:rsidRPr="000D74F5">
        <w:t xml:space="preserve"> w </w:t>
      </w:r>
      <w:proofErr w:type="spellStart"/>
      <w:r w:rsidRPr="000D74F5">
        <w:t>zestawie</w:t>
      </w:r>
      <w:proofErr w:type="spellEnd"/>
      <w:r w:rsidRPr="000D74F5">
        <w:t xml:space="preserve"> STM32F429I-DISCO</w:t>
      </w:r>
      <w:sdt>
        <w:sdtPr>
          <w:id w:val="59280397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KAM16 \l 1045 </w:instrText>
          </w:r>
          <w:r>
            <w:fldChar w:fldCharType="separate"/>
          </w:r>
          <w:r>
            <w:rPr>
              <w:noProof/>
              <w:lang w:val="pl-PL"/>
            </w:rPr>
            <w:t xml:space="preserve"> </w:t>
          </w:r>
          <w:r w:rsidRPr="00335D79">
            <w:rPr>
              <w:noProof/>
              <w:lang w:val="pl-PL"/>
            </w:rPr>
            <w:t>(5)</w:t>
          </w:r>
          <w:r>
            <w:fldChar w:fldCharType="end"/>
          </w:r>
        </w:sdtContent>
      </w:sdt>
      <w:sdt>
        <w:sdtPr>
          <w:id w:val="59280397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STM16 \l 1045 </w:instrText>
          </w:r>
          <w:r>
            <w:fldChar w:fldCharType="separate"/>
          </w:r>
          <w:r>
            <w:rPr>
              <w:noProof/>
              <w:lang w:val="pl-PL"/>
            </w:rPr>
            <w:t xml:space="preserve"> </w:t>
          </w:r>
          <w:r w:rsidRPr="00335D79">
            <w:rPr>
              <w:noProof/>
              <w:lang w:val="pl-PL"/>
            </w:rPr>
            <w:t>(6)</w:t>
          </w:r>
          <w:r>
            <w:fldChar w:fldCharType="end"/>
          </w:r>
        </w:sdtContent>
      </w:sdt>
    </w:p>
    <w:p w:rsidR="00335D79" w:rsidRPr="00335D79" w:rsidRDefault="00335D79" w:rsidP="00335D79">
      <w:pPr>
        <w:rPr>
          <w:lang w:val="pl-PL"/>
        </w:rPr>
      </w:pPr>
      <w:r>
        <w:rPr>
          <w:lang w:val="pl-PL"/>
        </w:rPr>
        <w:t>Na schemacie nie uwzględniono podłączenia dodatkowych przycisków, do czego zostanie wykorzystany jeden z dostępnych portów GPIO.</w:t>
      </w:r>
    </w:p>
    <w:p w:rsidR="00997B37" w:rsidRDefault="00997B37" w:rsidP="00997B37">
      <w:pPr>
        <w:pStyle w:val="Nagwek2"/>
        <w:numPr>
          <w:ilvl w:val="1"/>
          <w:numId w:val="2"/>
        </w:numPr>
        <w:jc w:val="both"/>
        <w:rPr>
          <w:lang w:val="pl-PL"/>
        </w:rPr>
      </w:pPr>
      <w:bookmarkStart w:id="6" w:name="_Toc446264725"/>
      <w:r w:rsidRPr="00335D79">
        <w:rPr>
          <w:lang w:val="pl-PL"/>
        </w:rPr>
        <w:t>Schemat programu</w:t>
      </w:r>
      <w:bookmarkEnd w:id="6"/>
    </w:p>
    <w:p w:rsidR="00335D79" w:rsidRPr="00335D79" w:rsidRDefault="00335D79" w:rsidP="00335D79">
      <w:pPr>
        <w:rPr>
          <w:lang w:val="pl-PL"/>
        </w:rPr>
      </w:pPr>
      <w:r>
        <w:rPr>
          <w:lang w:val="pl-PL"/>
        </w:rPr>
        <w:t xml:space="preserve">Rys. 6 prezentuje ogólny schemat programu gry. Po rozpoczęciu gry następuje wylosowanie pierwszego ciągu tetromino. Na planszy pojawia się spadający klocek a w okienku </w:t>
      </w:r>
      <w:proofErr w:type="spellStart"/>
      <w:r>
        <w:rPr>
          <w:i/>
          <w:lang w:val="pl-PL"/>
        </w:rPr>
        <w:t>next</w:t>
      </w:r>
      <w:proofErr w:type="spellEnd"/>
      <w:r w:rsidR="00E22FEF">
        <w:rPr>
          <w:i/>
          <w:lang w:val="pl-PL"/>
        </w:rPr>
        <w:t xml:space="preserve"> </w:t>
      </w:r>
      <w:proofErr w:type="spellStart"/>
      <w:r w:rsidR="00E22FEF">
        <w:rPr>
          <w:i/>
          <w:lang w:val="pl-PL"/>
        </w:rPr>
        <w:t>up</w:t>
      </w:r>
      <w:proofErr w:type="spellEnd"/>
      <w:r>
        <w:rPr>
          <w:lang w:val="pl-PL"/>
        </w:rPr>
        <w:t xml:space="preserve"> pojawia się informacja o tym, jakie będzie następne tetromino. Jeżeli klocek może dalej spadać, gracz ma możliwość przesunięcia lub obrócenia go. Następnie klocek spada w dół. Jeżeli klocek nie może dalej spadać aktualizowany jest dół planszy i – jeśli to możliwe – usuwane są wypełnione linie. </w:t>
      </w:r>
      <w:proofErr w:type="spellStart"/>
      <w:r>
        <w:rPr>
          <w:lang w:val="pl-PL"/>
        </w:rPr>
        <w:t>Natępuje</w:t>
      </w:r>
      <w:proofErr w:type="spellEnd"/>
      <w:r>
        <w:rPr>
          <w:lang w:val="pl-PL"/>
        </w:rPr>
        <w:t xml:space="preserve"> aktualizacja wyniku i poziomu gry. Jeżeli nastąpił koniec gry pojawia się okno dialogowe umożliwiające rozpoczęcie nowej gry lub zakończenie zabawy.</w:t>
      </w:r>
    </w:p>
    <w:p w:rsidR="00335D79" w:rsidRDefault="00335D79" w:rsidP="00E22FEF">
      <w:pPr>
        <w:keepNext/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429125" cy="4925605"/>
            <wp:effectExtent l="19050" t="0" r="9525" b="0"/>
            <wp:docPr id="17" name="Obraz 17" descr="C:\Users\Katarzyna\Downloads\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tarzyna\Downloads\Tetri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61" cy="492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37" w:rsidRPr="00335D79" w:rsidRDefault="00335D79" w:rsidP="00335D79">
      <w:pPr>
        <w:pStyle w:val="Legenda"/>
        <w:jc w:val="center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413517">
          <w:rPr>
            <w:noProof/>
          </w:rPr>
          <w:t>6</w:t>
        </w:r>
      </w:fldSimple>
      <w:r>
        <w:t xml:space="preserve">: </w:t>
      </w:r>
      <w:proofErr w:type="spellStart"/>
      <w:r>
        <w:t>Ogólny</w:t>
      </w:r>
      <w:proofErr w:type="spellEnd"/>
      <w:r>
        <w:t xml:space="preserve"> </w:t>
      </w:r>
      <w:proofErr w:type="spellStart"/>
      <w:r>
        <w:t>schemat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 w:rsidR="00997B37" w:rsidRPr="00335D79">
        <w:rPr>
          <w:lang w:val="pl-PL"/>
        </w:rPr>
        <w:br w:type="page"/>
      </w:r>
    </w:p>
    <w:sdt>
      <w:sdtPr>
        <w:rPr>
          <w:lang w:val="pl-PL"/>
        </w:rPr>
        <w:id w:val="5928038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bookmarkStart w:id="7" w:name="_Toc446264726" w:displacedByCustomXml="prev"/>
        <w:p w:rsidR="00997B37" w:rsidRPr="00335D79" w:rsidRDefault="00997B37" w:rsidP="00997B37">
          <w:pPr>
            <w:pStyle w:val="Nagwek1"/>
            <w:numPr>
              <w:ilvl w:val="0"/>
              <w:numId w:val="2"/>
            </w:numPr>
            <w:jc w:val="both"/>
            <w:rPr>
              <w:lang w:val="pl-PL"/>
            </w:rPr>
          </w:pPr>
          <w:r w:rsidRPr="00335D79">
            <w:rPr>
              <w:lang w:val="pl-PL"/>
            </w:rPr>
            <w:t>Bibliografia</w:t>
          </w:r>
          <w:bookmarkEnd w:id="7"/>
        </w:p>
        <w:sdt>
          <w:sdtPr>
            <w:rPr>
              <w:lang w:val="pl-PL"/>
            </w:rPr>
            <w:id w:val="111145805"/>
            <w:bibliography/>
          </w:sdtPr>
          <w:sdtContent>
            <w:p w:rsidR="00335D79" w:rsidRDefault="00997B37" w:rsidP="00335D79">
              <w:pPr>
                <w:pStyle w:val="Bibliografia"/>
                <w:rPr>
                  <w:noProof/>
                </w:rPr>
              </w:pPr>
              <w:r w:rsidRPr="00335D79">
                <w:rPr>
                  <w:lang w:val="pl-PL"/>
                </w:rPr>
                <w:fldChar w:fldCharType="begin"/>
              </w:r>
              <w:r w:rsidRPr="00335D79">
                <w:rPr>
                  <w:lang w:val="pl-PL"/>
                </w:rPr>
                <w:instrText xml:space="preserve"> BIBLIOGRAPHY </w:instrText>
              </w:r>
              <w:r w:rsidRPr="00335D79">
                <w:rPr>
                  <w:lang w:val="pl-PL"/>
                </w:rPr>
                <w:fldChar w:fldCharType="separate"/>
              </w:r>
              <w:r w:rsidR="00335D79">
                <w:rPr>
                  <w:noProof/>
                </w:rPr>
                <w:t xml:space="preserve">1. Tetris. </w:t>
              </w:r>
              <w:r w:rsidR="00335D79">
                <w:rPr>
                  <w:i/>
                  <w:iCs/>
                  <w:noProof/>
                </w:rPr>
                <w:t xml:space="preserve">Wikipedia, wolna encyklopedia. </w:t>
              </w:r>
              <w:r w:rsidR="00335D79">
                <w:rPr>
                  <w:noProof/>
                </w:rPr>
                <w:t>[Online] [Zacytowano: 19 03 2016.] https://pl.wikipedia.org/wiki/Tetris.</w:t>
              </w:r>
            </w:p>
            <w:p w:rsidR="00335D79" w:rsidRDefault="00335D79" w:rsidP="00335D7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Tetris Guideline. </w:t>
              </w:r>
              <w:r>
                <w:rPr>
                  <w:i/>
                  <w:iCs/>
                  <w:noProof/>
                </w:rPr>
                <w:t xml:space="preserve">Tetris Wikia. </w:t>
              </w:r>
              <w:r>
                <w:rPr>
                  <w:noProof/>
                </w:rPr>
                <w:t>[Online] [Zacytowano: 19 03 2016.] http://tetris.wikia.com/wiki/Tetris_Guideline.</w:t>
              </w:r>
            </w:p>
            <w:p w:rsidR="00335D79" w:rsidRDefault="00335D79" w:rsidP="00335D7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STMicroelectronics.</w:t>
              </w:r>
              <w:r>
                <w:rPr>
                  <w:noProof/>
                </w:rPr>
                <w:t xml:space="preserve"> 32F429IDISCOVERY Discovery kit with STM32F429ZI MCU. </w:t>
              </w:r>
              <w:r>
                <w:rPr>
                  <w:i/>
                  <w:iCs/>
                  <w:noProof/>
                </w:rPr>
                <w:t xml:space="preserve">STMicroelectronics. </w:t>
              </w:r>
              <w:r>
                <w:rPr>
                  <w:noProof/>
                </w:rPr>
                <w:t>[Online] [Zacytowano: 19 03 2016.] http://www.st.com/web/catalog/tools/FM116/SC959/SS1532/PF259090.</w:t>
              </w:r>
            </w:p>
            <w:p w:rsidR="00335D79" w:rsidRDefault="00335D79" w:rsidP="00335D7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4. Library 08- ILI9341 LCD for STM32F4. </w:t>
              </w:r>
              <w:r>
                <w:rPr>
                  <w:i/>
                  <w:iCs/>
                  <w:noProof/>
                </w:rPr>
                <w:t xml:space="preserve">STM32F4 DISCOVERY. </w:t>
              </w:r>
              <w:r>
                <w:rPr>
                  <w:noProof/>
                </w:rPr>
                <w:t>[Online] [Zacytowano: 20 03 2016.] http://stm32f4-discovery.com/2014/04/library-08-ili9341-lcd-on-stm32f429-discovery-board/.</w:t>
              </w:r>
            </w:p>
            <w:p w:rsidR="00335D79" w:rsidRDefault="00335D79" w:rsidP="00335D7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KAMAMI.</w:t>
              </w:r>
              <w:r>
                <w:rPr>
                  <w:noProof/>
                </w:rPr>
                <w:t xml:space="preserve"> STM32F429I-DISCO – DISCOVERY z STM32 (Cortex-M4F) dla aplikacji GUI. </w:t>
              </w:r>
              <w:r>
                <w:rPr>
                  <w:i/>
                  <w:iCs/>
                  <w:noProof/>
                </w:rPr>
                <w:t xml:space="preserve">Mikrokontrolery STM32: podstawy, porady, przykłady, narzędzia... </w:t>
              </w:r>
              <w:r>
                <w:rPr>
                  <w:noProof/>
                </w:rPr>
                <w:t>[Online] [Zacytowano: 20 03 2016.] http://www.stm32.eu/node/344.</w:t>
              </w:r>
            </w:p>
            <w:p w:rsidR="00335D79" w:rsidRDefault="00335D79" w:rsidP="00335D79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STMicroelectronics.</w:t>
              </w:r>
              <w:r>
                <w:rPr>
                  <w:noProof/>
                </w:rPr>
                <w:t xml:space="preserve"> Discovery kit with STM32F429ZI MCU. </w:t>
              </w:r>
              <w:r>
                <w:rPr>
                  <w:i/>
                  <w:iCs/>
                  <w:noProof/>
                </w:rPr>
                <w:t xml:space="preserve">STMicroelectronics. </w:t>
              </w:r>
              <w:r>
                <w:rPr>
                  <w:noProof/>
                </w:rPr>
                <w:t>[Online] [Zacytowano: 19 03 2016.] http://www.st.com/st-web-ui/static/active/en/resource/technical/document/user_manual/DM00093903.pdf.</w:t>
              </w:r>
            </w:p>
            <w:p w:rsidR="00997B37" w:rsidRPr="00335D79" w:rsidRDefault="00997B37" w:rsidP="00335D79">
              <w:pPr>
                <w:rPr>
                  <w:lang w:val="pl-PL"/>
                </w:rPr>
              </w:pPr>
              <w:r w:rsidRPr="00335D79">
                <w:rPr>
                  <w:lang w:val="pl-PL"/>
                </w:rPr>
                <w:fldChar w:fldCharType="end"/>
              </w:r>
            </w:p>
          </w:sdtContent>
        </w:sdt>
      </w:sdtContent>
    </w:sdt>
    <w:p w:rsidR="00997B37" w:rsidRPr="00335D79" w:rsidRDefault="00997B37" w:rsidP="00997B37">
      <w:pPr>
        <w:rPr>
          <w:lang w:val="pl-PL"/>
        </w:rPr>
      </w:pPr>
    </w:p>
    <w:sectPr w:rsidR="00997B37" w:rsidRPr="00335D79" w:rsidSect="00997B3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F623B"/>
    <w:multiLevelType w:val="multilevel"/>
    <w:tmpl w:val="7E8C4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B45FD"/>
    <w:multiLevelType w:val="hybridMultilevel"/>
    <w:tmpl w:val="B4D614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46194"/>
    <w:multiLevelType w:val="hybridMultilevel"/>
    <w:tmpl w:val="7F00AA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F075F"/>
    <w:multiLevelType w:val="hybridMultilevel"/>
    <w:tmpl w:val="CC98820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97B37"/>
    <w:rsid w:val="00335D79"/>
    <w:rsid w:val="00413517"/>
    <w:rsid w:val="0071305D"/>
    <w:rsid w:val="007B624C"/>
    <w:rsid w:val="00997B37"/>
    <w:rsid w:val="00E22FEF"/>
    <w:rsid w:val="00FE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7B37"/>
  </w:style>
  <w:style w:type="paragraph" w:styleId="Nagwek1">
    <w:name w:val="heading 1"/>
    <w:basedOn w:val="Normalny"/>
    <w:next w:val="Normalny"/>
    <w:link w:val="Nagwek1Znak"/>
    <w:uiPriority w:val="9"/>
    <w:qFormat/>
    <w:rsid w:val="00997B3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7B3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7B3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7B3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7B3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7B3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7B3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7B3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7B3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link w:val="BezodstpwZnak"/>
    <w:uiPriority w:val="1"/>
    <w:qFormat/>
    <w:rsid w:val="00997B37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97B37"/>
  </w:style>
  <w:style w:type="paragraph" w:styleId="Tekstdymka">
    <w:name w:val="Balloon Text"/>
    <w:basedOn w:val="Normalny"/>
    <w:link w:val="TekstdymkaZnak"/>
    <w:uiPriority w:val="99"/>
    <w:semiHidden/>
    <w:unhideWhenUsed/>
    <w:rsid w:val="0099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7B3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97B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7B37"/>
    <w:pPr>
      <w:outlineLvl w:val="9"/>
    </w:pPr>
  </w:style>
  <w:style w:type="paragraph" w:styleId="Akapitzlist">
    <w:name w:val="List Paragraph"/>
    <w:basedOn w:val="Normalny"/>
    <w:uiPriority w:val="34"/>
    <w:qFormat/>
    <w:rsid w:val="00997B3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97B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97B37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7B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7B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7B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7B37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7B37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7B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rsid w:val="00997B37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97B3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97B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7B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97B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97B37"/>
    <w:rPr>
      <w:b/>
      <w:bCs/>
    </w:rPr>
  </w:style>
  <w:style w:type="character" w:styleId="Uwydatnienie">
    <w:name w:val="Emphasis"/>
    <w:uiPriority w:val="20"/>
    <w:qFormat/>
    <w:rsid w:val="00997B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997B3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97B3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7B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7B37"/>
    <w:rPr>
      <w:b/>
      <w:bCs/>
      <w:i/>
      <w:iCs/>
    </w:rPr>
  </w:style>
  <w:style w:type="character" w:styleId="Wyrnieniedelikatne">
    <w:name w:val="Subtle Emphasis"/>
    <w:uiPriority w:val="19"/>
    <w:qFormat/>
    <w:rsid w:val="00997B37"/>
    <w:rPr>
      <w:i/>
      <w:iCs/>
    </w:rPr>
  </w:style>
  <w:style w:type="character" w:styleId="Wyrnienieintensywne">
    <w:name w:val="Intense Emphasis"/>
    <w:uiPriority w:val="21"/>
    <w:qFormat/>
    <w:rsid w:val="00997B37"/>
    <w:rPr>
      <w:b/>
      <w:bCs/>
    </w:rPr>
  </w:style>
  <w:style w:type="character" w:styleId="Odwoaniedelikatne">
    <w:name w:val="Subtle Reference"/>
    <w:uiPriority w:val="31"/>
    <w:qFormat/>
    <w:rsid w:val="00997B37"/>
    <w:rPr>
      <w:smallCaps/>
    </w:rPr>
  </w:style>
  <w:style w:type="character" w:styleId="Odwoanieintensywne">
    <w:name w:val="Intense Reference"/>
    <w:uiPriority w:val="32"/>
    <w:qFormat/>
    <w:rsid w:val="00997B37"/>
    <w:rPr>
      <w:smallCaps/>
      <w:spacing w:val="5"/>
      <w:u w:val="single"/>
    </w:rPr>
  </w:style>
  <w:style w:type="character" w:styleId="Tytuksiki">
    <w:name w:val="Book Title"/>
    <w:uiPriority w:val="33"/>
    <w:qFormat/>
    <w:rsid w:val="00997B37"/>
    <w:rPr>
      <w:i/>
      <w:iCs/>
      <w:smallCaps/>
      <w:spacing w:val="5"/>
    </w:rPr>
  </w:style>
  <w:style w:type="paragraph" w:styleId="Spistreci1">
    <w:name w:val="toc 1"/>
    <w:basedOn w:val="Normalny"/>
    <w:next w:val="Normalny"/>
    <w:autoRedefine/>
    <w:uiPriority w:val="39"/>
    <w:unhideWhenUsed/>
    <w:rsid w:val="00997B3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97B37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997B37"/>
    <w:rPr>
      <w:color w:val="5F5F5F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997B37"/>
  </w:style>
  <w:style w:type="character" w:customStyle="1" w:styleId="apple-converted-space">
    <w:name w:val="apple-converted-space"/>
    <w:basedOn w:val="Domylnaczcionkaakapitu"/>
    <w:rsid w:val="00997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36C244B2BE436EA40E32E22ACFD2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C8C111-2B37-459F-B967-4BED70AEE826}"/>
      </w:docPartPr>
      <w:docPartBody>
        <w:p w:rsidR="00000000" w:rsidRDefault="001E0F6F" w:rsidP="001E0F6F">
          <w:pPr>
            <w:pStyle w:val="0236C244B2BE436EA40E32E22ACFD227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66AEE7A165E64C0CA157F4F3CB979E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E90885-DEEF-4B6E-9167-EF246E1ED6D4}"/>
      </w:docPartPr>
      <w:docPartBody>
        <w:p w:rsidR="00000000" w:rsidRDefault="001E0F6F" w:rsidP="001E0F6F">
          <w:pPr>
            <w:pStyle w:val="66AEE7A165E64C0CA157F4F3CB979E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DF443BA73F4C40D19F5BFB91C284F40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F15816-2A46-4534-ADEB-E1298FC5357D}"/>
      </w:docPartPr>
      <w:docPartBody>
        <w:p w:rsidR="00000000" w:rsidRDefault="001E0F6F" w:rsidP="001E0F6F">
          <w:pPr>
            <w:pStyle w:val="DF443BA73F4C40D19F5BFB91C284F4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A242C638AAE6479CBDFF6BC91151CA1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C69D35-FF08-47D2-B483-9ECEB1CE41FD}"/>
      </w:docPartPr>
      <w:docPartBody>
        <w:p w:rsidR="00000000" w:rsidRDefault="001E0F6F" w:rsidP="001E0F6F">
          <w:pPr>
            <w:pStyle w:val="A242C638AAE6479CBDFF6BC91151CA1B"/>
          </w:pPr>
          <w:r>
            <w:rPr>
              <w:b/>
              <w:bCs/>
            </w:rPr>
            <w:t>[Wpisz nazwisko autora]</w:t>
          </w:r>
        </w:p>
      </w:docPartBody>
    </w:docPart>
    <w:docPart>
      <w:docPartPr>
        <w:name w:val="360B092F8DF24D638E457F85BDB8A3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102581-571A-4774-B7E5-B36C74FA1433}"/>
      </w:docPartPr>
      <w:docPartBody>
        <w:p w:rsidR="00000000" w:rsidRDefault="001E0F6F" w:rsidP="001E0F6F">
          <w:pPr>
            <w:pStyle w:val="360B092F8DF24D638E457F85BDB8A3CA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0F6F"/>
    <w:rsid w:val="001E0F6F"/>
    <w:rsid w:val="0050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236C244B2BE436EA40E32E22ACFD227">
    <w:name w:val="0236C244B2BE436EA40E32E22ACFD227"/>
    <w:rsid w:val="001E0F6F"/>
  </w:style>
  <w:style w:type="paragraph" w:customStyle="1" w:styleId="66AEE7A165E64C0CA157F4F3CB979EC6">
    <w:name w:val="66AEE7A165E64C0CA157F4F3CB979EC6"/>
    <w:rsid w:val="001E0F6F"/>
  </w:style>
  <w:style w:type="paragraph" w:customStyle="1" w:styleId="DF443BA73F4C40D19F5BFB91C284F408">
    <w:name w:val="DF443BA73F4C40D19F5BFB91C284F408"/>
    <w:rsid w:val="001E0F6F"/>
  </w:style>
  <w:style w:type="paragraph" w:customStyle="1" w:styleId="A242C638AAE6479CBDFF6BC91151CA1B">
    <w:name w:val="A242C638AAE6479CBDFF6BC91151CA1B"/>
    <w:rsid w:val="001E0F6F"/>
  </w:style>
  <w:style w:type="paragraph" w:customStyle="1" w:styleId="360B092F8DF24D638E457F85BDB8A3CA">
    <w:name w:val="360B092F8DF24D638E457F85BDB8A3CA"/>
    <w:rsid w:val="001E0F6F"/>
  </w:style>
  <w:style w:type="paragraph" w:customStyle="1" w:styleId="A5C1C122CE7F4E85ACF632C01E9C85B8">
    <w:name w:val="A5C1C122CE7F4E85ACF632C01E9C85B8"/>
    <w:rsid w:val="001E0F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Warszawa, 20 marca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Tet16</b:Tag>
    <b:SourceType>InternetSite</b:SourceType>
    <b:Guid>{D0160F46-A0E7-418F-820A-80F0BBF3F926}</b:Guid>
    <b:LCID>0</b:LCID>
    <b:Title>Tetris</b:Title>
    <b:InternetSiteTitle>Wikipedia, wolna encyklopedia</b:InternetSiteTitle>
    <b:YearAccessed>2016</b:YearAccessed>
    <b:MonthAccessed>03</b:MonthAccessed>
    <b:DayAccessed>19</b:DayAccessed>
    <b:URL>https://pl.wikipedia.org/wiki/Tetris</b:URL>
    <b:RefOrder>1</b:RefOrder>
  </b:Source>
  <b:Source>
    <b:Tag>Tet161</b:Tag>
    <b:SourceType>InternetSite</b:SourceType>
    <b:Guid>{CFDC1193-33B0-427D-A384-997D2735F86B}</b:Guid>
    <b:LCID>0</b:LCID>
    <b:Title>Tetris Guideline</b:Title>
    <b:InternetSiteTitle>Tetris Wikia</b:InternetSiteTitle>
    <b:YearAccessed>2016</b:YearAccessed>
    <b:MonthAccessed>03</b:MonthAccessed>
    <b:DayAccessed>19</b:DayAccessed>
    <b:URL>http://tetris.wikia.com/wiki/Tetris_Guideline</b:URL>
    <b:RefOrder>2</b:RefOrder>
  </b:Source>
  <b:Source>
    <b:Tag>KAM16</b:Tag>
    <b:SourceType>InternetSite</b:SourceType>
    <b:Guid>{B79092C7-C47B-4C7C-9187-0CC83D2626E2}</b:Guid>
    <b:LCID>0</b:LCID>
    <b:Author>
      <b:Author>
        <b:Corporate>KAMAMI</b:Corporate>
      </b:Author>
    </b:Author>
    <b:Title>STM32F429I-DISCO – DISCOVERY z STM32 (Cortex-M4F) dla aplikacji GUI</b:Title>
    <b:InternetSiteTitle>Mikrokontrolery STM32: podstawy, porady, przykłady, narzędzia...</b:InternetSiteTitle>
    <b:YearAccessed>2016</b:YearAccessed>
    <b:MonthAccessed>03</b:MonthAccessed>
    <b:DayAccessed>20</b:DayAccessed>
    <b:URL>http://www.stm32.eu/node/344</b:URL>
    <b:RefOrder>5</b:RefOrder>
  </b:Source>
  <b:Source>
    <b:Tag>Lib16</b:Tag>
    <b:SourceType>InternetSite</b:SourceType>
    <b:Guid>{24F9C869-92F1-475E-A6C0-D5AF24E8518F}</b:Guid>
    <b:LCID>0</b:LCID>
    <b:Title>Library 08- ILI9341 LCD for STM32F4</b:Title>
    <b:InternetSiteTitle>STM32F4 DISCOVERY</b:InternetSiteTitle>
    <b:YearAccessed>2016</b:YearAccessed>
    <b:MonthAccessed>03</b:MonthAccessed>
    <b:DayAccessed>20</b:DayAccessed>
    <b:URL>http://stm32f4-discovery.com/2014/04/library-08-ili9341-lcd-on-stm32f429-discovery-board/</b:URL>
    <b:RefOrder>4</b:RefOrder>
  </b:Source>
  <b:Source>
    <b:Tag>STM16</b:Tag>
    <b:SourceType>InternetSite</b:SourceType>
    <b:Guid>{DB14E531-75A8-4A0C-96BF-F0E197496E80}</b:Guid>
    <b:LCID>0</b:LCID>
    <b:Author>
      <b:Author>
        <b:Corporate>STMicroelectronics</b:Corporate>
      </b:Author>
    </b:Author>
    <b:Title>Discovery kit with STM32F429ZI MCU</b:Title>
    <b:InternetSiteTitle>STMicroelectronics</b:InternetSiteTitle>
    <b:YearAccessed>2016</b:YearAccessed>
    <b:MonthAccessed>03</b:MonthAccessed>
    <b:DayAccessed>19</b:DayAccessed>
    <b:URL>http://www.st.com/st-web-ui/static/active/en/resource/technical/document/user_manual/DM00093903.pdf</b:URL>
    <b:RefOrder>6</b:RefOrder>
  </b:Source>
  <b:Source>
    <b:Tag>32F16</b:Tag>
    <b:SourceType>InternetSite</b:SourceType>
    <b:Guid>{8985CEBD-7049-4CF3-A4FB-33ABB41E756D}</b:Guid>
    <b:LCID>0</b:LCID>
    <b:Title>32F429IDISCOVERY Discovery kit with STM32F429ZI MCU</b:Title>
    <b:InternetSiteTitle>STMicroelectronics</b:InternetSiteTitle>
    <b:YearAccessed>2016</b:YearAccessed>
    <b:MonthAccessed>03</b:MonthAccessed>
    <b:DayAccessed>19</b:DayAccessed>
    <b:URL>http://www.st.com/web/catalog/tools/FM116/SC959/SS1532/PF259090</b:URL>
    <b:Author>
      <b:Author>
        <b:Corporate>STMicroelectronics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0D76D-912E-4720-8B16-840369AF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1014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Dokumentacja wstępna</Company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Tetris z wykorzystaniem wyświetlacza LCD i przycisków</dc:title>
  <dc:subject>Mikrokontrolery ARM</dc:subject>
  <dc:creator>Opracowała: inż. Katarzyna Górska</dc:creator>
  <cp:lastModifiedBy>Katarzyna Górska</cp:lastModifiedBy>
  <cp:revision>5</cp:revision>
  <cp:lastPrinted>2016-03-20T18:17:00Z</cp:lastPrinted>
  <dcterms:created xsi:type="dcterms:W3CDTF">2016-03-20T15:40:00Z</dcterms:created>
  <dcterms:modified xsi:type="dcterms:W3CDTF">2016-03-20T18:17:00Z</dcterms:modified>
</cp:coreProperties>
</file>