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/>
        <w:bidi w:val="0"/>
        <w:ind w:start="0" w:end="0" w:hanging="0"/>
        <w:jc w:val="start"/>
        <w:rPr/>
      </w:pPr>
      <w:r>
        <w:rPr>
          <w:b/>
          <w:bCs/>
          <w:i w:val="false"/>
          <w:caps w:val="false"/>
          <w:smallCaps w:val="false"/>
          <w:spacing w:val="0"/>
        </w:rPr>
        <w:t>Zadanie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8.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Przykłady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zastosowań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DS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dla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ekologii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Wymyśl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3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przykłady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projektów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Data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Science,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które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mogą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pozytywnie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wpłynąć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na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środowisko.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Dla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każdego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projektu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określ: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Problem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rozwiązania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Typ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zadania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ML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(regresja/klasyfikacja/etc.)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Jakie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dane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są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potrzebne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Jaki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będzie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pozytywny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wpływ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na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środowisko</w:t>
      </w:r>
      <w:r>
        <w:rPr/>
        <w:t xml:space="preserve"> 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/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/>
        <w:t xml:space="preserve">Przykład 1. </w:t>
      </w:r>
      <w:r>
        <w:rPr>
          <w:u w:val="single"/>
        </w:rPr>
        <w:t>Sortowanie śmieci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Problem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rozwiązania: Śmieci odbierane z jednej z krakowskich dzielnic wrzucane są do jednej śmieciarki, w wyniku czego są nieposortowane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Typ zadania ML (regresja/klasyfikacja/etc.): Klasyfikacja (znamy etykiety: BIO/zmieszane/szkło/plastik/papier)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Jakie dane są potrzebne: tysiące zdjęć już zaklasyfikowanych różnych rodzajów odpadów w różnych warunkach oświetleniowych, na których model uczy się rozpoznawać ich cechy charakterystyczne (kształt, kolor, etykiety, stopień zgniecenie, stopień zabrudzenia)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Jaki będzie pozytywny wpływ na środowisko: śmieci zostaną posortowane, dzięki czemu wszystkie produkty do tego się nadające zostaną poddane recyklingowi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 xml:space="preserve">Przykład 2. </w:t>
      </w:r>
      <w:r>
        <w:rPr>
          <w:b w:val="false"/>
          <w:i w:val="false"/>
          <w:caps w:val="false"/>
          <w:smallCaps w:val="false"/>
          <w:spacing w:val="0"/>
          <w:u w:val="single"/>
        </w:rPr>
        <w:t>Przewidywanie powodzi na terenach zalewowych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Problem do rozwiązania: Tereny zalewowe mierzą się z zagrożeniem przyszłych powodzi – potrzebny jest model, który przewidzi, kiedy mogą nastąpić i w jakiej skali (teren zalania w km2)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Typ zadania ML (regresja/klasyfikacja/etc.): regresja (podwójna – kiedy i jaka powierzchnia)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Jakie dane są potrzebne: Aby oszacować powierzchnię zalania w km2 i czas jego wystąpienia, potrzebne są dane o: opadach atmosferycznych (w mm), historycznym poziomie wody w rzece (w m), wskaźnik przepływu wody (w m/s), wilgotności gleby (w %), ilości pokrywy śnieżnej (w m3), temperatury mającej największe znaczenie przy topnieniu pokrywy śnieżnej (w st. C)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Jaki będzie pozytywny wpływ na środowisko: mieszkańcy i administracja lokalna będą mogli przygotować teren pod nadchodzącą powódź, wdrażając kroki jej zapobiegające i minimalizujące zniszczenia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Przykład 3. </w:t>
      </w:r>
      <w:r>
        <w:rPr>
          <w:b w:val="false"/>
          <w:i w:val="false"/>
          <w:caps w:val="false"/>
          <w:smallCaps w:val="false"/>
          <w:spacing w:val="0"/>
          <w:u w:val="single"/>
        </w:rPr>
        <w:t>Monitorowanie warunków lęgowych wróbli w mieście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Problem do rozwiązania: Od wielu lat obserwuje się zmniejszenie populacji wróbli w mieście – czas podjąć działania, by poprawić jego warunki lęgowe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b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Typ zadania ML (regresja/klasyfikacja/etc.): regresja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Jakie dane są potrzebne: Do oszacowania liczby wróbli w mieście potrzebne są: gęstość zabudowy, dostępność pokarmu, liczba drzew, powierzchnia zieleni, poziom hałasu, zanieczyszczenie powietrza, temperatura, liczba drapieżników polujących na wróble</w:t>
      </w:r>
    </w:p>
    <w:p>
      <w:pPr>
        <w:pStyle w:val="Normal"/>
        <w:widowControl/>
        <w:bidi w:val="0"/>
        <w:ind w:start="0" w:end="0" w:hanging="0"/>
        <w:rPr>
          <w:u w:val="none"/>
        </w:rPr>
      </w:pPr>
      <w:r>
        <w:rPr>
          <w:b w:val="false"/>
          <w:bCs/>
          <w:i w:val="false"/>
          <w:caps w:val="false"/>
          <w:smallCaps w:val="false"/>
          <w:spacing w:val="0"/>
          <w:u w:val="none"/>
        </w:rPr>
        <w:t>Jaki będzie pozytywny wpływ na środowisko: Model pomoże oszacować przyszłą populację wróbli i zidentyfikować problemy, których naprawienie może zwiększyć populację wróbli (np. kontrola populacji kotów)</w:t>
      </w:r>
      <w:r>
        <w:br w:type="page"/>
      </w:r>
    </w:p>
    <w:p>
      <w:pPr>
        <w:pStyle w:val="Normal"/>
        <w:widowControl/>
        <w:bidi w:val="0"/>
        <w:ind w:start="0" w:end="0" w:hanging="0"/>
        <w:rPr/>
      </w:pPr>
      <w:r>
        <w:rPr>
          <w:b/>
          <w:bCs/>
          <w:i w:val="false"/>
          <w:caps w:val="false"/>
          <w:smallCaps w:val="false"/>
          <w:spacing w:val="0"/>
          <w:u w:val="none"/>
        </w:rPr>
        <w:t xml:space="preserve">Zadanie 9. </w:t>
      </w:r>
      <w:r>
        <w:rPr>
          <w:b w:val="false"/>
          <w:bCs/>
          <w:i w:val="false"/>
          <w:caps w:val="false"/>
          <w:smallCaps w:val="false"/>
          <w:spacing w:val="0"/>
        </w:rPr>
        <w:t>Zaprojektuj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system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rekomendacji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filmów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dla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platformy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streamingowej.</w:t>
      </w:r>
      <w:r>
        <w:rPr>
          <w:b/>
          <w:bCs/>
        </w:rPr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  <w:u w:val="single"/>
        </w:rPr>
        <w:t>Wymagania:</w:t>
      </w:r>
      <w:r>
        <w:rPr>
          <w:b/>
          <w:bCs/>
        </w:rPr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</w:rPr>
        <w:t xml:space="preserve">Określ, </w:t>
      </w:r>
      <w:r>
        <w:rPr>
          <w:b w:val="false"/>
          <w:bCs/>
          <w:i w:val="false"/>
          <w:caps w:val="false"/>
          <w:smallCaps w:val="false"/>
          <w:spacing w:val="0"/>
        </w:rPr>
        <w:t>jaki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typ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zadania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ML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to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jest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(klasyfikacja/regresja/ranking/inne) – ranking</w:t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  <w:t>Jakie dane potrzebujesz (o użytkownikach, filmach, interakcjach) – potrzebuję danych o etykietach filmów oferowanych przez platformę streamingową (np. komedia, obyczajowy, dramat, horror); historii filmów obejrzanych dotychczas przez użytkowników i danych profilowych użytkowników (np. wiek, miejsce zamieszkania, płeć, język); ankietach preferencji uzupełnionych przez nowych użytkowników; danych odnośnie przeglądania poszczególnych filmów przez konkretnych użytkowników</w:t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</w:rPr>
        <w:t>Jakie podejście do uczenia zastosujesz i dlaczego – uczenie nadzorowane, ponieważ zakładamy, że wszystkie filmy dostępne na platformie streamingowej posiadają etykiety</w:t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  <w:t>Zaproponuj metrykę do oceny jakości rekomendacji – odsetek obejrzanych filmów z całej listy rekomendowanych pozycji (w %)</w:t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</w:rPr>
        <w:t>Jak zoptymalizujesz system pod kątem Green AI – dopasowanie parametrów gotowego modelu do potrzeb zadania (transfer learning), wybranie najbardziej optymalnego podzbioru danych do uczenia modelu (optymalizacja Bayesowska), kontrolowanie efficiency ratio (dokładność modelu/energia w Wh)</w:t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  <w:r>
        <w:br w:type="page"/>
      </w:r>
    </w:p>
    <w:p>
      <w:pPr>
        <w:pStyle w:val="Normal"/>
        <w:widowControl/>
        <w:bidi w:val="0"/>
        <w:ind w:start="0" w:end="0" w:hanging="0"/>
        <w:rPr/>
      </w:pPr>
      <w:r>
        <w:rPr>
          <w:b/>
          <w:bCs/>
          <w:i w:val="false"/>
          <w:caps w:val="false"/>
          <w:smallCaps w:val="false"/>
          <w:spacing w:val="0"/>
          <w:u w:val="none"/>
        </w:rPr>
        <w:t xml:space="preserve">Zadanie 10.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Przeprowadź analizę dla problemu klasyfikacji obrazów: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1 Logistic Regression - 75% accuracy, 0.5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2 Random Forest - 85% accuracy, 5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3 ResNet50 92% accuracy, 500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4 EfficientNet - 90% accuracy, 50 Wh</w:t>
        <w:br/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Oblicz efficiency ratio (accuracy/energia) dla każdego modelu: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1 = 1,5 (1.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2 = 0,17 (2.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3 = 0,00184 (4.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4 = 0,018 (3.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90545"/>
            <wp:effectExtent l="0" t="0" r="0" b="0"/>
            <wp:wrapSquare wrapText="largest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W jakich przypadkach każdy model jest najlepszy? - W przypadku, gdy zależy nam na optymalizacji pracy modelu pod kątem zasad zrównoważonego rozwoju (wystarczająco dobra dokładność w stosunku do energochłonności) najlepszy jest model Logistic Regression. Jeżeli zależy nam głównie na maksymalizacji dokładności modelu, wybierzemy ResNet50.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Który model wybierzesz dla aplikacji mobilnej? Dlaczego? - To zależy, jaki jest cel aplikacji mobilnej. Jeżeli na przykład aplikacja wspomagałaby rozpoznawanie gatunków grzybów na podstawie zdjęć, nie możemy pozwolić sobie na niską skuteczność. Lepiej wtedy wybrać model o wyższej dokładności, np. 90% - Efficient Net, który mimo skuteczności niższej o 2 p.p. od ResNet50, zapewnia o blisko 10 razy mniejsze zużycie energii. Z punktu widzenia aplikacji mobilnej ważny jest też czas odpowiedzi na zapytanie użytkownika oraz zużycie procesora i baterii urządzenia, które przy modelu Efficient Net są niższe.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Który model wybierzesz dla systemu bezpieczeństwa w elektrowni jądrowej? Dlaczego? - W przypadku elektrowni jądrowej niedobór energii do obsługi modelu nie jest problemem, jako że dzięki produkcji energii na miejscu koszty jej transportu są zaniedbywalne; ponadto elektrownie jądrowe są częścią infrastruktury krytycznej i należy maksymalnie zminimalizować ryzyko awarii, stawiając na pierwszym miejscu dokładność modelu.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  <w:r>
        <w:br w:type="page"/>
      </w:r>
    </w:p>
    <w:p>
      <w:pPr>
        <w:pStyle w:val="Normal"/>
        <w:widowControl/>
        <w:bidi w:val="0"/>
        <w:ind w:start="0" w:end="0" w:hanging="0"/>
        <w:rPr>
          <w:b/>
          <w:b/>
          <w:bCs/>
        </w:rPr>
      </w:pPr>
      <w:r>
        <w:rPr>
          <w:b/>
          <w:bCs/>
          <w:i w:val="false"/>
          <w:caps w:val="false"/>
          <w:smallCaps w:val="false"/>
          <w:spacing w:val="0"/>
          <w:u w:val="none"/>
        </w:rPr>
        <w:t>Zadanie 11.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Bank chce wykrywać oszukańcze transakcje kartą kredytową.</w:t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single"/>
        </w:rPr>
        <w:t>Dane: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>10 milionów transakcji dziennie</w:t>
        <w:br/>
        <w:t>0.1% transakcji to fraud 1000 na milion)</w:t>
        <w:br/>
        <w:t>Cechy: kwota, lokalizacja, czas, typ sklepu, historia klienta</w:t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single"/>
        </w:rPr>
        <w:t>Zaprojektuj system: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>Jaki typ zadania ML? - klasyfikacja binarna (fraud/nie-fraud)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Supervised czy unsupervised? Uzasadnij – Supervised learning, ponieważ banki posiadają już historyczne dane oznaczone jako fraud/nie-fraud (dane posiadają etykiety)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ALE często w bankach stosuje się równolegle model klasyfikacyjny na podstawie danych historycznych, a równolegle korzysta się z modelów anomalii opartych na uczeniu nienadzorowanym (do wykrywania anomalii i nowych typów oszustw nieobecnych w danych treningowych). Jeśli oba modele wskazują na wysokie ryzyko nieprawidłowej klasyfikacji, transakcja przypisywana jest do manualnej weryfikacji przez pracownika.</w:t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u w:val="none"/>
        </w:rPr>
        <w:t>Jakie są wyzwania (np. imbalanced data)?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75"/>
        <w:gridCol w:w="6463"/>
      </w:tblGrid>
      <w:tr>
        <w:trPr>
          <w:tblHeader w:val="true"/>
        </w:trPr>
        <w:tc>
          <w:tcPr>
            <w:tcW w:w="3175" w:type="dxa"/>
            <w:tcBorders/>
            <w:vAlign w:val="center"/>
          </w:tcPr>
          <w:p>
            <w:pPr>
              <w:pStyle w:val="Nagwektabeli"/>
              <w:rPr/>
            </w:pPr>
            <w:r>
              <w:rPr/>
              <w:t>Wyzwanie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Nagwektabeli"/>
              <w:rPr/>
            </w:pPr>
            <w:r>
              <w:rPr/>
              <w:t>Na czym polega?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Imbalanced data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 xml:space="preserve">Fraudów jest bardzo mało w porównaniu do legalnych transakcji </w:t>
            </w:r>
            <w:r>
              <w:rPr/>
              <w:t>(jedna klasa występuje znacznie częściej niż druga).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Zmieniające się schematy oszustw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 xml:space="preserve">Oszuści stale modyfikują swoje zachowania, więc model </w:t>
            </w: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pl-PL" w:eastAsia="zh-CN" w:bidi="hi-IN"/>
              </w:rPr>
              <w:t>musi ciągle wykrywać nowe schematy.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Fałszywe alarmy (False Positives)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 xml:space="preserve">Zbyt wiele błędnych alarmów prowadzi do blokowania legalnych transakcji klientów, </w:t>
            </w:r>
            <w:r>
              <w:rPr/>
              <w:t>działając na ryzyko reputacyjne banku.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Przeoczone fraudy (False Negatives)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Niewykryte oszustwa powodują bezpośrednie straty finansowe.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Dane w czasie rzeczywistym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Decyzja często musi zostać podjęta w ułamku sekundy.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Brak etykiet dla nowych fraudów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Nowe typy oszustw nie występują w danych treningowych.</w:t>
            </w:r>
          </w:p>
        </w:tc>
      </w:tr>
      <w:tr>
        <w:trPr/>
        <w:tc>
          <w:tcPr>
            <w:tcW w:w="3175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Wymagania regulacyjne</w:t>
            </w:r>
          </w:p>
        </w:tc>
        <w:tc>
          <w:tcPr>
            <w:tcW w:w="6463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Bank musi umieć uzasadnić decyzje modelu i monitorować jego działanie.</w:t>
            </w:r>
          </w:p>
        </w:tc>
      </w:tr>
    </w:tbl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/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>Jak ocenisz model (accuracy? precision? recall? Inne?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02"/>
        <w:gridCol w:w="2271"/>
        <w:gridCol w:w="3405"/>
        <w:gridCol w:w="1960"/>
      </w:tblGrid>
      <w:tr>
        <w:trPr>
          <w:tblHeader w:val="true"/>
        </w:trPr>
        <w:tc>
          <w:tcPr>
            <w:tcW w:w="2002" w:type="dxa"/>
            <w:tcBorders/>
            <w:vAlign w:val="center"/>
          </w:tcPr>
          <w:p>
            <w:pPr>
              <w:pStyle w:val="Nagwektabeli"/>
              <w:rPr/>
            </w:pPr>
            <w:r>
              <w:rPr/>
              <w:t>Metryka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Nagwektabeli"/>
              <w:rPr/>
            </w:pPr>
            <w:r>
              <w:rPr/>
              <w:t>Definicja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agwektabeli"/>
              <w:rPr>
                <w:rFonts w:ascii="Liberation Serif" w:hAnsi="Liberation Serif" w:eastAsia="NSimSun" w:cs="Lucida Sans"/>
                <w:b/>
                <w:b/>
                <w:bCs/>
                <w:color w:val="auto"/>
                <w:kern w:val="2"/>
                <w:sz w:val="24"/>
                <w:szCs w:val="24"/>
                <w:lang w:val="pl-PL" w:eastAsia="zh-CN" w:bidi="hi-IN"/>
              </w:rPr>
            </w:pPr>
            <w:r>
              <w:rPr>
                <w:rFonts w:eastAsia="NSimSun" w:cs="Lucida Sans"/>
                <w:b/>
                <w:bCs/>
                <w:color w:val="auto"/>
                <w:kern w:val="2"/>
                <w:sz w:val="24"/>
                <w:szCs w:val="24"/>
                <w:lang w:val="pl-PL" w:eastAsia="zh-CN" w:bidi="hi-IN"/>
              </w:rPr>
              <w:t>Zastosowanie we fraud detection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Nagwektabeli"/>
              <w:rPr>
                <w:rFonts w:ascii="Liberation Serif" w:hAnsi="Liberation Serif" w:eastAsia="NSimSun" w:cs="Lucida Sans"/>
                <w:b/>
                <w:b/>
                <w:bCs/>
                <w:color w:val="auto"/>
                <w:kern w:val="2"/>
                <w:sz w:val="24"/>
                <w:szCs w:val="24"/>
                <w:lang w:val="pl-PL" w:eastAsia="zh-CN" w:bidi="hi-IN"/>
              </w:rPr>
            </w:pPr>
            <w:r>
              <w:rPr>
                <w:rFonts w:eastAsia="NSimSun" w:cs="Lucida Sans"/>
                <w:b/>
                <w:bCs/>
                <w:color w:val="auto"/>
                <w:kern w:val="2"/>
                <w:sz w:val="24"/>
                <w:szCs w:val="24"/>
                <w:lang w:val="pl-PL" w:eastAsia="zh-CN" w:bidi="hi-IN"/>
              </w:rPr>
              <w:t>Istotność w ocenie modelu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Recall (Czułość)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Procent rzeczywistych fraudów, które zostały wykryte przez model.</w:t>
              <w:br/>
              <w:br/>
              <w:t>Recall = TP / (TP + FN)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W fraud detection przeoczenie oszustwa może oznaczać bezpośrednią stratę finansową. Wysoki recall minimalizuje liczbę niewykrytych fraudów (FN).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Bardzo 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Precision (Precyzja)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Procent transakcji oznaczonych jako fraud, które faktycznie były fraudami.</w:t>
              <w:br/>
              <w:br/>
              <w:t>Precision = TP / (TP + FP)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Ogranicza liczbę fałszywych alarmów. Wysoka precision oznacza mniej przypadków niepotrzebnego blokowania legalnych transakcji klientów.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Bardzo 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F1-Score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Średnia harmoniczna precision i recall.</w:t>
              <w:br/>
              <w:br/>
              <w:t>F1 = 2 × (Precision × Recall)/(Precision + Recall)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Pozwala ocenić kompromis między wykrywaniem fraudów a liczbą fałszywych alarmów. Szczególnie przydatna przy niezbalansowanych danych.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Bardzo 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PR-AUC (Precision-Recall AUC)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Miara jakości modelu oparta na zależności między precision i recall dla różnych progów decyzyjnych.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Bardzo dobrze sprawdza się przy rzadkich zdarzeniach, takich jak fraudy stanowiące niewielki procent wszystkich transakcji.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Bardzo 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ROC-AUC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Miara zdolności modelu do odróżniania fraudów od legalnych transakcji przy różnych progach klasyfikacji.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Pozwala porównywać modele niezależnie od wybranego progu decyzyjnego. Im wyższa wartość, tym lepsze rozróżnianie klas.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False Positive Rate (FPR)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Odsetek legalnych transakcji błędnie oznaczonych jako fraud.</w:t>
              <w:br/>
              <w:br/>
              <w:t>FPR = FP / (FP + TN)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Pokazuje, jak często model generuje niepotrzebne alarmy, które mogą pogarszać doświadczenia klientów i zwiększać koszty operacyjne.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False Negative Rate (FNR)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Odsetek fraudów, których model nie wykrył.</w:t>
              <w:br/>
              <w:br/>
              <w:t>FNR = FN / (FN + TP)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Krytyczna metryka w bankowości, ponieważ każdy niewykryty fraud może skutkować stratą finansową lub ryzykiem regulacyjnym.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Wysok</w:t>
            </w:r>
            <w:r>
              <w:rPr/>
              <w:t>a</w:t>
            </w:r>
          </w:p>
        </w:tc>
      </w:tr>
      <w:tr>
        <w:trPr/>
        <w:tc>
          <w:tcPr>
            <w:tcW w:w="2002" w:type="dxa"/>
            <w:tcBorders/>
            <w:vAlign w:val="center"/>
          </w:tcPr>
          <w:p>
            <w:pPr>
              <w:pStyle w:val="Zawartotabeli"/>
              <w:rPr/>
            </w:pPr>
            <w:r>
              <w:rPr>
                <w:rStyle w:val="Mocnewyrnione"/>
              </w:rPr>
              <w:t>Accuracy (Dokładność)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Odsetek wszystkich poprawnych predykcji.</w:t>
              <w:br/>
              <w:br/>
              <w:t>Accuracy = (TP + TN)/(TP + TN + FP + FN)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Ma ograniczoną wartość przy fraud detection, ponieważ dane są zwykle silnie niezbalansowane. Model może osiągać wysoką accuracy, jednocześnie nie wykrywając większości fraudów.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Zawartotabeli"/>
              <w:rPr/>
            </w:pPr>
            <w:r>
              <w:rPr/>
              <w:t>Nisk</w:t>
            </w:r>
            <w:r>
              <w:rPr/>
              <w:t>a</w:t>
            </w:r>
          </w:p>
        </w:tc>
      </w:tr>
    </w:tbl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/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 xml:space="preserve">Jak zapewnisz, że system jest energooszczędny 10M transakcji/dzień!? -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Warto wdrożyć monitoring efficiency ratio (accuracy/energochłonność),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można rozważyć kompresję danych dla dużych modeli, wprowadzić batch processing zamiast real-time (np. weryfikacja transakcji 2 razy dziennie), usunięcie zbędnych zmiennych (feature selection), albo zastosowa</w:t>
      </w:r>
      <w:r>
        <w:rPr>
          <w:rFonts w:eastAsia="NSimSun" w:cs="Lucida Sans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u w:val="none"/>
          <w:lang w:val="pl-PL" w:eastAsia="zh-CN" w:bidi="hi-IN"/>
        </w:rPr>
        <w:t>ć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 architektur</w:t>
      </w:r>
      <w:r>
        <w:rPr>
          <w:rFonts w:eastAsia="NSimSun" w:cs="Lucida Sans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4"/>
          <w:szCs w:val="24"/>
          <w:u w:val="none"/>
          <w:lang w:val="pl-PL" w:eastAsia="zh-CN" w:bidi="hi-IN"/>
        </w:rPr>
        <w:t>ę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 wielopoziomową (gdzie tylko podejrzane transakcje przechodzą do etapu dokładniejszej weryfikacji przez bardziej zaawansowany model).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u w:val="none"/>
        </w:rPr>
      </w:pPr>
      <w:r>
        <w:rPr/>
      </w:r>
      <w:r>
        <w:br w:type="page"/>
      </w:r>
    </w:p>
    <w:p>
      <w:pPr>
        <w:pStyle w:val="Normal"/>
        <w:widowControl/>
        <w:bidi w:val="0"/>
        <w:ind w:start="0" w:end="0" w:hanging="0"/>
        <w:rPr/>
      </w:pPr>
      <w:r>
        <w:rPr>
          <w:b/>
          <w:bCs/>
        </w:rPr>
        <w:t>Zadanie 12.</w:t>
      </w:r>
      <w:r>
        <w:rPr/>
        <w:t xml:space="preserve"> Porównaj tradycyjne programowanie (reguły) vs Machine Learning dla problemu: "Automatyczna moderacja komentarzy na forum (filtrowanie obraźliwych treści)"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>
          <w:u w:val="single"/>
        </w:rPr>
      </w:pPr>
      <w:r>
        <w:rPr>
          <w:u w:val="single"/>
        </w:rPr>
        <w:t>Wymagania: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/>
      </w:pPr>
      <w:r>
        <w:rPr/>
        <w:t>Zaprojektuj rozwiązanie oparte na regułach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/>
      </w:pPr>
      <w:r>
        <w:rPr/>
        <w:t>Zaprojektuj rozwiązanie oparte na ML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/>
      </w:pPr>
      <w:r>
        <w:rPr/>
        <w:t>Porównaj: dokładność, łatwość utrzymania, zużycie energii, koszt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/>
      </w:pPr>
      <w:r>
        <w:rPr/>
        <w:t>Która metoda jest lepsza i dlaczego?</w:t>
      </w:r>
    </w:p>
    <w:p>
      <w:pPr>
        <w:pStyle w:val="Normal"/>
        <w:widowControl/>
        <w:bidi w:val="0"/>
        <w:ind w:start="0" w:end="0" w:hanging="0"/>
        <w:rPr/>
      </w:pPr>
      <w:r>
        <w:rPr/>
      </w:r>
    </w:p>
    <w:p>
      <w:pPr>
        <w:pStyle w:val="Normal"/>
        <w:widowControl/>
        <w:bidi w:val="0"/>
        <w:ind w:start="0" w:end="0" w:hanging="0"/>
        <w:rPr/>
      </w:pPr>
      <w:r>
        <w:rPr/>
        <w:t>Czy można połączyć oba podejścia? Jak?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character" w:styleId="Mocnewyrnione">
    <w:name w:val="Mocne wyróżnione"/>
    <w:qFormat/>
    <w:rPr>
      <w:b/>
      <w:bCs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ucida Sans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Zawartotabeli">
    <w:name w:val="Zawartość tabeli"/>
    <w:basedOn w:val="Normal"/>
    <w:qFormat/>
    <w:pPr>
      <w:widowControl w:val="false"/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LibreOffice/7.2.2.2$Windows_X86_64 LibreOffice_project/02b2acce88a210515b4a5bb2e46cbfb63fe97d56</Application>
  <AppVersion>15.0000</AppVersion>
  <Pages>6</Pages>
  <Words>1345</Words>
  <Characters>9018</Characters>
  <CharactersWithSpaces>10287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dcterms:modified xsi:type="dcterms:W3CDTF">2026-10-03T23:42:44Z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