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6C36C" w14:textId="6EF009D7" w:rsidR="00880322" w:rsidRDefault="008C148E">
      <w:pPr>
        <w:spacing w:after="120" w:line="360" w:lineRule="auto"/>
        <w:rPr>
          <w:sz w:val="28"/>
          <w:szCs w:val="28"/>
          <w:lang w:bidi="ar-JO"/>
        </w:rPr>
      </w:pPr>
      <w:r>
        <w:rPr>
          <w:sz w:val="28"/>
          <w:szCs w:val="28"/>
          <w:rtl/>
        </w:rPr>
        <w:t>التاريخ:</w:t>
      </w:r>
      <w:r w:rsidR="00033415">
        <w:rPr>
          <w:rFonts w:hint="cs"/>
          <w:sz w:val="28"/>
          <w:szCs w:val="28"/>
          <w:rtl/>
        </w:rPr>
        <w:t xml:space="preserve"> </w:t>
      </w:r>
      <w:r w:rsidR="00033415">
        <w:rPr>
          <w:sz w:val="28"/>
          <w:szCs w:val="28"/>
        </w:rPr>
        <w:t>/2/2024</w:t>
      </w:r>
      <w:r w:rsidR="00033415">
        <w:rPr>
          <w:rFonts w:hint="cs"/>
          <w:sz w:val="28"/>
          <w:szCs w:val="28"/>
          <w:rtl/>
        </w:rPr>
        <w:t>6</w:t>
      </w:r>
    </w:p>
    <w:tbl>
      <w:tblPr>
        <w:tblStyle w:val="a"/>
        <w:bidiVisual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3551"/>
        <w:gridCol w:w="6704"/>
        <w:gridCol w:w="390"/>
      </w:tblGrid>
      <w:tr w:rsidR="00880322" w14:paraId="7B8B8A43" w14:textId="77777777" w:rsidTr="008C148E">
        <w:trPr>
          <w:gridAfter w:val="1"/>
          <w:wAfter w:w="390" w:type="dxa"/>
          <w:trHeight w:val="2691"/>
        </w:trPr>
        <w:tc>
          <w:tcPr>
            <w:tcW w:w="10491" w:type="dxa"/>
            <w:gridSpan w:val="3"/>
            <w:vAlign w:val="center"/>
          </w:tcPr>
          <w:p w14:paraId="4983C04E" w14:textId="387DD21C" w:rsidR="00880322" w:rsidRDefault="008C14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14" w:hanging="35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EF6F0"/>
                <w:rtl/>
              </w:rPr>
              <w:t>اسم الطالب ثلاثياً:</w:t>
            </w:r>
            <w:r w:rsidR="00E3209A">
              <w:rPr>
                <w:rFonts w:hint="cs"/>
                <w:color w:val="000000"/>
                <w:sz w:val="28"/>
                <w:szCs w:val="28"/>
                <w:shd w:val="clear" w:color="auto" w:fill="FEF6F0"/>
                <w:rtl/>
              </w:rPr>
              <w:t xml:space="preserve"> محمد نيازي كتاو</w:t>
            </w:r>
          </w:p>
          <w:p w14:paraId="5E754168" w14:textId="25927CCB" w:rsidR="00880322" w:rsidRDefault="008C14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14" w:hanging="35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EF6F0"/>
                <w:rtl/>
              </w:rPr>
              <w:t>التخصص:</w:t>
            </w:r>
            <w:r w:rsidR="00E3209A">
              <w:rPr>
                <w:rFonts w:hint="cs"/>
                <w:color w:val="000000"/>
                <w:sz w:val="28"/>
                <w:szCs w:val="28"/>
                <w:shd w:val="clear" w:color="auto" w:fill="FEF6F0"/>
                <w:rtl/>
              </w:rPr>
              <w:t xml:space="preserve"> علم الحاسوب</w:t>
            </w:r>
          </w:p>
          <w:p w14:paraId="535B2126" w14:textId="6223FEC0" w:rsidR="00880322" w:rsidRDefault="008C14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14" w:hanging="35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EF6F0"/>
                <w:rtl/>
              </w:rPr>
              <w:t>الكلية:</w:t>
            </w:r>
            <w:r w:rsidR="00E3209A">
              <w:rPr>
                <w:rFonts w:hint="cs"/>
                <w:color w:val="000000"/>
                <w:sz w:val="28"/>
                <w:szCs w:val="28"/>
                <w:shd w:val="clear" w:color="auto" w:fill="FEF6F0"/>
                <w:rtl/>
              </w:rPr>
              <w:t xml:space="preserve"> الملك عبدالله الثاني لتكنولجيا المعلومات</w:t>
            </w:r>
          </w:p>
          <w:p w14:paraId="6A139DFF" w14:textId="2B94EEBD" w:rsidR="00880322" w:rsidRDefault="008C14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14" w:hanging="35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EF6F0"/>
                <w:rtl/>
              </w:rPr>
              <w:t>الجامعة:</w:t>
            </w:r>
            <w:r w:rsidR="00E3209A">
              <w:rPr>
                <w:rFonts w:hint="cs"/>
                <w:color w:val="000000"/>
                <w:sz w:val="28"/>
                <w:szCs w:val="28"/>
                <w:shd w:val="clear" w:color="auto" w:fill="FEF6F0"/>
                <w:rtl/>
              </w:rPr>
              <w:t xml:space="preserve"> الاردنية</w:t>
            </w:r>
          </w:p>
          <w:p w14:paraId="0DA12EC2" w14:textId="344CA907" w:rsidR="00880322" w:rsidRDefault="008C148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14" w:hanging="35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EF6F0"/>
                <w:rtl/>
              </w:rPr>
              <w:t>السنة الدراسية:</w:t>
            </w:r>
            <w:r w:rsidR="00E3209A">
              <w:rPr>
                <w:rFonts w:hint="cs"/>
                <w:color w:val="000000"/>
                <w:sz w:val="28"/>
                <w:szCs w:val="28"/>
                <w:shd w:val="clear" w:color="auto" w:fill="FEF6F0"/>
                <w:rtl/>
              </w:rPr>
              <w:t xml:space="preserve"> الرابعة</w:t>
            </w:r>
          </w:p>
        </w:tc>
      </w:tr>
      <w:tr w:rsidR="00880322" w14:paraId="54DAC645" w14:textId="77777777" w:rsidTr="008C148E">
        <w:trPr>
          <w:trHeight w:val="973"/>
        </w:trPr>
        <w:tc>
          <w:tcPr>
            <w:tcW w:w="236" w:type="dxa"/>
          </w:tcPr>
          <w:p w14:paraId="3344189D" w14:textId="77777777" w:rsidR="00880322" w:rsidRDefault="00880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567104A4" w14:textId="77777777" w:rsidR="00880322" w:rsidRDefault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هل البحث جزء من رسالة ماجستير أو مشروع تخرج قيد الإنشاء؟</w:t>
            </w:r>
          </w:p>
        </w:tc>
        <w:tc>
          <w:tcPr>
            <w:tcW w:w="7094" w:type="dxa"/>
            <w:gridSpan w:val="2"/>
            <w:vAlign w:val="center"/>
          </w:tcPr>
          <w:p w14:paraId="48CBFDF7" w14:textId="77777777" w:rsidR="00880322" w:rsidRDefault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نعم            /         </w:t>
            </w:r>
            <w:r w:rsidRPr="00E3209A">
              <w:rPr>
                <w:sz w:val="28"/>
                <w:szCs w:val="28"/>
                <w:highlight w:val="yellow"/>
                <w:rtl/>
              </w:rPr>
              <w:t>لا</w:t>
            </w:r>
          </w:p>
        </w:tc>
      </w:tr>
      <w:tr w:rsidR="00880322" w14:paraId="1D91CC6B" w14:textId="77777777" w:rsidTr="008C148E">
        <w:trPr>
          <w:trHeight w:val="888"/>
        </w:trPr>
        <w:tc>
          <w:tcPr>
            <w:tcW w:w="236" w:type="dxa"/>
          </w:tcPr>
          <w:p w14:paraId="67F5213A" w14:textId="77777777" w:rsidR="00880322" w:rsidRDefault="00880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420897F2" w14:textId="77777777" w:rsidR="00880322" w:rsidRDefault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عنوان البحث المطروح في الجائزة</w:t>
            </w:r>
          </w:p>
        </w:tc>
        <w:tc>
          <w:tcPr>
            <w:tcW w:w="7094" w:type="dxa"/>
            <w:gridSpan w:val="2"/>
            <w:vAlign w:val="center"/>
          </w:tcPr>
          <w:p w14:paraId="2B6C3B6E" w14:textId="77777777" w:rsidR="00E3209A" w:rsidRPr="00E3209A" w:rsidRDefault="00E3209A" w:rsidP="00E3209A">
            <w:pPr>
              <w:ind w:left="360"/>
              <w:jc w:val="center"/>
              <w:rPr>
                <w:sz w:val="28"/>
                <w:szCs w:val="28"/>
              </w:rPr>
            </w:pPr>
            <w:r w:rsidRPr="00E3209A">
              <w:rPr>
                <w:sz w:val="28"/>
                <w:szCs w:val="28"/>
                <w:rtl/>
              </w:rPr>
              <w:t>الأمن السيبراني وتأثيره على الأمن القومي العربي</w:t>
            </w:r>
            <w:r w:rsidRPr="00E3209A">
              <w:rPr>
                <w:sz w:val="28"/>
                <w:szCs w:val="28"/>
              </w:rPr>
              <w:t>.</w:t>
            </w:r>
          </w:p>
          <w:p w14:paraId="5EB9EBA4" w14:textId="3B0D7D52" w:rsidR="00880322" w:rsidRPr="00E3209A" w:rsidRDefault="00880322">
            <w:pPr>
              <w:jc w:val="center"/>
              <w:rPr>
                <w:sz w:val="28"/>
                <w:szCs w:val="28"/>
              </w:rPr>
            </w:pPr>
          </w:p>
        </w:tc>
      </w:tr>
      <w:tr w:rsidR="00880322" w14:paraId="387E1EED" w14:textId="77777777" w:rsidTr="008C148E">
        <w:trPr>
          <w:trHeight w:val="973"/>
        </w:trPr>
        <w:tc>
          <w:tcPr>
            <w:tcW w:w="236" w:type="dxa"/>
          </w:tcPr>
          <w:p w14:paraId="7D5BF68A" w14:textId="77777777" w:rsidR="00880322" w:rsidRDefault="00880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4C0E0BE3" w14:textId="77777777" w:rsidR="00880322" w:rsidRDefault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عنوان البحث الفرعي الذي اختاره الطالب</w:t>
            </w:r>
          </w:p>
        </w:tc>
        <w:tc>
          <w:tcPr>
            <w:tcW w:w="7094" w:type="dxa"/>
            <w:gridSpan w:val="2"/>
            <w:vAlign w:val="center"/>
          </w:tcPr>
          <w:p w14:paraId="51EAD1C4" w14:textId="65A184BF" w:rsidR="00880322" w:rsidRDefault="00E3209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التحديات العربية في التصدي للهجمات الالكترونية</w:t>
            </w:r>
          </w:p>
        </w:tc>
      </w:tr>
      <w:tr w:rsidR="00880322" w14:paraId="59CFDEA0" w14:textId="77777777" w:rsidTr="008C148E">
        <w:trPr>
          <w:trHeight w:val="714"/>
        </w:trPr>
        <w:tc>
          <w:tcPr>
            <w:tcW w:w="236" w:type="dxa"/>
          </w:tcPr>
          <w:p w14:paraId="597531F4" w14:textId="77777777" w:rsidR="00880322" w:rsidRDefault="00880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000A3EE7" w14:textId="77777777" w:rsidR="00880322" w:rsidRDefault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مقدمة البحث</w:t>
            </w:r>
          </w:p>
        </w:tc>
        <w:tc>
          <w:tcPr>
            <w:tcW w:w="7094" w:type="dxa"/>
            <w:gridSpan w:val="2"/>
          </w:tcPr>
          <w:p w14:paraId="241BCE8E" w14:textId="4D942D0F" w:rsidR="00880322" w:rsidRDefault="00E3209A" w:rsidP="00E3209A">
            <w:pPr>
              <w:rPr>
                <w:sz w:val="28"/>
                <w:szCs w:val="28"/>
              </w:rPr>
            </w:pPr>
            <w:r w:rsidRPr="00E3209A">
              <w:rPr>
                <w:sz w:val="28"/>
                <w:szCs w:val="28"/>
                <w:rtl/>
              </w:rPr>
              <w:t xml:space="preserve">يعتبر </w:t>
            </w:r>
            <w:r w:rsidR="00DA6512">
              <w:rPr>
                <w:rFonts w:hint="cs"/>
                <w:sz w:val="28"/>
                <w:szCs w:val="28"/>
                <w:rtl/>
              </w:rPr>
              <w:t>الأمن</w:t>
            </w:r>
            <w:r w:rsidRPr="00E3209A">
              <w:rPr>
                <w:sz w:val="28"/>
                <w:szCs w:val="28"/>
                <w:rtl/>
              </w:rPr>
              <w:t xml:space="preserve"> السيبراني أحد أهم التحديات التي تواجه العالم اليوم، حيث يتزايد التهديد السيبراني يوما بعد يوم، مما يجعله ضرورة وجود بحث علمي يعنى بدراسته وتحليل تأثيره على </w:t>
            </w:r>
            <w:r w:rsidR="00DA6512">
              <w:rPr>
                <w:rFonts w:hint="cs"/>
                <w:sz w:val="28"/>
                <w:szCs w:val="28"/>
                <w:rtl/>
              </w:rPr>
              <w:t>الأمن</w:t>
            </w:r>
            <w:r w:rsidRPr="00E3209A">
              <w:rPr>
                <w:sz w:val="28"/>
                <w:szCs w:val="28"/>
                <w:rtl/>
              </w:rPr>
              <w:t xml:space="preserve"> القومي للدول العربية</w:t>
            </w:r>
            <w:r w:rsidRPr="00E3209A">
              <w:rPr>
                <w:sz w:val="28"/>
                <w:szCs w:val="28"/>
              </w:rPr>
              <w:t>.</w:t>
            </w:r>
          </w:p>
        </w:tc>
      </w:tr>
      <w:tr w:rsidR="00880322" w14:paraId="4214B774" w14:textId="77777777" w:rsidTr="008C148E">
        <w:trPr>
          <w:trHeight w:val="645"/>
        </w:trPr>
        <w:tc>
          <w:tcPr>
            <w:tcW w:w="236" w:type="dxa"/>
          </w:tcPr>
          <w:p w14:paraId="169C7AB7" w14:textId="77777777" w:rsidR="00880322" w:rsidRDefault="00880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0C1C891D" w14:textId="77777777" w:rsidR="00880322" w:rsidRDefault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مشكلة البحث</w:t>
            </w:r>
          </w:p>
        </w:tc>
        <w:tc>
          <w:tcPr>
            <w:tcW w:w="7094" w:type="dxa"/>
            <w:gridSpan w:val="2"/>
            <w:vAlign w:val="center"/>
          </w:tcPr>
          <w:p w14:paraId="3DC4CDB7" w14:textId="679F4EDE" w:rsidR="00880322" w:rsidRDefault="00E3209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الهجمات الالكترونية </w:t>
            </w:r>
          </w:p>
        </w:tc>
      </w:tr>
      <w:tr w:rsidR="00880322" w14:paraId="778628E5" w14:textId="77777777" w:rsidTr="008C148E">
        <w:trPr>
          <w:trHeight w:val="1547"/>
        </w:trPr>
        <w:tc>
          <w:tcPr>
            <w:tcW w:w="236" w:type="dxa"/>
          </w:tcPr>
          <w:p w14:paraId="2FCEAC0B" w14:textId="77777777" w:rsidR="00880322" w:rsidRDefault="00880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26AADFBD" w14:textId="77777777" w:rsidR="00880322" w:rsidRDefault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مصادر حصول الباحث على المشكلة البحثية والوسائل المعينة للباحث على اختيار قضية البحثية</w:t>
            </w:r>
          </w:p>
        </w:tc>
        <w:tc>
          <w:tcPr>
            <w:tcW w:w="7094" w:type="dxa"/>
            <w:gridSpan w:val="2"/>
            <w:vAlign w:val="center"/>
          </w:tcPr>
          <w:p w14:paraId="045622EA" w14:textId="7C4859F9" w:rsidR="00880322" w:rsidRDefault="00E3209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الكتب , المجلات , الابحاث , المواقع الاحصائية والاخبارية</w:t>
            </w:r>
          </w:p>
        </w:tc>
      </w:tr>
      <w:tr w:rsidR="00880322" w14:paraId="60354FFB" w14:textId="77777777" w:rsidTr="008C148E">
        <w:trPr>
          <w:trHeight w:val="704"/>
        </w:trPr>
        <w:tc>
          <w:tcPr>
            <w:tcW w:w="236" w:type="dxa"/>
          </w:tcPr>
          <w:p w14:paraId="70DBDABD" w14:textId="77777777" w:rsidR="00880322" w:rsidRDefault="00880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3D63871C" w14:textId="77777777" w:rsidR="00880322" w:rsidRDefault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فرضيات البحث</w:t>
            </w:r>
          </w:p>
        </w:tc>
        <w:tc>
          <w:tcPr>
            <w:tcW w:w="7094" w:type="dxa"/>
            <w:gridSpan w:val="2"/>
            <w:vAlign w:val="center"/>
          </w:tcPr>
          <w:p w14:paraId="2E432027" w14:textId="66C47729" w:rsidR="00880322" w:rsidRDefault="00E3209A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الامن السيبراني واهميته في التصدي للهجمات في العصر الحديث</w:t>
            </w:r>
          </w:p>
        </w:tc>
      </w:tr>
      <w:tr w:rsidR="00880322" w14:paraId="5E2A191C" w14:textId="77777777" w:rsidTr="008C148E">
        <w:trPr>
          <w:trHeight w:val="701"/>
        </w:trPr>
        <w:tc>
          <w:tcPr>
            <w:tcW w:w="236" w:type="dxa"/>
          </w:tcPr>
          <w:p w14:paraId="784A4BE3" w14:textId="77777777" w:rsidR="00880322" w:rsidRDefault="008803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554E3F65" w14:textId="77777777" w:rsidR="00880322" w:rsidRDefault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متغيرات البحث</w:t>
            </w:r>
          </w:p>
        </w:tc>
        <w:tc>
          <w:tcPr>
            <w:tcW w:w="7094" w:type="dxa"/>
            <w:gridSpan w:val="2"/>
            <w:vAlign w:val="center"/>
          </w:tcPr>
          <w:p w14:paraId="35E2F051" w14:textId="6B056835" w:rsidR="00880322" w:rsidRDefault="00E3209A" w:rsidP="00E3209A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الهجمات الالكترونية و التصدي العربي لها</w:t>
            </w:r>
          </w:p>
        </w:tc>
      </w:tr>
      <w:tr w:rsidR="008C148E" w14:paraId="20033CD3" w14:textId="77777777" w:rsidTr="008C148E">
        <w:trPr>
          <w:trHeight w:val="701"/>
        </w:trPr>
        <w:tc>
          <w:tcPr>
            <w:tcW w:w="236" w:type="dxa"/>
          </w:tcPr>
          <w:p w14:paraId="07AB94AF" w14:textId="77777777" w:rsidR="008C148E" w:rsidRDefault="008C148E" w:rsidP="008C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5C73BD90" w14:textId="7A2BE35B" w:rsidR="008C148E" w:rsidRDefault="008C148E" w:rsidP="008C148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منهجية</w:t>
            </w:r>
            <w:r>
              <w:rPr>
                <w:sz w:val="28"/>
                <w:szCs w:val="28"/>
                <w:rtl/>
              </w:rPr>
              <w:t xml:space="preserve"> البحث</w:t>
            </w:r>
          </w:p>
        </w:tc>
        <w:tc>
          <w:tcPr>
            <w:tcW w:w="7094" w:type="dxa"/>
            <w:gridSpan w:val="2"/>
            <w:vAlign w:val="center"/>
          </w:tcPr>
          <w:p w14:paraId="5F3C1BCC" w14:textId="724636C3" w:rsidR="008C148E" w:rsidRDefault="00E3209A" w:rsidP="008C148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المنهج التاريخي , الوصفي</w:t>
            </w:r>
          </w:p>
        </w:tc>
      </w:tr>
      <w:tr w:rsidR="008C148E" w14:paraId="2C7750F5" w14:textId="77777777" w:rsidTr="008C148E">
        <w:trPr>
          <w:trHeight w:val="839"/>
        </w:trPr>
        <w:tc>
          <w:tcPr>
            <w:tcW w:w="236" w:type="dxa"/>
          </w:tcPr>
          <w:p w14:paraId="10121E2B" w14:textId="77777777" w:rsidR="008C148E" w:rsidRDefault="008C148E" w:rsidP="008C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221C06AE" w14:textId="77777777" w:rsidR="008C148E" w:rsidRDefault="008C148E" w:rsidP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المفاهيم والمصطلحات</w:t>
            </w:r>
          </w:p>
        </w:tc>
        <w:tc>
          <w:tcPr>
            <w:tcW w:w="7094" w:type="dxa"/>
            <w:gridSpan w:val="2"/>
            <w:vAlign w:val="center"/>
          </w:tcPr>
          <w:p w14:paraId="2838F763" w14:textId="4AF88A54" w:rsidR="008C148E" w:rsidRDefault="00E3209A" w:rsidP="008C148E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الامن السيبراني , الخوارزميات , </w:t>
            </w:r>
            <w:r>
              <w:rPr>
                <w:sz w:val="28"/>
                <w:szCs w:val="28"/>
              </w:rPr>
              <w:t>cybersecurity</w:t>
            </w:r>
          </w:p>
        </w:tc>
      </w:tr>
      <w:tr w:rsidR="008C148E" w14:paraId="4E8C8903" w14:textId="77777777" w:rsidTr="008C148E">
        <w:trPr>
          <w:trHeight w:val="839"/>
        </w:trPr>
        <w:tc>
          <w:tcPr>
            <w:tcW w:w="236" w:type="dxa"/>
          </w:tcPr>
          <w:p w14:paraId="594978D6" w14:textId="77777777" w:rsidR="008C148E" w:rsidRDefault="008C148E" w:rsidP="008C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72AD7D5C" w14:textId="02976312" w:rsidR="008C148E" w:rsidRDefault="008C148E" w:rsidP="008C148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قائمة المحتويات</w:t>
            </w:r>
          </w:p>
        </w:tc>
        <w:tc>
          <w:tcPr>
            <w:tcW w:w="7094" w:type="dxa"/>
            <w:gridSpan w:val="2"/>
            <w:vAlign w:val="center"/>
          </w:tcPr>
          <w:p w14:paraId="04AF278A" w14:textId="3EAE9D1D" w:rsidR="008C148E" w:rsidRDefault="00E3209A" w:rsidP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</w:tr>
      <w:tr w:rsidR="008C148E" w14:paraId="1BC92494" w14:textId="77777777" w:rsidTr="008C148E">
        <w:trPr>
          <w:trHeight w:val="708"/>
        </w:trPr>
        <w:tc>
          <w:tcPr>
            <w:tcW w:w="236" w:type="dxa"/>
          </w:tcPr>
          <w:p w14:paraId="78697F1F" w14:textId="77777777" w:rsidR="008C148E" w:rsidRDefault="008C148E" w:rsidP="008C1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551" w:type="dxa"/>
            <w:shd w:val="clear" w:color="auto" w:fill="FEF6F0"/>
            <w:vAlign w:val="center"/>
          </w:tcPr>
          <w:p w14:paraId="023ECA57" w14:textId="77777777" w:rsidR="008C148E" w:rsidRDefault="008C148E" w:rsidP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ملاحظات</w:t>
            </w:r>
          </w:p>
        </w:tc>
        <w:tc>
          <w:tcPr>
            <w:tcW w:w="7094" w:type="dxa"/>
            <w:gridSpan w:val="2"/>
            <w:vAlign w:val="center"/>
          </w:tcPr>
          <w:p w14:paraId="3DE52BAB" w14:textId="7F4A34DE" w:rsidR="008C148E" w:rsidRDefault="00E3209A" w:rsidP="008C14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</w:tr>
    </w:tbl>
    <w:p w14:paraId="0E8D0A00" w14:textId="77777777" w:rsidR="00880322" w:rsidRDefault="00880322">
      <w:pPr>
        <w:rPr>
          <w:sz w:val="8"/>
          <w:szCs w:val="8"/>
          <w:rtl/>
        </w:rPr>
      </w:pPr>
    </w:p>
    <w:p w14:paraId="1107F978" w14:textId="77777777" w:rsidR="00DA6512" w:rsidRDefault="00DA6512">
      <w:pPr>
        <w:rPr>
          <w:sz w:val="8"/>
          <w:szCs w:val="8"/>
          <w:rtl/>
        </w:rPr>
      </w:pPr>
    </w:p>
    <w:p w14:paraId="7F53E87A" w14:textId="77777777" w:rsidR="00DA6512" w:rsidRDefault="00DA6512">
      <w:pPr>
        <w:rPr>
          <w:sz w:val="8"/>
          <w:szCs w:val="8"/>
          <w:rtl/>
        </w:rPr>
      </w:pPr>
    </w:p>
    <w:p w14:paraId="1E2003EA" w14:textId="77777777" w:rsidR="00033415" w:rsidRDefault="00033415">
      <w:pPr>
        <w:rPr>
          <w:sz w:val="8"/>
          <w:szCs w:val="8"/>
          <w:rtl/>
        </w:rPr>
      </w:pPr>
    </w:p>
    <w:p w14:paraId="18FF14D1" w14:textId="77777777" w:rsidR="00033415" w:rsidRDefault="00033415">
      <w:pPr>
        <w:rPr>
          <w:sz w:val="8"/>
          <w:szCs w:val="8"/>
          <w:rtl/>
        </w:rPr>
      </w:pPr>
    </w:p>
    <w:p w14:paraId="4F2E5AAE" w14:textId="77777777" w:rsidR="00033415" w:rsidRPr="00033415" w:rsidRDefault="00033415" w:rsidP="00033415">
      <w:pPr>
        <w:pStyle w:val="Heading1"/>
        <w:rPr>
          <w:rtl/>
          <w:lang w:bidi="ar-JO"/>
        </w:rPr>
      </w:pPr>
      <w:r w:rsidRPr="00033415">
        <w:rPr>
          <w:rFonts w:hint="cs"/>
          <w:rtl/>
          <w:lang w:bidi="ar-JO"/>
        </w:rPr>
        <w:lastRenderedPageBreak/>
        <w:t>المقدمة:</w:t>
      </w:r>
    </w:p>
    <w:p w14:paraId="4059A472" w14:textId="77777777" w:rsidR="00033415" w:rsidRPr="00033415" w:rsidRDefault="00033415" w:rsidP="00033415">
      <w:pPr>
        <w:spacing w:after="160" w:line="259" w:lineRule="auto"/>
        <w:rPr>
          <w:rFonts w:ascii="Arial" w:eastAsia="Aptos" w:hAnsi="Arial" w:cs="Arial"/>
          <w:kern w:val="2"/>
          <w:lang w:bidi="ar-JO"/>
          <w14:ligatures w14:val="standardContextual"/>
        </w:rPr>
      </w:pP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يعتبر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بين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أهم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التحديات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تواجه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العالم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العصر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الحديث،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حيث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أصبحت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التقنيات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الرقمية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والإنترنت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جزءاً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يتجزأ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حياة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الفرد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والمؤسسة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والدولة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حد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سواء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.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ومع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تزايد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استخدام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التكنولوجيا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الرقمية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مختلف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المجالات،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زادت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أيضاً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تستهدف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البيانات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والأنظمة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الحيوية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والمؤسسات</w:t>
      </w:r>
      <w:r w:rsidRPr="00033415">
        <w:rPr>
          <w:rFonts w:ascii="Arial" w:eastAsia="Aptos" w:hAnsi="Arial" w:cs="Arial"/>
          <w:kern w:val="2"/>
          <w:lang w:bidi="ar-JO"/>
          <w14:ligatures w14:val="standardContextual"/>
        </w:rPr>
        <w:t>.</w:t>
      </w:r>
    </w:p>
    <w:p w14:paraId="4A067E15" w14:textId="77777777" w:rsidR="00033415" w:rsidRPr="00033415" w:rsidRDefault="00033415" w:rsidP="00033415">
      <w:pPr>
        <w:spacing w:after="160" w:line="259" w:lineRule="auto"/>
        <w:rPr>
          <w:rFonts w:ascii="Arial" w:eastAsia="Aptos" w:hAnsi="Arial" w:cs="Arial"/>
          <w:kern w:val="2"/>
          <w:lang w:bidi="ar-JO"/>
          <w14:ligatures w14:val="standardContextual"/>
        </w:rPr>
      </w:pP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تتنوع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بين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الهجمات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الإلكترونية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البسيطة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مثل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البرامج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الضارة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والبريد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الإلكتروني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المزيف،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والهجمات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الأكثر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تعقيداً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مثل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الاختراقات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الهادفة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إلى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تعطيل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البنية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التحتية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الحيوية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أو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سرقة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المعلومات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السرية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.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وبالنظر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إلى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تزايد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وتطورها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المستمر،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فإنه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الضروري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دراسة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تأثير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rial" w:eastAsia="Aptos" w:hAnsi="Arial" w:cs="Arial"/>
          <w:kern w:val="2"/>
          <w:lang w:bidi="ar-JO"/>
          <w14:ligatures w14:val="standardContextual"/>
        </w:rPr>
        <w:t>.</w:t>
      </w:r>
    </w:p>
    <w:p w14:paraId="761FCF35" w14:textId="77777777" w:rsidR="00033415" w:rsidRPr="00033415" w:rsidRDefault="00033415" w:rsidP="00033415">
      <w:pPr>
        <w:spacing w:after="160" w:line="259" w:lineRule="auto"/>
        <w:rPr>
          <w:rFonts w:ascii="Arial" w:eastAsia="Aptos" w:hAnsi="Arial" w:cs="Arial"/>
          <w:kern w:val="2"/>
          <w:lang w:bidi="ar-JO"/>
          <w14:ligatures w14:val="standardContextual"/>
        </w:rPr>
      </w:pP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تهدف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الدراسة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إلى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تحليل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وفهم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تأثير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العربية،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وتقديم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توصيات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وإستراتيجيات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لتعزيز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قدرة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الدول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مواجهة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واحتواء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بفعالية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.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سيتم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تحقيق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ذلك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خلال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استعراض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الأدبيات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المتاحة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حول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موضوع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وتأثيره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القومي،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وإجراء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دراسة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تحليلية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لتقييم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الوضع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الراهن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وتحديد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الثغرات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والفجوات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السياسات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والتشريعات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والتكنولوجيا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المتبعة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الدول</w:t>
      </w:r>
      <w:r w:rsidRPr="00033415">
        <w:rPr>
          <w:rFonts w:ascii="Arial" w:eastAsia="Aptos" w:hAnsi="Arial" w:cs="Arial"/>
          <w:kern w:val="2"/>
          <w:lang w:bidi="ar-JO"/>
          <w14:ligatures w14:val="standardContextual"/>
        </w:rPr>
        <w:t>.</w:t>
      </w:r>
    </w:p>
    <w:p w14:paraId="3D5D0D74" w14:textId="77777777" w:rsidR="00033415" w:rsidRPr="00033415" w:rsidRDefault="00033415" w:rsidP="00033415">
      <w:pPr>
        <w:spacing w:after="160" w:line="259" w:lineRule="auto"/>
        <w:rPr>
          <w:rFonts w:ascii="Arial" w:eastAsia="Aptos" w:hAnsi="Arial" w:cs="Arial"/>
          <w:kern w:val="2"/>
          <w:rtl/>
          <w:lang w:bidi="ar-JO"/>
          <w14:ligatures w14:val="standardContextual"/>
        </w:rPr>
      </w:pP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يأتي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أهمية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هذا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البحث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ضرورة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فهم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الحالية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والمستقبلية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تواجه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الدول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العربية،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وتطوير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استراتيجيات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وسياسات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فعالة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للتصدي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لهذه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وحماية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والبيانات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الحساسة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هذا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السياق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الرقمي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المتطور</w:t>
      </w:r>
      <w:r w:rsidRPr="00033415">
        <w:rPr>
          <w:rFonts w:ascii="Arial" w:eastAsia="Aptos" w:hAnsi="Arial" w:cs="Arial"/>
          <w:kern w:val="2"/>
          <w:lang w:bidi="ar-JO"/>
          <w14:ligatures w14:val="standardContextual"/>
        </w:rPr>
        <w:t>.</w:t>
      </w:r>
    </w:p>
    <w:p w14:paraId="35D9F5E1" w14:textId="77777777" w:rsidR="00033415" w:rsidRPr="00033415" w:rsidRDefault="00033415" w:rsidP="00033415">
      <w:pPr>
        <w:bidi w:val="0"/>
        <w:spacing w:after="160" w:line="259" w:lineRule="auto"/>
        <w:jc w:val="right"/>
        <w:rPr>
          <w:rFonts w:ascii="Arial" w:eastAsia="Aptos" w:hAnsi="Arial" w:cs="Arial"/>
          <w:kern w:val="2"/>
          <w:sz w:val="24"/>
          <w:szCs w:val="24"/>
          <w:rtl/>
          <w:lang w:bidi="ar-JO"/>
          <w14:ligatures w14:val="standardContextual"/>
        </w:rPr>
      </w:pPr>
    </w:p>
    <w:p w14:paraId="05BA914F" w14:textId="77777777" w:rsidR="00033415" w:rsidRPr="00033415" w:rsidRDefault="00033415" w:rsidP="00033415">
      <w:pPr>
        <w:pStyle w:val="Heading1"/>
        <w:rPr>
          <w:lang w:bidi="ar-JO"/>
        </w:rPr>
      </w:pPr>
      <w:r w:rsidRPr="00033415">
        <w:rPr>
          <w:rFonts w:hint="cs"/>
          <w:rtl/>
          <w:lang w:bidi="ar-JO"/>
        </w:rPr>
        <w:t>الأهداف:</w:t>
      </w:r>
    </w:p>
    <w:p w14:paraId="61652BA2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0147DEF1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1.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دراسة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مفهوم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وتحليل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والهجمات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تواجه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>:</w:t>
      </w:r>
    </w:p>
    <w:p w14:paraId="3D40650B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  -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فهم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أساسيات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وتحليل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الرئيسية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تستهدف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البنية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التحتية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>.</w:t>
      </w:r>
    </w:p>
    <w:p w14:paraId="6A713840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  -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تحديد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أنواع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الهجمات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المشهورة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والتي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قد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تكون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ذات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تأثير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كبير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>.</w:t>
      </w:r>
    </w:p>
    <w:p w14:paraId="1487F214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3E5EA249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2.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تحديد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أساليب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وتقنيات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حماية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الأنظمة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وتقييم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فعاليتها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منع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الهجمات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>:</w:t>
      </w:r>
    </w:p>
    <w:p w14:paraId="4F84AD20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  -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تقديم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نظرة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شاملة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للتقنيات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والأساليب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المستخدمة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حماية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الأنظمة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ضد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>.</w:t>
      </w:r>
    </w:p>
    <w:p w14:paraId="2FF27FF7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  -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تقييم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فعالية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التقنيات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والأساليب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منع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واحتواء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الهجمات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وحماية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الأنظمة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الحيوية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>.</w:t>
      </w:r>
    </w:p>
    <w:p w14:paraId="0523EA52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4DE0F91F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3.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استكشاف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تأثير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وتحليل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السيناريوهات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المحتملة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لتلك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التأثيرات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>:</w:t>
      </w:r>
    </w:p>
    <w:p w14:paraId="4AC1EFFB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  -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تحليل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تأثير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الهجمات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والاقتصادي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والسياسي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>.</w:t>
      </w:r>
    </w:p>
    <w:p w14:paraId="0D20423C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  -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استكشاف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سيناريوهات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محتملة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للتأثيرات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السلبية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للهجمات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وتحديد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التدابير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الوقائية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والتصحيحية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المناسبة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>.</w:t>
      </w:r>
    </w:p>
    <w:p w14:paraId="2999A74E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06B414F6" w14:textId="77777777" w:rsidR="00033415" w:rsidRPr="00033415" w:rsidRDefault="00033415" w:rsidP="00033415">
      <w:pPr>
        <w:spacing w:after="160" w:line="259" w:lineRule="auto"/>
        <w:ind w:left="720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تهدف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الأهداف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إلى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إلقاء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الضوء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أهمية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تعزيز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وضرورة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تطوير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استراتيجيات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وسياسات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فعالة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لحماية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الأنظمة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الحيوية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والمعلومات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الحساسة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مواجهة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المتزايدة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>.</w:t>
      </w:r>
    </w:p>
    <w:p w14:paraId="4594C8A1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77E1A938" w14:textId="77777777" w:rsidR="00033415" w:rsidRPr="00033415" w:rsidRDefault="00033415" w:rsidP="00033415">
      <w:pPr>
        <w:pStyle w:val="Heading1"/>
        <w:rPr>
          <w:lang w:bidi="ar-JO"/>
        </w:rPr>
      </w:pPr>
      <w:r w:rsidRPr="00033415">
        <w:rPr>
          <w:rFonts w:hint="cs"/>
          <w:rtl/>
          <w:lang w:bidi="ar-JO"/>
        </w:rPr>
        <w:t>ألاهمية</w:t>
      </w:r>
      <w:r w:rsidRPr="00033415">
        <w:rPr>
          <w:lang w:bidi="ar-JO"/>
        </w:rPr>
        <w:t>:</w:t>
      </w:r>
    </w:p>
    <w:p w14:paraId="2725B64B" w14:textId="77777777" w:rsidR="00033415" w:rsidRPr="00033415" w:rsidRDefault="00033415" w:rsidP="00033415">
      <w:pPr>
        <w:spacing w:after="160" w:line="259" w:lineRule="auto"/>
        <w:ind w:left="720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6CCF12EA" w14:textId="77777777" w:rsidR="00033415" w:rsidRPr="00033415" w:rsidRDefault="00033415" w:rsidP="00033415">
      <w:pPr>
        <w:numPr>
          <w:ilvl w:val="0"/>
          <w:numId w:val="11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تعزيز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الوعي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تساهم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الدراسة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زيادة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الوعي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بأهمية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وتأثيره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.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خلال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فهم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وتحليل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تأثيرها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المحتمل،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يمكن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للقادة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وصناع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القرار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التصرف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بشكل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أفضل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لحماية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البنية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التحتية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والبيانات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الحساسة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5F1599A3" w14:textId="77777777" w:rsidR="00033415" w:rsidRPr="00033415" w:rsidRDefault="00033415" w:rsidP="00033415">
      <w:pPr>
        <w:spacing w:after="160" w:line="259" w:lineRule="auto"/>
        <w:ind w:left="720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5AB3DB27" w14:textId="77777777" w:rsidR="00033415" w:rsidRPr="00033415" w:rsidRDefault="00033415" w:rsidP="00033415">
      <w:pPr>
        <w:numPr>
          <w:ilvl w:val="0"/>
          <w:numId w:val="11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ضرورة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التحضير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والاستجابة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بزيادة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يصبح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الضروري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تحضير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استراتيجيات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وخطط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للتصدي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لهذه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بفعالية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.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الدراسة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توفر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الأسس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اللازمة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لتطوير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الاستراتيجيات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والتكنولوجيات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المناسبة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لحماية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40EB584F" w14:textId="77777777" w:rsidR="00033415" w:rsidRPr="00033415" w:rsidRDefault="00033415" w:rsidP="00033415">
      <w:pPr>
        <w:spacing w:after="160" w:line="259" w:lineRule="auto"/>
        <w:ind w:left="720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1FA7B32E" w14:textId="77777777" w:rsidR="00033415" w:rsidRPr="00033415" w:rsidRDefault="00033415" w:rsidP="00033415">
      <w:pPr>
        <w:numPr>
          <w:ilvl w:val="0"/>
          <w:numId w:val="11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تعزيز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الثقة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والاستقرار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يعزز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الاستثمار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والحماية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الثقة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الأنظمة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الحكومية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والاقتصادية،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مما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يسهم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تعزيز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الاستقرار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السياسي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والاقتصادي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7F91B570" w14:textId="77777777" w:rsidR="00033415" w:rsidRPr="00033415" w:rsidRDefault="00033415" w:rsidP="00033415">
      <w:pPr>
        <w:spacing w:after="160" w:line="259" w:lineRule="auto"/>
        <w:ind w:left="720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13EA7FB4" w14:textId="77777777" w:rsidR="00033415" w:rsidRPr="00033415" w:rsidRDefault="00033415" w:rsidP="00033415">
      <w:pPr>
        <w:numPr>
          <w:ilvl w:val="0"/>
          <w:numId w:val="11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lastRenderedPageBreak/>
        <w:t>تحقيق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التنمية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الاقتصادية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والاجتماعية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يساهم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الحفاظ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خلق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بيئة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مواتية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للتنمية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الاقتصادية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والاجتماعية،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حيث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يشجع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استخدام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التكنولوجيا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وتطوير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البنى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التحتية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الرقمية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بأمان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وثقة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2631D32A" w14:textId="77777777" w:rsidR="00033415" w:rsidRPr="00033415" w:rsidRDefault="00033415" w:rsidP="00033415">
      <w:pPr>
        <w:spacing w:after="160" w:line="259" w:lineRule="auto"/>
        <w:ind w:left="720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607EC3A1" w14:textId="77777777" w:rsidR="00033415" w:rsidRPr="00033415" w:rsidRDefault="00033415" w:rsidP="00033415">
      <w:pPr>
        <w:numPr>
          <w:ilvl w:val="0"/>
          <w:numId w:val="11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التصدي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الحديثة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توفر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الدراسة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فرصة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للتصدي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الحديثة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والمتطورة،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مثل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هجمات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الاختراق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والتجسس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وتحديد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السيناريوهات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المحتملة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لتلك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وتطوير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استراتيجيات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لمواجهتها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بفعالية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7A23DB5D" w14:textId="77777777" w:rsidR="00033415" w:rsidRPr="00033415" w:rsidRDefault="00033415" w:rsidP="00033415">
      <w:pPr>
        <w:spacing w:after="160" w:line="259" w:lineRule="auto"/>
        <w:ind w:left="720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4CA383DB" w14:textId="77777777" w:rsidR="00033415" w:rsidRPr="00033415" w:rsidRDefault="00033415" w:rsidP="00033415">
      <w:pPr>
        <w:spacing w:after="160" w:line="259" w:lineRule="auto"/>
        <w:ind w:left="720"/>
        <w:rPr>
          <w:rFonts w:ascii="Aptos" w:eastAsia="Aptos" w:hAnsi="Aptos" w:cs="Arial"/>
          <w:kern w:val="2"/>
          <w:rtl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باختصار،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فإن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الدراسة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تعتبر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أساسية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لتعزيز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والاستقرار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وتحقيق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التنمية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الشاملة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والمستدامة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العالم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الرقمي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الحديث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..</w:t>
      </w:r>
    </w:p>
    <w:p w14:paraId="3806592D" w14:textId="77777777" w:rsidR="00033415" w:rsidRPr="00033415" w:rsidRDefault="00033415" w:rsidP="00033415">
      <w:pPr>
        <w:spacing w:after="160" w:line="259" w:lineRule="auto"/>
        <w:ind w:left="720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6697ED69" w14:textId="30CAFCC0" w:rsidR="00033415" w:rsidRPr="00033415" w:rsidRDefault="00033415" w:rsidP="00033415">
      <w:pPr>
        <w:bidi w:val="0"/>
        <w:spacing w:after="160" w:line="259" w:lineRule="auto"/>
        <w:rPr>
          <w:rFonts w:ascii="Aptos" w:eastAsia="Aptos" w:hAnsi="Aptos" w:cs="Arial"/>
          <w:b/>
          <w:bCs/>
          <w:kern w:val="2"/>
          <w:sz w:val="28"/>
          <w:szCs w:val="28"/>
          <w:lang w:bidi="ar-JO"/>
          <w14:ligatures w14:val="standardContextual"/>
        </w:rPr>
      </w:pPr>
    </w:p>
    <w:p w14:paraId="6D7BBBB8" w14:textId="77777777" w:rsidR="00033415" w:rsidRPr="00033415" w:rsidRDefault="00033415" w:rsidP="00033415">
      <w:pPr>
        <w:pStyle w:val="Heading1"/>
        <w:rPr>
          <w:lang w:bidi="ar-JO"/>
        </w:rPr>
      </w:pPr>
      <w:r w:rsidRPr="00033415">
        <w:rPr>
          <w:rFonts w:hint="cs"/>
          <w:rtl/>
          <w:lang w:bidi="ar-JO"/>
        </w:rPr>
        <w:t>الأساليب</w:t>
      </w:r>
      <w:r w:rsidRPr="00033415">
        <w:rPr>
          <w:rtl/>
          <w:lang w:bidi="ar-JO"/>
        </w:rPr>
        <w:t xml:space="preserve"> </w:t>
      </w:r>
      <w:r w:rsidRPr="00033415">
        <w:rPr>
          <w:rFonts w:hint="cs"/>
          <w:rtl/>
          <w:lang w:bidi="ar-JO"/>
        </w:rPr>
        <w:t>والإجراءات</w:t>
      </w:r>
      <w:r w:rsidRPr="00033415">
        <w:rPr>
          <w:lang w:bidi="ar-JO"/>
        </w:rPr>
        <w:t>:</w:t>
      </w:r>
    </w:p>
    <w:p w14:paraId="3EDD753C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b/>
          <w:bCs/>
          <w:kern w:val="2"/>
          <w:sz w:val="28"/>
          <w:szCs w:val="28"/>
          <w:lang w:bidi="ar-JO"/>
          <w14:ligatures w14:val="standardContextual"/>
        </w:rPr>
      </w:pPr>
    </w:p>
    <w:p w14:paraId="50E74E25" w14:textId="77777777" w:rsidR="00033415" w:rsidRPr="00033415" w:rsidRDefault="00033415" w:rsidP="00033415">
      <w:pPr>
        <w:numPr>
          <w:ilvl w:val="0"/>
          <w:numId w:val="12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مراجعة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الأدبيات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السابقة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سيتم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إجراء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استعراض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شامل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للأدبيات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السابقة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المتعلقة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بمفهوم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وتأثيره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بما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ذلك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الأبحاث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الأكاديمية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والتقارير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الرسمية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والمقالات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الصحفية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54ADC8FE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2A04932A" w14:textId="77777777" w:rsidR="00033415" w:rsidRPr="00033415" w:rsidRDefault="00033415" w:rsidP="00033415">
      <w:pPr>
        <w:numPr>
          <w:ilvl w:val="0"/>
          <w:numId w:val="12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تحليل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البيانات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سيتم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جمع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البيانات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ذات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الصلة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تواجه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وتأثيرها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وسيتم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تحليل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البيانات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باستخدام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الأساليب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الكمية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والنوعية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0C8E7266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4FC7791D" w14:textId="77777777" w:rsidR="00033415" w:rsidRPr="00033415" w:rsidRDefault="00033415" w:rsidP="00033415">
      <w:pPr>
        <w:numPr>
          <w:ilvl w:val="0"/>
          <w:numId w:val="12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استبيانات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ومقابلات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قد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تُجرى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استبيانات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ومقابلات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مع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خبراء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مجال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وصناع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السياسات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والمسؤولين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الحكوميين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لجمع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البيانات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الأولية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وفهم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آرائهم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وتوجهاتهم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327E2102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2BC50A8B" w14:textId="77777777" w:rsidR="00033415" w:rsidRPr="00033415" w:rsidRDefault="00033415" w:rsidP="00033415">
      <w:pPr>
        <w:numPr>
          <w:ilvl w:val="0"/>
          <w:numId w:val="12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تقييم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التكنولوجيا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والأساليب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سيتم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تقييم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التكنولوجيا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والأساليب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المستخدمة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حالياً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لمكافحة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وحماية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41322E8B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3D305F3E" w14:textId="77777777" w:rsidR="00033415" w:rsidRPr="00033415" w:rsidRDefault="00033415" w:rsidP="00033415">
      <w:pPr>
        <w:numPr>
          <w:ilvl w:val="0"/>
          <w:numId w:val="12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تطوير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السيناريوهات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والاستراتيجيات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بناءً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البيانات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والتحليلات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المجمعة،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سيتم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تطوير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سيناريوهات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محتملة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لتأثير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وسيتم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تطوير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استراتيجيات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وسياسات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لمواجهة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بفعالية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03C291B6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kern w:val="2"/>
          <w:lang w:bidi="ar-JO"/>
          <w14:ligatures w14:val="standardContextual"/>
        </w:rPr>
      </w:pPr>
    </w:p>
    <w:p w14:paraId="5A5CB1D5" w14:textId="77777777" w:rsidR="00033415" w:rsidRPr="00033415" w:rsidRDefault="00033415" w:rsidP="00033415">
      <w:pPr>
        <w:numPr>
          <w:ilvl w:val="0"/>
          <w:numId w:val="12"/>
        </w:numPr>
        <w:spacing w:after="160" w:line="259" w:lineRule="auto"/>
        <w:contextualSpacing/>
        <w:rPr>
          <w:rFonts w:ascii="Aptos" w:eastAsia="Aptos" w:hAnsi="Aptos" w:cs="Arial"/>
          <w:kern w:val="2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تقديم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التوصيات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: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سيتم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تقديم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التوصيات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العملية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والمستندة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إلى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البيانات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للقادة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وصناع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السياسات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الدول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العربية،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بما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يهدف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إلى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تعزيز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وحماية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بشكل</w:t>
      </w:r>
      <w:r w:rsidRPr="00033415">
        <w:rPr>
          <w:rFonts w:ascii="Aptos" w:eastAsia="Aptos" w:hAnsi="Aptos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rtl/>
          <w:lang w:bidi="ar-JO"/>
          <w14:ligatures w14:val="standardContextual"/>
        </w:rPr>
        <w:t>أفضل</w:t>
      </w:r>
      <w:r w:rsidRPr="00033415">
        <w:rPr>
          <w:rFonts w:ascii="Aptos" w:eastAsia="Aptos" w:hAnsi="Aptos" w:cs="Arial"/>
          <w:kern w:val="2"/>
          <w:lang w:bidi="ar-JO"/>
          <w14:ligatures w14:val="standardContextual"/>
        </w:rPr>
        <w:t>.</w:t>
      </w:r>
    </w:p>
    <w:p w14:paraId="311F137E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b/>
          <w:bCs/>
          <w:kern w:val="2"/>
          <w:sz w:val="28"/>
          <w:szCs w:val="28"/>
          <w:lang w:bidi="ar-JO"/>
          <w14:ligatures w14:val="standardContextual"/>
        </w:rPr>
      </w:pPr>
    </w:p>
    <w:p w14:paraId="103B9DD2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b/>
          <w:bCs/>
          <w:kern w:val="2"/>
          <w:sz w:val="28"/>
          <w:szCs w:val="28"/>
          <w:lang w:bidi="ar-JO"/>
          <w14:ligatures w14:val="standardContextual"/>
        </w:rPr>
      </w:pPr>
    </w:p>
    <w:p w14:paraId="5A223AFC" w14:textId="77777777" w:rsidR="00033415" w:rsidRPr="00033415" w:rsidRDefault="00033415" w:rsidP="00033415">
      <w:pPr>
        <w:pStyle w:val="Heading1"/>
        <w:rPr>
          <w:lang w:bidi="ar-JO"/>
        </w:rPr>
      </w:pPr>
      <w:r w:rsidRPr="00033415">
        <w:rPr>
          <w:rFonts w:hint="cs"/>
          <w:rtl/>
          <w:lang w:bidi="ar-JO"/>
        </w:rPr>
        <w:t>النتائج</w:t>
      </w:r>
      <w:r w:rsidRPr="00033415">
        <w:rPr>
          <w:rtl/>
          <w:lang w:bidi="ar-JO"/>
        </w:rPr>
        <w:t xml:space="preserve"> </w:t>
      </w:r>
      <w:r w:rsidRPr="00033415">
        <w:rPr>
          <w:rFonts w:hint="cs"/>
          <w:rtl/>
          <w:lang w:bidi="ar-JO"/>
        </w:rPr>
        <w:t>المتوقعة:</w:t>
      </w:r>
    </w:p>
    <w:p w14:paraId="6E3DAA23" w14:textId="77777777" w:rsidR="00033415" w:rsidRPr="00033415" w:rsidRDefault="00033415" w:rsidP="00033415">
      <w:pPr>
        <w:numPr>
          <w:ilvl w:val="0"/>
          <w:numId w:val="9"/>
        </w:numPr>
        <w:spacing w:after="160" w:line="259" w:lineRule="auto"/>
        <w:contextualSpacing/>
        <w:rPr>
          <w:rFonts w:ascii="Aptos" w:eastAsia="Aptos" w:hAnsi="Aptos" w:cs="Arial"/>
          <w:kern w:val="2"/>
          <w:sz w:val="24"/>
          <w:szCs w:val="24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توفير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تحليل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شامل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لتأثير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على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القومي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العربية.</w:t>
      </w:r>
    </w:p>
    <w:p w14:paraId="4EB503B0" w14:textId="77777777" w:rsidR="00033415" w:rsidRPr="00033415" w:rsidRDefault="00033415" w:rsidP="00033415">
      <w:pPr>
        <w:numPr>
          <w:ilvl w:val="0"/>
          <w:numId w:val="9"/>
        </w:numPr>
        <w:spacing w:after="160" w:line="259" w:lineRule="auto"/>
        <w:contextualSpacing/>
        <w:rPr>
          <w:rFonts w:ascii="Aptos" w:eastAsia="Aptos" w:hAnsi="Aptos" w:cs="Arial"/>
          <w:kern w:val="2"/>
          <w:sz w:val="24"/>
          <w:szCs w:val="24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تقديم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توصيات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عملية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لتعزيز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القدرة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السيبرانية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للدول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العربية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وتعزيز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القومي.</w:t>
      </w:r>
    </w:p>
    <w:p w14:paraId="115B6443" w14:textId="77777777" w:rsidR="00033415" w:rsidRPr="00033415" w:rsidRDefault="00033415" w:rsidP="00033415">
      <w:pPr>
        <w:numPr>
          <w:ilvl w:val="0"/>
          <w:numId w:val="9"/>
        </w:numPr>
        <w:spacing w:after="160" w:line="259" w:lineRule="auto"/>
        <w:contextualSpacing/>
        <w:rPr>
          <w:rFonts w:ascii="Aptos" w:eastAsia="Aptos" w:hAnsi="Aptos" w:cs="Arial"/>
          <w:kern w:val="2"/>
          <w:sz w:val="24"/>
          <w:szCs w:val="24"/>
          <w:lang w:bidi="ar-JO"/>
          <w14:ligatures w14:val="standardContextual"/>
        </w:rPr>
      </w:pP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توفير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إطار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علمي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يساهم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في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تعزيز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الوعي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بأهمية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الأمن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السيبراني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وضرورة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التصدي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للتهديدات</w:t>
      </w:r>
      <w:r w:rsidRPr="00033415">
        <w:rPr>
          <w:rFonts w:ascii="Aptos" w:eastAsia="Aptos" w:hAnsi="Aptos" w:cs="Arial"/>
          <w:kern w:val="2"/>
          <w:sz w:val="24"/>
          <w:szCs w:val="24"/>
          <w:rtl/>
          <w:lang w:bidi="ar-JO"/>
          <w14:ligatures w14:val="standardContextual"/>
        </w:rPr>
        <w:t xml:space="preserve"> </w:t>
      </w:r>
      <w:r w:rsidRPr="00033415">
        <w:rPr>
          <w:rFonts w:ascii="Aptos" w:eastAsia="Aptos" w:hAnsi="Aptos" w:cs="Arial" w:hint="cs"/>
          <w:kern w:val="2"/>
          <w:sz w:val="24"/>
          <w:szCs w:val="24"/>
          <w:rtl/>
          <w:lang w:bidi="ar-JO"/>
          <w14:ligatures w14:val="standardContextual"/>
        </w:rPr>
        <w:t>السيبرانية.</w:t>
      </w:r>
    </w:p>
    <w:p w14:paraId="629C3ECC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b/>
          <w:bCs/>
          <w:kern w:val="2"/>
          <w:sz w:val="28"/>
          <w:szCs w:val="28"/>
          <w:rtl/>
          <w:lang w:bidi="ar-JO"/>
          <w14:ligatures w14:val="standardContextual"/>
        </w:rPr>
      </w:pPr>
    </w:p>
    <w:p w14:paraId="1F22140B" w14:textId="77777777" w:rsidR="00033415" w:rsidRPr="00033415" w:rsidRDefault="00033415" w:rsidP="00033415">
      <w:pPr>
        <w:spacing w:after="160" w:line="259" w:lineRule="auto"/>
        <w:rPr>
          <w:rFonts w:ascii="Aptos" w:eastAsia="Aptos" w:hAnsi="Aptos" w:cs="Arial"/>
          <w:b/>
          <w:bCs/>
          <w:kern w:val="2"/>
          <w:sz w:val="28"/>
          <w:szCs w:val="28"/>
          <w:rtl/>
          <w:lang w:bidi="ar-JO"/>
          <w14:ligatures w14:val="standardContextual"/>
        </w:rPr>
      </w:pPr>
    </w:p>
    <w:p w14:paraId="7967AE1A" w14:textId="77777777" w:rsidR="00033415" w:rsidRPr="00033415" w:rsidRDefault="00033415" w:rsidP="00033415">
      <w:pPr>
        <w:pStyle w:val="Heading1"/>
        <w:rPr>
          <w:lang w:bidi="ar-JO"/>
        </w:rPr>
      </w:pPr>
      <w:r w:rsidRPr="00033415">
        <w:rPr>
          <w:rFonts w:hint="cs"/>
          <w:rtl/>
          <w:lang w:bidi="ar-JO"/>
        </w:rPr>
        <w:lastRenderedPageBreak/>
        <w:t>ختاماَ:</w:t>
      </w:r>
    </w:p>
    <w:p w14:paraId="198F1FEC" w14:textId="77777777" w:rsidR="00033415" w:rsidRPr="00033415" w:rsidRDefault="00033415" w:rsidP="00033415">
      <w:pPr>
        <w:spacing w:after="160" w:line="259" w:lineRule="auto"/>
        <w:rPr>
          <w:rFonts w:ascii="Arial" w:eastAsia="Aptos" w:hAnsi="Arial" w:cs="Arial"/>
          <w:kern w:val="2"/>
          <w:lang w:bidi="ar-JO"/>
          <w14:ligatures w14:val="standardContextual"/>
        </w:rPr>
      </w:pP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ختامًا،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يبرز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بحث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وتأثيره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العربي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كموضوع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أساسي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يتطلب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الاهتمام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والتحليل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العميق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.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توضح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الدراسة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أهمية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حماية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بياناتنا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وأنظمتنا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المتزايدة،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وتشير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إلى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الحاجة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الملحة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لتعزيز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الجهود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وتطوير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الاستراتيجيات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لمواجهة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هذه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التحديات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بنجاح</w:t>
      </w:r>
      <w:r w:rsidRPr="00033415">
        <w:rPr>
          <w:rFonts w:ascii="Arial" w:eastAsia="Aptos" w:hAnsi="Arial" w:cs="Arial"/>
          <w:kern w:val="2"/>
          <w:lang w:bidi="ar-JO"/>
          <w14:ligatures w14:val="standardContextual"/>
        </w:rPr>
        <w:t>.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 xml:space="preserve"> 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خلال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تبني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أفضل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الممارسات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وتطبيق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التقنيات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الحديثة،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يمكن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للدول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العربية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تعزيز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قدرتها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على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مواجهة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التهديدات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وضمان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أمنها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القومي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العصر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الرقمي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الحديث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.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إن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تكاتف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الجهود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والتعاون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الدولي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هذا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السياق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يعد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ضرورة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ملحة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لضمان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الاستقرار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والتنمية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المستدامة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المنطقة</w:t>
      </w:r>
      <w:r w:rsidRPr="00033415">
        <w:rPr>
          <w:rFonts w:ascii="Arial" w:eastAsia="Aptos" w:hAnsi="Arial" w:cs="Arial"/>
          <w:kern w:val="2"/>
          <w:lang w:bidi="ar-JO"/>
          <w14:ligatures w14:val="standardContextual"/>
        </w:rPr>
        <w:t>.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 xml:space="preserve"> لذا،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فإن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استمرار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البحث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والتحليل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في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مجال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الأمن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السيبراني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يعد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خطوة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حاسمة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نحو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بناء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مجتمع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رقمي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آمن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ومستقر،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يحمي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مصالحنا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الوطنية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ويعزز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تقدمنا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وتطورنا</w:t>
      </w:r>
      <w:r w:rsidRPr="00033415">
        <w:rPr>
          <w:rFonts w:ascii="Arial" w:eastAsia="Aptos" w:hAnsi="Arial" w:cs="Arial"/>
          <w:kern w:val="2"/>
          <w:rtl/>
          <w:lang w:bidi="ar-JO"/>
          <w14:ligatures w14:val="standardContextual"/>
        </w:rPr>
        <w:t xml:space="preserve"> </w:t>
      </w:r>
      <w:r w:rsidRPr="00033415">
        <w:rPr>
          <w:rFonts w:ascii="Arial" w:eastAsia="Aptos" w:hAnsi="Arial" w:cs="Arial" w:hint="cs"/>
          <w:kern w:val="2"/>
          <w:rtl/>
          <w:lang w:bidi="ar-JO"/>
          <w14:ligatures w14:val="standardContextual"/>
        </w:rPr>
        <w:t>المستقبلي</w:t>
      </w:r>
      <w:r w:rsidRPr="00033415">
        <w:rPr>
          <w:rFonts w:ascii="Arial" w:eastAsia="Aptos" w:hAnsi="Arial" w:cs="Arial"/>
          <w:kern w:val="2"/>
          <w:lang w:bidi="ar-JO"/>
          <w14:ligatures w14:val="standardContextual"/>
        </w:rPr>
        <w:t>.</w:t>
      </w:r>
    </w:p>
    <w:p w14:paraId="623E9671" w14:textId="77777777" w:rsidR="00033415" w:rsidRPr="00033415" w:rsidRDefault="00033415">
      <w:pPr>
        <w:rPr>
          <w:sz w:val="8"/>
          <w:szCs w:val="8"/>
        </w:rPr>
      </w:pPr>
    </w:p>
    <w:sectPr w:rsidR="00033415" w:rsidRPr="00033415">
      <w:headerReference w:type="default" r:id="rId8"/>
      <w:pgSz w:w="11906" w:h="16838"/>
      <w:pgMar w:top="426" w:right="566" w:bottom="426" w:left="567" w:header="421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BFA62" w14:textId="77777777" w:rsidR="001471D5" w:rsidRDefault="001471D5">
      <w:pPr>
        <w:spacing w:after="0" w:line="240" w:lineRule="auto"/>
      </w:pPr>
      <w:r>
        <w:separator/>
      </w:r>
    </w:p>
  </w:endnote>
  <w:endnote w:type="continuationSeparator" w:id="0">
    <w:p w14:paraId="6009047C" w14:textId="77777777" w:rsidR="001471D5" w:rsidRDefault="0014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649A2" w14:textId="77777777" w:rsidR="001471D5" w:rsidRDefault="001471D5">
      <w:pPr>
        <w:spacing w:after="0" w:line="240" w:lineRule="auto"/>
      </w:pPr>
      <w:r>
        <w:separator/>
      </w:r>
    </w:p>
  </w:footnote>
  <w:footnote w:type="continuationSeparator" w:id="0">
    <w:p w14:paraId="5C27CC98" w14:textId="77777777" w:rsidR="001471D5" w:rsidRDefault="00147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AE0A3" w14:textId="019B5374" w:rsidR="00880322" w:rsidRDefault="00880322">
    <w:pPr>
      <w:widowControl w:val="0"/>
      <w:spacing w:after="120" w:line="240" w:lineRule="auto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3A85"/>
    <w:multiLevelType w:val="hybridMultilevel"/>
    <w:tmpl w:val="89F60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D062B"/>
    <w:multiLevelType w:val="multilevel"/>
    <w:tmpl w:val="7EAC06F6"/>
    <w:lvl w:ilvl="0">
      <w:start w:val="1"/>
      <w:numFmt w:val="bullet"/>
      <w:lvlText w:val="⇐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6305F0"/>
    <w:multiLevelType w:val="multilevel"/>
    <w:tmpl w:val="078C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D3661"/>
    <w:multiLevelType w:val="hybridMultilevel"/>
    <w:tmpl w:val="8AE6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A1F4A"/>
    <w:multiLevelType w:val="hybridMultilevel"/>
    <w:tmpl w:val="A018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6627C"/>
    <w:multiLevelType w:val="hybridMultilevel"/>
    <w:tmpl w:val="E4EE1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53A5A"/>
    <w:multiLevelType w:val="hybridMultilevel"/>
    <w:tmpl w:val="9F5AE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042E00"/>
    <w:multiLevelType w:val="multilevel"/>
    <w:tmpl w:val="EAB4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23517"/>
    <w:multiLevelType w:val="hybridMultilevel"/>
    <w:tmpl w:val="C62C3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F35AE7"/>
    <w:multiLevelType w:val="hybridMultilevel"/>
    <w:tmpl w:val="428A0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232FBF"/>
    <w:multiLevelType w:val="hybridMultilevel"/>
    <w:tmpl w:val="FF2E1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3398F"/>
    <w:multiLevelType w:val="hybridMultilevel"/>
    <w:tmpl w:val="297A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301956">
    <w:abstractNumId w:val="1"/>
  </w:num>
  <w:num w:numId="2" w16cid:durableId="1142313238">
    <w:abstractNumId w:val="2"/>
  </w:num>
  <w:num w:numId="3" w16cid:durableId="1372265351">
    <w:abstractNumId w:val="8"/>
  </w:num>
  <w:num w:numId="4" w16cid:durableId="724182091">
    <w:abstractNumId w:val="0"/>
  </w:num>
  <w:num w:numId="5" w16cid:durableId="1377700418">
    <w:abstractNumId w:val="6"/>
  </w:num>
  <w:num w:numId="6" w16cid:durableId="1153254425">
    <w:abstractNumId w:val="5"/>
  </w:num>
  <w:num w:numId="7" w16cid:durableId="1083651276">
    <w:abstractNumId w:val="4"/>
  </w:num>
  <w:num w:numId="8" w16cid:durableId="2057310281">
    <w:abstractNumId w:val="11"/>
  </w:num>
  <w:num w:numId="9" w16cid:durableId="837303774">
    <w:abstractNumId w:val="3"/>
  </w:num>
  <w:num w:numId="10" w16cid:durableId="2060741312">
    <w:abstractNumId w:val="7"/>
  </w:num>
  <w:num w:numId="11" w16cid:durableId="323554029">
    <w:abstractNumId w:val="9"/>
  </w:num>
  <w:num w:numId="12" w16cid:durableId="298609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322"/>
    <w:rsid w:val="00033415"/>
    <w:rsid w:val="001471D5"/>
    <w:rsid w:val="007801A7"/>
    <w:rsid w:val="00880322"/>
    <w:rsid w:val="008C148E"/>
    <w:rsid w:val="00DA6512"/>
    <w:rsid w:val="00E3209A"/>
    <w:rsid w:val="00E8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D833"/>
  <w15:docId w15:val="{59709C66-0F2A-43F9-80FC-1C2242C6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15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15"/>
    <w:pPr>
      <w:keepNext/>
      <w:keepLines/>
      <w:spacing w:before="40"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15"/>
    <w:pPr>
      <w:keepNext/>
      <w:keepLines/>
      <w:spacing w:before="40"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7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2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28F"/>
  </w:style>
  <w:style w:type="paragraph" w:styleId="Footer">
    <w:name w:val="footer"/>
    <w:basedOn w:val="Normal"/>
    <w:link w:val="FooterChar"/>
    <w:uiPriority w:val="99"/>
    <w:unhideWhenUsed/>
    <w:rsid w:val="00E742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28F"/>
  </w:style>
  <w:style w:type="paragraph" w:styleId="ListParagraph">
    <w:name w:val="List Paragraph"/>
    <w:basedOn w:val="Normal"/>
    <w:uiPriority w:val="34"/>
    <w:qFormat/>
    <w:rsid w:val="002E677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033415"/>
    <w:pPr>
      <w:keepNext/>
      <w:keepLines/>
      <w:bidi w:val="0"/>
      <w:spacing w:before="40" w:after="0" w:line="259" w:lineRule="auto"/>
      <w:outlineLvl w:val="6"/>
    </w:pPr>
    <w:rPr>
      <w:rFonts w:ascii="Aptos" w:eastAsia="Times New Roman" w:hAnsi="Aptos" w:cs="Times New Roman"/>
      <w:color w:val="595959"/>
      <w:kern w:val="2"/>
      <w14:ligatures w14:val="standardContextual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033415"/>
    <w:pPr>
      <w:keepNext/>
      <w:keepLines/>
      <w:bidi w:val="0"/>
      <w:spacing w:after="0" w:line="259" w:lineRule="auto"/>
      <w:outlineLvl w:val="7"/>
    </w:pPr>
    <w:rPr>
      <w:rFonts w:ascii="Aptos" w:eastAsia="Times New Roman" w:hAnsi="Aptos" w:cs="Times New Roman"/>
      <w:i/>
      <w:iCs/>
      <w:color w:val="272727"/>
      <w:kern w:val="2"/>
      <w14:ligatures w14:val="standardContextual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033415"/>
    <w:pPr>
      <w:keepNext/>
      <w:keepLines/>
      <w:bidi w:val="0"/>
      <w:spacing w:after="0" w:line="259" w:lineRule="auto"/>
      <w:outlineLvl w:val="8"/>
    </w:pPr>
    <w:rPr>
      <w:rFonts w:ascii="Aptos" w:eastAsia="Times New Roman" w:hAnsi="Aptos" w:cs="Times New Roman"/>
      <w:color w:val="272727"/>
      <w:kern w:val="2"/>
      <w14:ligatures w14:val="standardContextual"/>
    </w:rPr>
  </w:style>
  <w:style w:type="numbering" w:customStyle="1" w:styleId="NoList1">
    <w:name w:val="No List1"/>
    <w:next w:val="NoList"/>
    <w:uiPriority w:val="99"/>
    <w:semiHidden/>
    <w:unhideWhenUsed/>
    <w:rsid w:val="00033415"/>
  </w:style>
  <w:style w:type="character" w:customStyle="1" w:styleId="Heading1Char">
    <w:name w:val="Heading 1 Char"/>
    <w:basedOn w:val="DefaultParagraphFont"/>
    <w:link w:val="Heading1"/>
    <w:uiPriority w:val="9"/>
    <w:rsid w:val="00033415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15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15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15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15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15"/>
    <w:rPr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15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15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15"/>
    <w:rPr>
      <w:rFonts w:eastAsia="Times New Roman" w:cs="Times New Roman"/>
      <w:color w:val="272727"/>
    </w:rPr>
  </w:style>
  <w:style w:type="character" w:customStyle="1" w:styleId="TitleChar">
    <w:name w:val="Title Char"/>
    <w:basedOn w:val="DefaultParagraphFont"/>
    <w:link w:val="Title"/>
    <w:uiPriority w:val="10"/>
    <w:rsid w:val="00033415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033415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uote1">
    <w:name w:val="Quote1"/>
    <w:basedOn w:val="Normal"/>
    <w:next w:val="Normal"/>
    <w:uiPriority w:val="29"/>
    <w:qFormat/>
    <w:rsid w:val="00033415"/>
    <w:pPr>
      <w:bidi w:val="0"/>
      <w:spacing w:before="160" w:after="160" w:line="259" w:lineRule="auto"/>
      <w:jc w:val="center"/>
    </w:pPr>
    <w:rPr>
      <w:rFonts w:ascii="Aptos" w:eastAsia="Aptos" w:hAnsi="Aptos" w:cs="Arial"/>
      <w:i/>
      <w:iCs/>
      <w:color w:val="404040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33415"/>
    <w:rPr>
      <w:i/>
      <w:iCs/>
      <w:color w:val="404040"/>
    </w:rPr>
  </w:style>
  <w:style w:type="character" w:customStyle="1" w:styleId="IntenseEmphasis1">
    <w:name w:val="Intense Emphasis1"/>
    <w:basedOn w:val="DefaultParagraphFont"/>
    <w:uiPriority w:val="21"/>
    <w:qFormat/>
    <w:rsid w:val="00033415"/>
    <w:rPr>
      <w:i/>
      <w:iCs/>
      <w:color w:val="0F4761"/>
    </w:rPr>
  </w:style>
  <w:style w:type="paragraph" w:customStyle="1" w:styleId="IntenseQuote1">
    <w:name w:val="Intense Quote1"/>
    <w:basedOn w:val="Normal"/>
    <w:next w:val="Normal"/>
    <w:uiPriority w:val="30"/>
    <w:qFormat/>
    <w:rsid w:val="00033415"/>
    <w:pPr>
      <w:pBdr>
        <w:top w:val="single" w:sz="4" w:space="10" w:color="0F4761"/>
        <w:bottom w:val="single" w:sz="4" w:space="10" w:color="0F4761"/>
      </w:pBdr>
      <w:bidi w:val="0"/>
      <w:spacing w:before="360" w:after="360" w:line="259" w:lineRule="auto"/>
      <w:ind w:left="864" w:right="864"/>
      <w:jc w:val="center"/>
    </w:pPr>
    <w:rPr>
      <w:rFonts w:ascii="Aptos" w:eastAsia="Aptos" w:hAnsi="Aptos" w:cs="Arial"/>
      <w:i/>
      <w:iCs/>
      <w:color w:val="0F476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15"/>
    <w:rPr>
      <w:i/>
      <w:iCs/>
      <w:color w:val="0F4761"/>
    </w:rPr>
  </w:style>
  <w:style w:type="character" w:customStyle="1" w:styleId="IntenseReference1">
    <w:name w:val="Intense Reference1"/>
    <w:basedOn w:val="DefaultParagraphFont"/>
    <w:uiPriority w:val="32"/>
    <w:qFormat/>
    <w:rsid w:val="00033415"/>
    <w:rPr>
      <w:b/>
      <w:bCs/>
      <w:smallCaps/>
      <w:color w:val="0F4761"/>
      <w:spacing w:val="5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0334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0334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0334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3341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1">
    <w:name w:val="Quote Char1"/>
    <w:basedOn w:val="DefaultParagraphFont"/>
    <w:link w:val="Quote"/>
    <w:uiPriority w:val="29"/>
    <w:rsid w:val="000334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3415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1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033415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3341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5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3pIT0KJ3DcxrQSW1lNM6VeMfrw==">AMUW2mVEXVyUeQDmaR/w7Jxe9uOllrS8Jj0EL4vDugUpxr0ywsWfk2CNtw5WNKqEoaXoKGGeMzZIp1CBEbtuWbVWNnwKPGhchkQlmyzBx3SxubLqVyi7ZQE=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duaa abushindi</dc:creator>
  <cp:lastModifiedBy>MOHAMMAD NIAZI AHMAD KATAW</cp:lastModifiedBy>
  <cp:revision>2</cp:revision>
  <dcterms:created xsi:type="dcterms:W3CDTF">2024-06-02T19:57:00Z</dcterms:created>
  <dcterms:modified xsi:type="dcterms:W3CDTF">2024-06-02T19:57:00Z</dcterms:modified>
</cp:coreProperties>
</file>