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jc w:val="center"/>
        <w:rPr>
          <w:b w:val="1"/>
        </w:rPr>
      </w:pPr>
      <w:bookmarkStart w:colFirst="0" w:colLast="0" w:name="_ykqaxx75l7vh" w:id="0"/>
      <w:bookmarkEnd w:id="0"/>
      <w:r w:rsidDel="00000000" w:rsidR="00000000" w:rsidRPr="00000000">
        <w:rPr>
          <w:b w:val="1"/>
          <w:rtl w:val="0"/>
        </w:rPr>
        <w:t xml:space="preserve">Тема 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Дослідження ефективності рекламних кампаній у сфері діджитал маркетингу шляхом аналізу поведінки клієнтів та маркетингових метрик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4bxn2jkkylec" w:id="1"/>
      <w:bookmarkEnd w:id="1"/>
      <w:r w:rsidDel="00000000" w:rsidR="00000000" w:rsidRPr="00000000">
        <w:rPr>
          <w:rtl w:val="0"/>
        </w:rPr>
        <w:t xml:space="preserve">Опис проєкту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Моя робота буде зосереджена на дослідженні даних про взаємдію користувачів з рекламними кампаніями, їх демографічних особливостей і поведінки. Аналіз демографічних особливостей користувачів і їх доходу допомагає краще зрозуміти їх потреби й відповідно поведінку, а дослідження поведінки й взаємодії з рекламними кампаніями дає змогу обрати найкращі маркетингові стратегії для найвищої ефективності в роботі з користувачами.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Робота включатиме розподіл користувачів за сегментами за статтю, віковими й доходовими групами, аналіз присутності чи відсутності впливу бюджету, витраченого на рекламну кампанію, на її показники ефективності, створення рейтингу лояльності клієнтів і дослідження поведінки найлояльніших з них, а також сегментацію за лояльністю для використання в подальших рекламних кампаніях.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rtl w:val="0"/>
        </w:rPr>
        <w:t xml:space="preserve">Метою </w:t>
      </w:r>
      <w:r w:rsidDel="00000000" w:rsidR="00000000" w:rsidRPr="00000000">
        <w:rPr>
          <w:rtl w:val="0"/>
        </w:rPr>
        <w:t xml:space="preserve">роботи є не тільки дослідити наведені вище аспекти, а й надати рекомендації бізнесу щодо найкращих каналів і типів рекламних кампаній для досягнення якнайвищої маркетингової ефективності.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/>
      </w:pPr>
      <w:bookmarkStart w:colFirst="0" w:colLast="0" w:name="_ya6uiqhefgia" w:id="2"/>
      <w:bookmarkEnd w:id="2"/>
      <w:r w:rsidDel="00000000" w:rsidR="00000000" w:rsidRPr="00000000">
        <w:rPr>
          <w:rtl w:val="0"/>
        </w:rPr>
        <w:t xml:space="preserve">Стек технологій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b w:val="1"/>
          <w:rtl w:val="0"/>
        </w:rPr>
        <w:t xml:space="preserve">Power Query:</w:t>
      </w:r>
      <w:r w:rsidDel="00000000" w:rsidR="00000000" w:rsidRPr="00000000">
        <w:rPr>
          <w:rtl w:val="0"/>
        </w:rPr>
        <w:t xml:space="preserve"> очищення даних і визначення правильних типів даних для кожної змінної;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rtl w:val="0"/>
        </w:rPr>
        <w:t xml:space="preserve">Excel:</w:t>
      </w:r>
      <w:r w:rsidDel="00000000" w:rsidR="00000000" w:rsidRPr="00000000">
        <w:rPr>
          <w:rtl w:val="0"/>
        </w:rPr>
        <w:t xml:space="preserve"> описова статистика, box plots, кореляційний аналіз;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Google BigQuery (SQL):</w:t>
      </w:r>
      <w:r w:rsidDel="00000000" w:rsidR="00000000" w:rsidRPr="00000000">
        <w:rPr>
          <w:rtl w:val="0"/>
        </w:rPr>
        <w:t xml:space="preserve"> підготовка даних до побудови візуалізацій, створення вікових та доходових категорій, створення рейтингового списку та агрегація метрик по каналам та типах кампаній;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b w:val="1"/>
          <w:rtl w:val="0"/>
        </w:rPr>
        <w:t xml:space="preserve">Power BI:</w:t>
      </w:r>
      <w:r w:rsidDel="00000000" w:rsidR="00000000" w:rsidRPr="00000000">
        <w:rPr>
          <w:rtl w:val="0"/>
        </w:rPr>
        <w:t xml:space="preserve"> візуалізація даних;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rtl w:val="0"/>
        </w:rPr>
        <w:t xml:space="preserve">Jupyter Notebook (Python):</w:t>
      </w:r>
      <w:r w:rsidDel="00000000" w:rsidR="00000000" w:rsidRPr="00000000">
        <w:rPr>
          <w:rtl w:val="0"/>
        </w:rPr>
        <w:t xml:space="preserve"> сегментація клієнтів за лояльністю для її подальшого використання в маркетинговій стратегії.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/>
      </w:pPr>
      <w:bookmarkStart w:colFirst="0" w:colLast="0" w:name="_ba81dn8l481c" w:id="3"/>
      <w:bookmarkEnd w:id="3"/>
      <w:r w:rsidDel="00000000" w:rsidR="00000000" w:rsidRPr="00000000">
        <w:rPr>
          <w:rtl w:val="0"/>
        </w:rPr>
        <w:t xml:space="preserve">Вибір датасету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Для вибору датасету була обрана платформа Kaggle за її багатогранність та різноманітність матеріалу. Обраний для проєкту датасет: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Rabie El Kharoua. (2024). 📈 Predict Conversion in Digital Marketing Dataset [Data set]. Kaggle. </w:t>
      </w:r>
      <w:hyperlink r:id="rId6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https://doi.org/10.34740/KAGGLE/DSV/8742946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Датасет сподобався за об’ємність даних та можливість їх багатогранного аналізу.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i w:val="1"/>
          <w:color w:val="0066cc"/>
          <w:sz w:val="24"/>
          <w:szCs w:val="24"/>
        </w:rPr>
      </w:pPr>
      <w:r w:rsidDel="00000000" w:rsidR="00000000" w:rsidRPr="00000000">
        <w:rPr>
          <w:rtl w:val="0"/>
        </w:rPr>
        <w:t xml:space="preserve">Було досліджено також такі бази даних, як: </w:t>
      </w:r>
      <w:hyperlink r:id="rId7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rtl w:val="0"/>
          </w:rPr>
          <w:t xml:space="preserve">BigQuery public datasets</w:t>
        </w:r>
      </w:hyperlink>
      <w:r w:rsidDel="00000000" w:rsidR="00000000" w:rsidRPr="00000000">
        <w:rPr>
          <w:rtl w:val="0"/>
        </w:rPr>
        <w:t xml:space="preserve"> та </w:t>
      </w:r>
      <w:hyperlink r:id="rId8">
        <w:r w:rsidDel="00000000" w:rsidR="00000000" w:rsidRPr="00000000">
          <w:rPr>
            <w:rFonts w:ascii="Roboto" w:cs="Roboto" w:eastAsia="Roboto" w:hAnsi="Roboto"/>
            <w:i w:val="1"/>
            <w:color w:val="0066cc"/>
            <w:sz w:val="24"/>
            <w:szCs w:val="24"/>
            <w:rtl w:val="0"/>
          </w:rPr>
          <w:t xml:space="preserve">UCI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hyperlink r:id="rId9">
        <w:r w:rsidDel="00000000" w:rsidR="00000000" w:rsidRPr="00000000">
          <w:rPr>
            <w:rFonts w:ascii="Roboto" w:cs="Roboto" w:eastAsia="Roboto" w:hAnsi="Roboto"/>
            <w:i w:val="1"/>
            <w:color w:val="0066cc"/>
            <w:sz w:val="24"/>
            <w:szCs w:val="24"/>
            <w:rtl w:val="0"/>
          </w:rPr>
          <w:t xml:space="preserve">Machine Learning Repository</w:t>
        </w:r>
      </w:hyperlink>
      <w:r w:rsidDel="00000000" w:rsidR="00000000" w:rsidRPr="00000000">
        <w:rPr>
          <w:rFonts w:ascii="Roboto" w:cs="Roboto" w:eastAsia="Roboto" w:hAnsi="Roboto"/>
          <w:i w:val="1"/>
          <w:color w:val="0066cc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, але вони не були обрані через доволі специфічну тематику.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rPr/>
      </w:pPr>
      <w:bookmarkStart w:colFirst="0" w:colLast="0" w:name="_e5iqrj5nk6ye" w:id="4"/>
      <w:bookmarkEnd w:id="4"/>
      <w:r w:rsidDel="00000000" w:rsidR="00000000" w:rsidRPr="00000000">
        <w:rPr>
          <w:rtl w:val="0"/>
        </w:rPr>
        <w:t xml:space="preserve">Опис датасету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360" w:line="3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Демографічна інформація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480" w:lineRule="auto"/>
        <w:ind w:left="720" w:hanging="360"/>
      </w:pPr>
      <w:r w:rsidDel="00000000" w:rsidR="00000000" w:rsidRPr="00000000">
        <w:rPr>
          <w:b w:val="1"/>
          <w:color w:val="3c4043"/>
          <w:sz w:val="21"/>
          <w:szCs w:val="21"/>
          <w:rtl w:val="0"/>
        </w:rPr>
        <w:t xml:space="preserve">CustomerID</w:t>
      </w:r>
      <w:r w:rsidDel="00000000" w:rsidR="00000000" w:rsidRPr="00000000">
        <w:rPr>
          <w:color w:val="3c4043"/>
          <w:sz w:val="21"/>
          <w:szCs w:val="21"/>
          <w:rtl w:val="0"/>
        </w:rPr>
        <w:t xml:space="preserve">: унікальний ключ кожного клієнта.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3c4043"/>
          <w:sz w:val="21"/>
          <w:szCs w:val="21"/>
          <w:rtl w:val="0"/>
        </w:rPr>
        <w:t xml:space="preserve">Age</w:t>
      </w:r>
      <w:r w:rsidDel="00000000" w:rsidR="00000000" w:rsidRPr="00000000">
        <w:rPr>
          <w:color w:val="3c4043"/>
          <w:sz w:val="21"/>
          <w:szCs w:val="21"/>
          <w:rtl w:val="0"/>
        </w:rPr>
        <w:t xml:space="preserve">: вік клієнта.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3c4043"/>
          <w:sz w:val="21"/>
          <w:szCs w:val="21"/>
          <w:rtl w:val="0"/>
        </w:rPr>
        <w:t xml:space="preserve">Gender</w:t>
      </w:r>
      <w:r w:rsidDel="00000000" w:rsidR="00000000" w:rsidRPr="00000000">
        <w:rPr>
          <w:color w:val="3c4043"/>
          <w:sz w:val="21"/>
          <w:szCs w:val="21"/>
          <w:rtl w:val="0"/>
        </w:rPr>
        <w:t xml:space="preserve">: стать клієнта (Male/Female).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80" w:before="0" w:beforeAutospacing="0" w:lineRule="auto"/>
        <w:ind w:left="720" w:hanging="360"/>
      </w:pPr>
      <w:r w:rsidDel="00000000" w:rsidR="00000000" w:rsidRPr="00000000">
        <w:rPr>
          <w:b w:val="1"/>
          <w:color w:val="3c4043"/>
          <w:sz w:val="21"/>
          <w:szCs w:val="21"/>
          <w:rtl w:val="0"/>
        </w:rPr>
        <w:t xml:space="preserve">Income</w:t>
      </w:r>
      <w:r w:rsidDel="00000000" w:rsidR="00000000" w:rsidRPr="00000000">
        <w:rPr>
          <w:color w:val="3c4043"/>
          <w:sz w:val="21"/>
          <w:szCs w:val="21"/>
          <w:rtl w:val="0"/>
        </w:rPr>
        <w:t xml:space="preserve">: річний дохід клієнта в USD.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360" w:line="3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Marketing-specific Variables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480" w:lineRule="auto"/>
        <w:ind w:left="720" w:hanging="360"/>
      </w:pPr>
      <w:r w:rsidDel="00000000" w:rsidR="00000000" w:rsidRPr="00000000">
        <w:rPr>
          <w:b w:val="1"/>
          <w:color w:val="3c4043"/>
          <w:sz w:val="21"/>
          <w:szCs w:val="21"/>
          <w:rtl w:val="0"/>
        </w:rPr>
        <w:t xml:space="preserve">CampaignChannel</w:t>
      </w:r>
      <w:r w:rsidDel="00000000" w:rsidR="00000000" w:rsidRPr="00000000">
        <w:rPr>
          <w:color w:val="3c4043"/>
          <w:sz w:val="21"/>
          <w:szCs w:val="21"/>
          <w:rtl w:val="0"/>
        </w:rPr>
        <w:t xml:space="preserve">: канал поширення маркетингової кампанії (Email, Social Media, SEO, PPC, Referral).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3c4043"/>
          <w:sz w:val="21"/>
          <w:szCs w:val="21"/>
          <w:rtl w:val="0"/>
        </w:rPr>
        <w:t xml:space="preserve">CampaignType</w:t>
      </w:r>
      <w:r w:rsidDel="00000000" w:rsidR="00000000" w:rsidRPr="00000000">
        <w:rPr>
          <w:color w:val="3c4043"/>
          <w:sz w:val="21"/>
          <w:szCs w:val="21"/>
          <w:rtl w:val="0"/>
        </w:rPr>
        <w:t xml:space="preserve">: тип маркетингової кампанії (Awareness, Consideration, Conversion, Retention).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3c4043"/>
          <w:sz w:val="21"/>
          <w:szCs w:val="21"/>
          <w:rtl w:val="0"/>
        </w:rPr>
        <w:t xml:space="preserve">AdSpend</w:t>
      </w:r>
      <w:r w:rsidDel="00000000" w:rsidR="00000000" w:rsidRPr="00000000">
        <w:rPr>
          <w:color w:val="3c4043"/>
          <w:sz w:val="21"/>
          <w:szCs w:val="21"/>
          <w:rtl w:val="0"/>
        </w:rPr>
        <w:t xml:space="preserve">: бюджет витрачений на рекламу в USD.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3c4043"/>
          <w:sz w:val="21"/>
          <w:szCs w:val="21"/>
          <w:rtl w:val="0"/>
        </w:rPr>
        <w:t xml:space="preserve">ClickThroughRate</w:t>
      </w:r>
      <w:r w:rsidDel="00000000" w:rsidR="00000000" w:rsidRPr="00000000">
        <w:rPr>
          <w:color w:val="3c4043"/>
          <w:sz w:val="21"/>
          <w:szCs w:val="21"/>
          <w:rtl w:val="0"/>
        </w:rPr>
        <w:t xml:space="preserve">: метрика, що характеризує частоту кліків на маркетинговий вміст.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80" w:before="0" w:beforeAutospacing="0" w:lineRule="auto"/>
        <w:ind w:left="720" w:hanging="360"/>
      </w:pPr>
      <w:r w:rsidDel="00000000" w:rsidR="00000000" w:rsidRPr="00000000">
        <w:rPr>
          <w:b w:val="1"/>
          <w:color w:val="3c4043"/>
          <w:sz w:val="21"/>
          <w:szCs w:val="21"/>
          <w:rtl w:val="0"/>
        </w:rPr>
        <w:t xml:space="preserve">ConversionRate</w:t>
      </w:r>
      <w:r w:rsidDel="00000000" w:rsidR="00000000" w:rsidRPr="00000000">
        <w:rPr>
          <w:color w:val="3c4043"/>
          <w:sz w:val="21"/>
          <w:szCs w:val="21"/>
          <w:rtl w:val="0"/>
        </w:rPr>
        <w:t xml:space="preserve">: метрика, що характеризує частоту, з якою кліки перетворюються на бажані дії (наприклад, покупки).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360" w:line="3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Customer Engagement Variables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480" w:lineRule="auto"/>
        <w:ind w:left="720" w:hanging="360"/>
      </w:pPr>
      <w:r w:rsidDel="00000000" w:rsidR="00000000" w:rsidRPr="00000000">
        <w:rPr>
          <w:b w:val="1"/>
          <w:color w:val="3c4043"/>
          <w:sz w:val="21"/>
          <w:szCs w:val="21"/>
          <w:rtl w:val="0"/>
        </w:rPr>
        <w:t xml:space="preserve">WebsiteVisits</w:t>
      </w:r>
      <w:r w:rsidDel="00000000" w:rsidR="00000000" w:rsidRPr="00000000">
        <w:rPr>
          <w:color w:val="3c4043"/>
          <w:sz w:val="21"/>
          <w:szCs w:val="21"/>
          <w:rtl w:val="0"/>
        </w:rPr>
        <w:t xml:space="preserve">: кількість відвідувань вебсайту.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3c4043"/>
          <w:sz w:val="21"/>
          <w:szCs w:val="21"/>
          <w:rtl w:val="0"/>
        </w:rPr>
        <w:t xml:space="preserve">PagesPerVisit</w:t>
      </w:r>
      <w:r w:rsidDel="00000000" w:rsidR="00000000" w:rsidRPr="00000000">
        <w:rPr>
          <w:color w:val="3c4043"/>
          <w:sz w:val="21"/>
          <w:szCs w:val="21"/>
          <w:rtl w:val="0"/>
        </w:rPr>
        <w:t xml:space="preserve">: середня кількість відвіданих сторінок за візит.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3c4043"/>
          <w:sz w:val="21"/>
          <w:szCs w:val="21"/>
          <w:rtl w:val="0"/>
        </w:rPr>
        <w:t xml:space="preserve">TimeOnSite</w:t>
      </w:r>
      <w:r w:rsidDel="00000000" w:rsidR="00000000" w:rsidRPr="00000000">
        <w:rPr>
          <w:color w:val="3c4043"/>
          <w:sz w:val="21"/>
          <w:szCs w:val="21"/>
          <w:rtl w:val="0"/>
        </w:rPr>
        <w:t xml:space="preserve">: середній час, проведений на сайті (у хвилинах).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3c4043"/>
          <w:sz w:val="21"/>
          <w:szCs w:val="21"/>
          <w:rtl w:val="0"/>
        </w:rPr>
        <w:t xml:space="preserve">EmailOpens</w:t>
      </w:r>
      <w:r w:rsidDel="00000000" w:rsidR="00000000" w:rsidRPr="00000000">
        <w:rPr>
          <w:color w:val="3c4043"/>
          <w:sz w:val="21"/>
          <w:szCs w:val="21"/>
          <w:rtl w:val="0"/>
        </w:rPr>
        <w:t xml:space="preserve">: кількість відкриттів листів.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80" w:before="0" w:beforeAutospacing="0" w:lineRule="auto"/>
        <w:ind w:left="720" w:hanging="360"/>
      </w:pPr>
      <w:r w:rsidDel="00000000" w:rsidR="00000000" w:rsidRPr="00000000">
        <w:rPr>
          <w:b w:val="1"/>
          <w:color w:val="3c4043"/>
          <w:sz w:val="21"/>
          <w:szCs w:val="21"/>
          <w:rtl w:val="0"/>
        </w:rPr>
        <w:t xml:space="preserve">EmailClicks</w:t>
      </w:r>
      <w:r w:rsidDel="00000000" w:rsidR="00000000" w:rsidRPr="00000000">
        <w:rPr>
          <w:color w:val="3c4043"/>
          <w:sz w:val="21"/>
          <w:szCs w:val="21"/>
          <w:rtl w:val="0"/>
        </w:rPr>
        <w:t xml:space="preserve">: кількість кліків по лінках в листах.</w:t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360" w:line="3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Historical Data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480" w:lineRule="auto"/>
        <w:ind w:left="720" w:hanging="360"/>
      </w:pPr>
      <w:r w:rsidDel="00000000" w:rsidR="00000000" w:rsidRPr="00000000">
        <w:rPr>
          <w:b w:val="1"/>
          <w:color w:val="3c4043"/>
          <w:sz w:val="21"/>
          <w:szCs w:val="21"/>
          <w:rtl w:val="0"/>
        </w:rPr>
        <w:t xml:space="preserve">PreviousPurchases</w:t>
      </w:r>
      <w:r w:rsidDel="00000000" w:rsidR="00000000" w:rsidRPr="00000000">
        <w:rPr>
          <w:color w:val="3c4043"/>
          <w:sz w:val="21"/>
          <w:szCs w:val="21"/>
          <w:rtl w:val="0"/>
        </w:rPr>
        <w:t xml:space="preserve">: кількість попердніх покупок, зроблених клієнтом.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80" w:before="0" w:beforeAutospacing="0" w:lineRule="auto"/>
        <w:ind w:left="720" w:hanging="360"/>
      </w:pPr>
      <w:r w:rsidDel="00000000" w:rsidR="00000000" w:rsidRPr="00000000">
        <w:rPr>
          <w:b w:val="1"/>
          <w:color w:val="3c4043"/>
          <w:sz w:val="21"/>
          <w:szCs w:val="21"/>
          <w:rtl w:val="0"/>
        </w:rPr>
        <w:t xml:space="preserve">LoyaltyPoints</w:t>
      </w:r>
      <w:r w:rsidDel="00000000" w:rsidR="00000000" w:rsidRPr="00000000">
        <w:rPr>
          <w:color w:val="3c4043"/>
          <w:sz w:val="21"/>
          <w:szCs w:val="21"/>
          <w:rtl w:val="0"/>
        </w:rPr>
        <w:t xml:space="preserve">: кількість балів лояльності, зібраних клієнтом.</w:t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360" w:line="3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Target Variable</w:t>
      </w:r>
    </w:p>
    <w:p w:rsidR="00000000" w:rsidDel="00000000" w:rsidP="00000000" w:rsidRDefault="00000000" w:rsidRPr="00000000" w14:paraId="00000034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80" w:before="480" w:lineRule="auto"/>
        <w:ind w:left="720" w:hanging="360"/>
      </w:pPr>
      <w:r w:rsidDel="00000000" w:rsidR="00000000" w:rsidRPr="00000000">
        <w:rPr>
          <w:b w:val="1"/>
          <w:color w:val="3c4043"/>
          <w:sz w:val="21"/>
          <w:szCs w:val="21"/>
          <w:rtl w:val="0"/>
        </w:rPr>
        <w:t xml:space="preserve">Conversion</w:t>
      </w:r>
      <w:r w:rsidDel="00000000" w:rsidR="00000000" w:rsidRPr="00000000">
        <w:rPr>
          <w:color w:val="3c4043"/>
          <w:sz w:val="21"/>
          <w:szCs w:val="21"/>
          <w:rtl w:val="0"/>
        </w:rPr>
        <w:t xml:space="preserve">: двійкова змінна, що вказує, чи здійснив клієнт конверсію (1) чи ні (0).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rPr/>
      </w:pPr>
      <w:bookmarkStart w:colFirst="0" w:colLast="0" w:name="_3tyn6f310f4" w:id="5"/>
      <w:bookmarkEnd w:id="5"/>
      <w:r w:rsidDel="00000000" w:rsidR="00000000" w:rsidRPr="00000000">
        <w:rPr>
          <w:rtl w:val="0"/>
        </w:rPr>
        <w:t xml:space="preserve">План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Очищення й перетворення даних, підготовка до подальшого аналізу в Power Query.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Використання описової статистики для кращого розуміння даних, пакету аналізу даних для проведення кореляційного аналізу в Excel.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Загрузка даних в Google BigQuery.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Підготовка даних до візуалізації за допомогою додавання нових стовпців та агрегації.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Завантаження даних та створення візуалізацій у Power BI.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Проведення сегментації в Python.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ind w:left="720" w:firstLine="0"/>
        <w:rPr/>
      </w:pPr>
      <w:bookmarkStart w:colFirst="0" w:colLast="0" w:name="_ex1sn1won9f7" w:id="6"/>
      <w:bookmarkEnd w:id="6"/>
      <w:r w:rsidDel="00000000" w:rsidR="00000000" w:rsidRPr="00000000">
        <w:rPr>
          <w:rtl w:val="0"/>
        </w:rPr>
        <w:t xml:space="preserve">Очищення даних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У процесі підготовки й очищення даних було визначено правильні типи даних у стовпцях, усунено пусті записи й помилки. Результати показали чистоту датасету, адже кількість записів після цього не змінилась.</w:t>
      </w:r>
    </w:p>
    <w:p w:rsidR="00000000" w:rsidDel="00000000" w:rsidP="00000000" w:rsidRDefault="00000000" w:rsidRPr="00000000" w14:paraId="00000041">
      <w:pPr>
        <w:pStyle w:val="Heading3"/>
        <w:rPr/>
      </w:pPr>
      <w:bookmarkStart w:colFirst="0" w:colLast="0" w:name="_79sgpon55el8" w:id="7"/>
      <w:bookmarkEnd w:id="7"/>
      <w:r w:rsidDel="00000000" w:rsidR="00000000" w:rsidRPr="00000000">
        <w:rPr>
          <w:rtl w:val="0"/>
        </w:rPr>
        <w:t xml:space="preserve">Description Statistics</w:t>
      </w:r>
    </w:p>
    <w:p w:rsidR="00000000" w:rsidDel="00000000" w:rsidP="00000000" w:rsidRDefault="00000000" w:rsidRPr="00000000" w14:paraId="00000042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https://docs.google.com/spreadsheets/d/1y8BaWVfx7fVvt-8Hk62EePpUo2WdJTHL/edit?usp=sharing&amp;ouid=104763776962176246792&amp;rtpof=true&amp;sd=true</w:t>
        </w:r>
      </w:hyperlink>
      <w:r w:rsidDel="00000000" w:rsidR="00000000" w:rsidRPr="00000000">
        <w:rPr>
          <w:rtl w:val="0"/>
        </w:rPr>
        <w:t xml:space="preserve"> (оскільки робота була створена в Excel, Google Sheets не відображають деякі елементи, зокрема box plots).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Було створено описову статистику по кожному числовому полю та побудовано box plots для виявлення викидів у даних, якщо вони наявні. Статистика допомогла згодом визначити рамки для груп користувачів, а box plots показали відсутність викидів у даних.</w:t>
      </w:r>
    </w:p>
    <w:p w:rsidR="00000000" w:rsidDel="00000000" w:rsidP="00000000" w:rsidRDefault="00000000" w:rsidRPr="00000000" w14:paraId="00000044">
      <w:pPr>
        <w:pStyle w:val="Heading3"/>
        <w:rPr/>
      </w:pPr>
      <w:bookmarkStart w:colFirst="0" w:colLast="0" w:name="_x591t2bpegmv" w:id="8"/>
      <w:bookmarkEnd w:id="8"/>
      <w:r w:rsidDel="00000000" w:rsidR="00000000" w:rsidRPr="00000000">
        <w:rPr>
          <w:rtl w:val="0"/>
        </w:rPr>
        <w:t xml:space="preserve">Correlation Analysis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303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Кореляційний аналіз показав дуже слабку від’ємну кореляцію між бюджетом, витраченим на рекламні кампанії, та їхньою ефективністю (основними метриками CR та CTR). Отже, у цьому випадку кількість витрачених грошей не впливає на ефективність.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rPr/>
      </w:pPr>
      <w:bookmarkStart w:colFirst="0" w:colLast="0" w:name="_j2wjn4oxs6cu" w:id="9"/>
      <w:bookmarkEnd w:id="9"/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line="320" w:lineRule="auto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SELECT</w:t>
      </w:r>
    </w:p>
    <w:p w:rsidR="00000000" w:rsidDel="00000000" w:rsidP="00000000" w:rsidRDefault="00000000" w:rsidRPr="00000000" w14:paraId="0000004C">
      <w:pPr>
        <w:shd w:fill="ffffff" w:val="clear"/>
        <w:spacing w:line="320" w:lineRule="auto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CustomerID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4D">
      <w:pPr>
        <w:shd w:fill="ffffff" w:val="clear"/>
        <w:spacing w:line="320" w:lineRule="auto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Gender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4E">
      <w:pPr>
        <w:shd w:fill="ffffff" w:val="clear"/>
        <w:spacing w:line="320" w:lineRule="auto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Age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4F">
      <w:pPr>
        <w:shd w:fill="ffffff" w:val="clear"/>
        <w:spacing w:line="320" w:lineRule="auto"/>
        <w:rPr>
          <w:rFonts w:ascii="Roboto Mono" w:cs="Roboto Mono" w:eastAsia="Roboto Mono" w:hAnsi="Roboto Mono"/>
          <w:color w:val="d81b60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d81b60"/>
          <w:sz w:val="18"/>
          <w:szCs w:val="18"/>
          <w:rtl w:val="0"/>
        </w:rPr>
        <w:t xml:space="preserve">--Creating age categories</w:t>
      </w:r>
    </w:p>
    <w:p w:rsidR="00000000" w:rsidDel="00000000" w:rsidP="00000000" w:rsidRDefault="00000000" w:rsidRPr="00000000" w14:paraId="00000050">
      <w:pPr>
        <w:shd w:fill="ffffff" w:val="clear"/>
        <w:spacing w:line="320" w:lineRule="auto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CASE</w:t>
      </w:r>
    </w:p>
    <w:p w:rsidR="00000000" w:rsidDel="00000000" w:rsidP="00000000" w:rsidRDefault="00000000" w:rsidRPr="00000000" w14:paraId="00000051">
      <w:pPr>
        <w:shd w:fill="ffffff" w:val="clear"/>
        <w:spacing w:line="320" w:lineRule="auto"/>
        <w:rPr>
          <w:rFonts w:ascii="Roboto Mono" w:cs="Roboto Mono" w:eastAsia="Roboto Mono" w:hAnsi="Roboto Mono"/>
          <w:color w:val="0d90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WHEN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Age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rtl w:val="0"/>
        </w:rPr>
        <w:t xml:space="preserve">18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Age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rtl w:val="0"/>
        </w:rPr>
        <w:t xml:space="preserve">31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THEN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"young"</w:t>
      </w:r>
    </w:p>
    <w:p w:rsidR="00000000" w:rsidDel="00000000" w:rsidP="00000000" w:rsidRDefault="00000000" w:rsidRPr="00000000" w14:paraId="00000052">
      <w:pPr>
        <w:shd w:fill="ffffff" w:val="clear"/>
        <w:spacing w:line="320" w:lineRule="auto"/>
        <w:rPr>
          <w:rFonts w:ascii="Roboto Mono" w:cs="Roboto Mono" w:eastAsia="Roboto Mono" w:hAnsi="Roboto Mono"/>
          <w:color w:val="0d90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WHEN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Age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rtl w:val="0"/>
        </w:rPr>
        <w:t xml:space="preserve">31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Age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rtl w:val="0"/>
        </w:rPr>
        <w:t xml:space="preserve">51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THEN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"middle"</w:t>
      </w:r>
    </w:p>
    <w:p w:rsidR="00000000" w:rsidDel="00000000" w:rsidP="00000000" w:rsidRDefault="00000000" w:rsidRPr="00000000" w14:paraId="00000053">
      <w:pPr>
        <w:shd w:fill="ffffff" w:val="clear"/>
        <w:spacing w:line="320" w:lineRule="auto"/>
        <w:rPr>
          <w:rFonts w:ascii="Roboto Mono" w:cs="Roboto Mono" w:eastAsia="Roboto Mono" w:hAnsi="Roboto Mono"/>
          <w:color w:val="0d90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"senior"</w:t>
      </w:r>
    </w:p>
    <w:p w:rsidR="00000000" w:rsidDel="00000000" w:rsidP="00000000" w:rsidRDefault="00000000" w:rsidRPr="00000000" w14:paraId="00000054">
      <w:pPr>
        <w:shd w:fill="ffffff" w:val="clear"/>
        <w:spacing w:line="320" w:lineRule="auto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age_category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55">
      <w:pPr>
        <w:shd w:fill="ffffff" w:val="clear"/>
        <w:spacing w:line="320" w:lineRule="auto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Income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56">
      <w:pPr>
        <w:shd w:fill="ffffff" w:val="clear"/>
        <w:spacing w:line="320" w:lineRule="auto"/>
        <w:rPr>
          <w:rFonts w:ascii="Roboto Mono" w:cs="Roboto Mono" w:eastAsia="Roboto Mono" w:hAnsi="Roboto Mono"/>
          <w:color w:val="d81b60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d81b60"/>
          <w:sz w:val="18"/>
          <w:szCs w:val="18"/>
          <w:rtl w:val="0"/>
        </w:rPr>
        <w:t xml:space="preserve">--Creating income categories</w:t>
      </w:r>
    </w:p>
    <w:p w:rsidR="00000000" w:rsidDel="00000000" w:rsidP="00000000" w:rsidRDefault="00000000" w:rsidRPr="00000000" w14:paraId="00000057">
      <w:pPr>
        <w:shd w:fill="ffffff" w:val="clear"/>
        <w:spacing w:line="320" w:lineRule="auto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CASE</w:t>
      </w:r>
    </w:p>
    <w:p w:rsidR="00000000" w:rsidDel="00000000" w:rsidP="00000000" w:rsidRDefault="00000000" w:rsidRPr="00000000" w14:paraId="00000058">
      <w:pPr>
        <w:shd w:fill="ffffff" w:val="clear"/>
        <w:spacing w:line="320" w:lineRule="auto"/>
        <w:rPr>
          <w:rFonts w:ascii="Roboto Mono" w:cs="Roboto Mono" w:eastAsia="Roboto Mono" w:hAnsi="Roboto Mono"/>
          <w:color w:val="0d90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WHEN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Income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rtl w:val="0"/>
        </w:rPr>
        <w:t xml:space="preserve">20000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Income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rtl w:val="0"/>
        </w:rPr>
        <w:t xml:space="preserve">50000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THEN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"low"</w:t>
      </w:r>
    </w:p>
    <w:p w:rsidR="00000000" w:rsidDel="00000000" w:rsidP="00000000" w:rsidRDefault="00000000" w:rsidRPr="00000000" w14:paraId="00000059">
      <w:pPr>
        <w:shd w:fill="ffffff" w:val="clear"/>
        <w:spacing w:line="320" w:lineRule="auto"/>
        <w:rPr>
          <w:rFonts w:ascii="Roboto Mono" w:cs="Roboto Mono" w:eastAsia="Roboto Mono" w:hAnsi="Roboto Mono"/>
          <w:color w:val="0d90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WHEN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Income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rtl w:val="0"/>
        </w:rPr>
        <w:t xml:space="preserve">50000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Income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rtl w:val="0"/>
        </w:rPr>
        <w:t xml:space="preserve">100000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THEN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"moderate"</w:t>
      </w:r>
    </w:p>
    <w:p w:rsidR="00000000" w:rsidDel="00000000" w:rsidP="00000000" w:rsidRDefault="00000000" w:rsidRPr="00000000" w14:paraId="0000005A">
      <w:pPr>
        <w:shd w:fill="ffffff" w:val="clear"/>
        <w:spacing w:line="320" w:lineRule="auto"/>
        <w:rPr>
          <w:rFonts w:ascii="Roboto Mono" w:cs="Roboto Mono" w:eastAsia="Roboto Mono" w:hAnsi="Roboto Mono"/>
          <w:color w:val="0d90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"high"</w:t>
      </w:r>
    </w:p>
    <w:p w:rsidR="00000000" w:rsidDel="00000000" w:rsidP="00000000" w:rsidRDefault="00000000" w:rsidRPr="00000000" w14:paraId="0000005B">
      <w:pPr>
        <w:shd w:fill="ffffff" w:val="clear"/>
        <w:spacing w:line="320" w:lineRule="auto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income_category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5C">
      <w:pPr>
        <w:shd w:fill="ffffff" w:val="clear"/>
        <w:spacing w:line="320" w:lineRule="auto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WebsiteVisits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5D">
      <w:pPr>
        <w:shd w:fill="ffffff" w:val="clear"/>
        <w:spacing w:line="320" w:lineRule="auto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PagesPerVisit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5E">
      <w:pPr>
        <w:shd w:fill="ffffff" w:val="clear"/>
        <w:spacing w:line="320" w:lineRule="auto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TimeOnSite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5F">
      <w:pPr>
        <w:shd w:fill="ffffff" w:val="clear"/>
        <w:spacing w:line="320" w:lineRule="auto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EmailOpens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60">
      <w:pPr>
        <w:shd w:fill="ffffff" w:val="clear"/>
        <w:spacing w:line="320" w:lineRule="auto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EmailClicks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61">
      <w:pPr>
        <w:shd w:fill="ffffff" w:val="clear"/>
        <w:spacing w:line="320" w:lineRule="auto"/>
        <w:rPr>
          <w:rFonts w:ascii="Roboto Mono" w:cs="Roboto Mono" w:eastAsia="Roboto Mono" w:hAnsi="Roboto Mono"/>
          <w:color w:val="d81b60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d81b60"/>
          <w:sz w:val="18"/>
          <w:szCs w:val="18"/>
          <w:rtl w:val="0"/>
        </w:rPr>
        <w:t xml:space="preserve">--Counting personal activity rate (shows the ratio of email clicks to email opens)</w:t>
      </w:r>
    </w:p>
    <w:p w:rsidR="00000000" w:rsidDel="00000000" w:rsidP="00000000" w:rsidRDefault="00000000" w:rsidRPr="00000000" w14:paraId="00000062">
      <w:pPr>
        <w:shd w:fill="ffffff" w:val="clear"/>
        <w:spacing w:line="320" w:lineRule="auto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ROUND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CASE</w:t>
      </w:r>
    </w:p>
    <w:p w:rsidR="00000000" w:rsidDel="00000000" w:rsidP="00000000" w:rsidRDefault="00000000" w:rsidRPr="00000000" w14:paraId="00000063">
      <w:pPr>
        <w:shd w:fill="ffffff" w:val="clear"/>
        <w:spacing w:line="320" w:lineRule="auto"/>
        <w:rPr>
          <w:rFonts w:ascii="Roboto Mono" w:cs="Roboto Mono" w:eastAsia="Roboto Mono" w:hAnsi="Roboto Mono"/>
          <w:color w:val="d81b60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WHEN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EmailOpens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THEN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d81b60"/>
          <w:sz w:val="18"/>
          <w:szCs w:val="18"/>
          <w:rtl w:val="0"/>
        </w:rPr>
        <w:t xml:space="preserve">--considering the presence of 0 values in the divider</w:t>
      </w:r>
    </w:p>
    <w:p w:rsidR="00000000" w:rsidDel="00000000" w:rsidP="00000000" w:rsidRDefault="00000000" w:rsidRPr="00000000" w14:paraId="00000064">
      <w:pPr>
        <w:shd w:fill="ffffff" w:val="clear"/>
        <w:spacing w:line="320" w:lineRule="auto"/>
        <w:rPr>
          <w:rFonts w:ascii="Roboto Mono" w:cs="Roboto Mono" w:eastAsia="Roboto Mono" w:hAnsi="Roboto Mono"/>
          <w:color w:val="f4511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EmailClicks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EmailOpens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rtl w:val="0"/>
        </w:rPr>
        <w:t xml:space="preserve">100</w:t>
      </w:r>
    </w:p>
    <w:p w:rsidR="00000000" w:rsidDel="00000000" w:rsidP="00000000" w:rsidRDefault="00000000" w:rsidRPr="00000000" w14:paraId="00000065">
      <w:pPr>
        <w:shd w:fill="ffffff" w:val="clear"/>
        <w:spacing w:line="320" w:lineRule="auto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personal_activity_rate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66">
      <w:pPr>
        <w:shd w:fill="ffffff" w:val="clear"/>
        <w:spacing w:line="320" w:lineRule="auto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PreviousPurchases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67">
      <w:pPr>
        <w:shd w:fill="ffffff" w:val="clear"/>
        <w:spacing w:line="320" w:lineRule="auto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LoyaltyPoints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68">
      <w:pPr>
        <w:shd w:fill="ffffff" w:val="clear"/>
        <w:spacing w:line="320" w:lineRule="auto"/>
        <w:rPr>
          <w:rFonts w:ascii="Roboto Mono" w:cs="Roboto Mono" w:eastAsia="Roboto Mono" w:hAnsi="Roboto Mono"/>
          <w:color w:val="d81b60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d81b60"/>
          <w:sz w:val="18"/>
          <w:szCs w:val="18"/>
          <w:rtl w:val="0"/>
        </w:rPr>
        <w:t xml:space="preserve">--ranking the customers by loyalty points without gaps in rating values caused by the same points values</w:t>
      </w:r>
    </w:p>
    <w:p w:rsidR="00000000" w:rsidDel="00000000" w:rsidP="00000000" w:rsidRDefault="00000000" w:rsidRPr="00000000" w14:paraId="00000069">
      <w:pPr>
        <w:shd w:fill="ffffff" w:val="clear"/>
        <w:spacing w:line="320" w:lineRule="auto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DENSE_RANK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OVER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ORDER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LoyaltyPoints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DESC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loyalty_rating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6A">
      <w:pPr>
        <w:shd w:fill="ffffff" w:val="clear"/>
        <w:spacing w:line="32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Conversion</w:t>
      </w:r>
    </w:p>
    <w:p w:rsidR="00000000" w:rsidDel="00000000" w:rsidP="00000000" w:rsidRDefault="00000000" w:rsidRPr="00000000" w14:paraId="0000006B">
      <w:pPr>
        <w:shd w:fill="ffffff" w:val="clear"/>
        <w:spacing w:line="320" w:lineRule="auto"/>
        <w:rPr>
          <w:rFonts w:ascii="Roboto Mono" w:cs="Roboto Mono" w:eastAsia="Roboto Mono" w:hAnsi="Roboto Mono"/>
          <w:color w:val="0d90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`pet-project-428819.marketing_data.data`</w:t>
      </w:r>
    </w:p>
    <w:p w:rsidR="00000000" w:rsidDel="00000000" w:rsidP="00000000" w:rsidRDefault="00000000" w:rsidRPr="00000000" w14:paraId="0000006C">
      <w:pPr>
        <w:shd w:fill="ffffff" w:val="clear"/>
        <w:spacing w:line="32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ORDER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loyalty_rating</w:t>
      </w:r>
    </w:p>
    <w:p w:rsidR="00000000" w:rsidDel="00000000" w:rsidP="00000000" w:rsidRDefault="00000000" w:rsidRPr="00000000" w14:paraId="0000006D">
      <w:pPr>
        <w:shd w:fill="ffffff" w:val="clear"/>
        <w:spacing w:line="320" w:lineRule="auto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spacing w:line="320" w:lineRule="auto"/>
        <w:rPr/>
      </w:pPr>
      <w:r w:rsidDel="00000000" w:rsidR="00000000" w:rsidRPr="00000000">
        <w:rPr>
          <w:b w:val="1"/>
          <w:rtl w:val="0"/>
        </w:rPr>
        <w:t xml:space="preserve">Results</w:t>
      </w:r>
      <w:r w:rsidDel="00000000" w:rsidR="00000000" w:rsidRPr="00000000">
        <w:rPr>
          <w:rtl w:val="0"/>
        </w:rPr>
        <w:t xml:space="preserve">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https://drive.google.com/file/d/1Zv8aTfffYoIdsp02Z4oGy898FBjY2-4o/view?usp=sharing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spacing w:line="320" w:lineRule="auto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SELECT</w:t>
      </w:r>
    </w:p>
    <w:p w:rsidR="00000000" w:rsidDel="00000000" w:rsidP="00000000" w:rsidRDefault="00000000" w:rsidRPr="00000000" w14:paraId="00000072">
      <w:pPr>
        <w:shd w:fill="ffffff" w:val="clear"/>
        <w:spacing w:line="320" w:lineRule="auto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CampaignChannel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73">
      <w:pPr>
        <w:shd w:fill="ffffff" w:val="clear"/>
        <w:spacing w:line="320" w:lineRule="auto"/>
        <w:rPr>
          <w:rFonts w:ascii="Roboto Mono" w:cs="Roboto Mono" w:eastAsia="Roboto Mono" w:hAnsi="Roboto Mono"/>
          <w:color w:val="d81b60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d81b60"/>
          <w:sz w:val="18"/>
          <w:szCs w:val="18"/>
          <w:rtl w:val="0"/>
        </w:rPr>
        <w:t xml:space="preserve">--counting average spendings on the campaign channel</w:t>
      </w:r>
    </w:p>
    <w:p w:rsidR="00000000" w:rsidDel="00000000" w:rsidP="00000000" w:rsidRDefault="00000000" w:rsidRPr="00000000" w14:paraId="00000074">
      <w:pPr>
        <w:shd w:fill="ffffff" w:val="clear"/>
        <w:spacing w:line="320" w:lineRule="auto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ROUND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AVG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AdSpend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avg_ad_spend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75">
      <w:pPr>
        <w:shd w:fill="ffffff" w:val="clear"/>
        <w:spacing w:line="320" w:lineRule="auto"/>
        <w:rPr>
          <w:rFonts w:ascii="Roboto Mono" w:cs="Roboto Mono" w:eastAsia="Roboto Mono" w:hAnsi="Roboto Mono"/>
          <w:color w:val="d81b60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d81b60"/>
          <w:sz w:val="18"/>
          <w:szCs w:val="18"/>
          <w:rtl w:val="0"/>
        </w:rPr>
        <w:t xml:space="preserve">--counting average CTR for each channel</w:t>
      </w:r>
    </w:p>
    <w:p w:rsidR="00000000" w:rsidDel="00000000" w:rsidP="00000000" w:rsidRDefault="00000000" w:rsidRPr="00000000" w14:paraId="00000076">
      <w:pPr>
        <w:shd w:fill="ffffff" w:val="clear"/>
        <w:spacing w:line="320" w:lineRule="auto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ROUND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AVG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ClickThroughRate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avg_ctr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77">
      <w:pPr>
        <w:shd w:fill="ffffff" w:val="clear"/>
        <w:spacing w:line="320" w:lineRule="auto"/>
        <w:rPr>
          <w:rFonts w:ascii="Roboto Mono" w:cs="Roboto Mono" w:eastAsia="Roboto Mono" w:hAnsi="Roboto Mono"/>
          <w:color w:val="d81b60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d81b60"/>
          <w:sz w:val="18"/>
          <w:szCs w:val="18"/>
          <w:rtl w:val="0"/>
        </w:rPr>
        <w:t xml:space="preserve">--counting average CR for each channel</w:t>
      </w:r>
    </w:p>
    <w:p w:rsidR="00000000" w:rsidDel="00000000" w:rsidP="00000000" w:rsidRDefault="00000000" w:rsidRPr="00000000" w14:paraId="00000078">
      <w:pPr>
        <w:shd w:fill="ffffff" w:val="clear"/>
        <w:spacing w:line="32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ROUND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AVG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ConversionRate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avg_cr</w:t>
      </w:r>
    </w:p>
    <w:p w:rsidR="00000000" w:rsidDel="00000000" w:rsidP="00000000" w:rsidRDefault="00000000" w:rsidRPr="00000000" w14:paraId="00000079">
      <w:pPr>
        <w:shd w:fill="ffffff" w:val="clear"/>
        <w:spacing w:line="320" w:lineRule="auto"/>
        <w:rPr>
          <w:rFonts w:ascii="Roboto Mono" w:cs="Roboto Mono" w:eastAsia="Roboto Mono" w:hAnsi="Roboto Mono"/>
          <w:color w:val="0d90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`pet-project-428819.marketing_data.data`</w:t>
      </w:r>
    </w:p>
    <w:p w:rsidR="00000000" w:rsidDel="00000000" w:rsidP="00000000" w:rsidRDefault="00000000" w:rsidRPr="00000000" w14:paraId="0000007A">
      <w:pPr>
        <w:shd w:fill="ffffff" w:val="clear"/>
        <w:spacing w:line="32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GROUP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CampaignChannel</w:t>
      </w:r>
    </w:p>
    <w:p w:rsidR="00000000" w:rsidDel="00000000" w:rsidP="00000000" w:rsidRDefault="00000000" w:rsidRPr="00000000" w14:paraId="0000007B">
      <w:pPr>
        <w:shd w:fill="ffffff" w:val="clear"/>
        <w:spacing w:line="320" w:lineRule="auto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f" w:val="clear"/>
        <w:spacing w:line="320" w:lineRule="auto"/>
        <w:rPr/>
      </w:pPr>
      <w:r w:rsidDel="00000000" w:rsidR="00000000" w:rsidRPr="00000000">
        <w:rPr>
          <w:b w:val="1"/>
          <w:rtl w:val="0"/>
        </w:rPr>
        <w:t xml:space="preserve">Results: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https://drive.google.com/file/d/1xvJ5x9_mhpdWYVi4eXx1NA-nfljD_zx5/view?usp=sharing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f" w:val="clear"/>
        <w:spacing w:line="320" w:lineRule="auto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fffff" w:val="clear"/>
        <w:spacing w:line="320" w:lineRule="auto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f" w:val="clear"/>
        <w:spacing w:line="320" w:lineRule="auto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SELECT</w:t>
      </w:r>
    </w:p>
    <w:p w:rsidR="00000000" w:rsidDel="00000000" w:rsidP="00000000" w:rsidRDefault="00000000" w:rsidRPr="00000000" w14:paraId="00000080">
      <w:pPr>
        <w:shd w:fill="ffffff" w:val="clear"/>
        <w:spacing w:line="320" w:lineRule="auto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CampaignType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81">
      <w:pPr>
        <w:shd w:fill="ffffff" w:val="clear"/>
        <w:spacing w:line="320" w:lineRule="auto"/>
        <w:rPr>
          <w:rFonts w:ascii="Roboto Mono" w:cs="Roboto Mono" w:eastAsia="Roboto Mono" w:hAnsi="Roboto Mono"/>
          <w:color w:val="d81b60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d81b60"/>
          <w:sz w:val="18"/>
          <w:szCs w:val="18"/>
          <w:rtl w:val="0"/>
        </w:rPr>
        <w:t xml:space="preserve">--counting average spendings on the campaign type</w:t>
      </w:r>
    </w:p>
    <w:p w:rsidR="00000000" w:rsidDel="00000000" w:rsidP="00000000" w:rsidRDefault="00000000" w:rsidRPr="00000000" w14:paraId="00000082">
      <w:pPr>
        <w:shd w:fill="ffffff" w:val="clear"/>
        <w:spacing w:line="320" w:lineRule="auto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ROUND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AVG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AdSpend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avg_ad_spend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83">
      <w:pPr>
        <w:shd w:fill="ffffff" w:val="clear"/>
        <w:spacing w:line="320" w:lineRule="auto"/>
        <w:rPr>
          <w:rFonts w:ascii="Roboto Mono" w:cs="Roboto Mono" w:eastAsia="Roboto Mono" w:hAnsi="Roboto Mono"/>
          <w:color w:val="d81b60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d81b60"/>
          <w:sz w:val="18"/>
          <w:szCs w:val="18"/>
          <w:rtl w:val="0"/>
        </w:rPr>
        <w:t xml:space="preserve">--counting average CTR for each type</w:t>
      </w:r>
    </w:p>
    <w:p w:rsidR="00000000" w:rsidDel="00000000" w:rsidP="00000000" w:rsidRDefault="00000000" w:rsidRPr="00000000" w14:paraId="00000084">
      <w:pPr>
        <w:shd w:fill="ffffff" w:val="clear"/>
        <w:spacing w:line="320" w:lineRule="auto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ROUND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AVG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ClickThroughRate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avg_ctr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85">
      <w:pPr>
        <w:shd w:fill="ffffff" w:val="clear"/>
        <w:spacing w:line="320" w:lineRule="auto"/>
        <w:rPr>
          <w:rFonts w:ascii="Roboto Mono" w:cs="Roboto Mono" w:eastAsia="Roboto Mono" w:hAnsi="Roboto Mono"/>
          <w:color w:val="d81b60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d81b60"/>
          <w:sz w:val="18"/>
          <w:szCs w:val="18"/>
          <w:rtl w:val="0"/>
        </w:rPr>
        <w:t xml:space="preserve">--counting average CR for each type</w:t>
      </w:r>
    </w:p>
    <w:p w:rsidR="00000000" w:rsidDel="00000000" w:rsidP="00000000" w:rsidRDefault="00000000" w:rsidRPr="00000000" w14:paraId="00000086">
      <w:pPr>
        <w:shd w:fill="ffffff" w:val="clear"/>
        <w:spacing w:line="32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ROUND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AVG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ConversionRate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avg_cr</w:t>
      </w:r>
    </w:p>
    <w:p w:rsidR="00000000" w:rsidDel="00000000" w:rsidP="00000000" w:rsidRDefault="00000000" w:rsidRPr="00000000" w14:paraId="00000087">
      <w:pPr>
        <w:shd w:fill="ffffff" w:val="clear"/>
        <w:spacing w:line="320" w:lineRule="auto"/>
        <w:rPr>
          <w:rFonts w:ascii="Roboto Mono" w:cs="Roboto Mono" w:eastAsia="Roboto Mono" w:hAnsi="Roboto Mono"/>
          <w:color w:val="0d90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`pet-project-428819.marketing_data.data`</w:t>
      </w:r>
    </w:p>
    <w:p w:rsidR="00000000" w:rsidDel="00000000" w:rsidP="00000000" w:rsidRDefault="00000000" w:rsidRPr="00000000" w14:paraId="00000088">
      <w:pPr>
        <w:shd w:fill="ffffff" w:val="clear"/>
        <w:spacing w:line="32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GROUP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CampaignType</w:t>
      </w:r>
    </w:p>
    <w:p w:rsidR="00000000" w:rsidDel="00000000" w:rsidP="00000000" w:rsidRDefault="00000000" w:rsidRPr="00000000" w14:paraId="00000089">
      <w:pPr>
        <w:shd w:fill="ffffff" w:val="clear"/>
        <w:spacing w:line="320" w:lineRule="auto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f" w:val="clear"/>
        <w:spacing w:line="320" w:lineRule="auto"/>
        <w:rPr/>
      </w:pPr>
      <w:r w:rsidDel="00000000" w:rsidR="00000000" w:rsidRPr="00000000">
        <w:rPr>
          <w:b w:val="1"/>
          <w:rtl w:val="0"/>
        </w:rPr>
        <w:t xml:space="preserve">Results</w:t>
      </w:r>
      <w:r w:rsidDel="00000000" w:rsidR="00000000" w:rsidRPr="00000000">
        <w:rPr>
          <w:rtl w:val="0"/>
        </w:rPr>
        <w:t xml:space="preserve">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https://drive.google.com/file/d/1B_ZZFPcBBwPCqFNZEQdIDbBnEq43LJpB/view?usp=sharing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f" w:val="clear"/>
        <w:spacing w:line="320" w:lineRule="auto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SELECT</w:t>
      </w:r>
    </w:p>
    <w:p w:rsidR="00000000" w:rsidDel="00000000" w:rsidP="00000000" w:rsidRDefault="00000000" w:rsidRPr="00000000" w14:paraId="0000008E">
      <w:pPr>
        <w:shd w:fill="ffffff" w:val="clear"/>
        <w:spacing w:line="320" w:lineRule="auto"/>
        <w:rPr>
          <w:rFonts w:ascii="Roboto Mono" w:cs="Roboto Mono" w:eastAsia="Roboto Mono" w:hAnsi="Roboto Mono"/>
          <w:color w:val="d81b60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d81b60"/>
          <w:sz w:val="18"/>
          <w:szCs w:val="18"/>
          <w:rtl w:val="0"/>
        </w:rPr>
        <w:t xml:space="preserve">--coverted users</w:t>
      </w:r>
    </w:p>
    <w:p w:rsidR="00000000" w:rsidDel="00000000" w:rsidP="00000000" w:rsidRDefault="00000000" w:rsidRPr="00000000" w14:paraId="0000008F">
      <w:pPr>
        <w:shd w:fill="ffffff" w:val="clear"/>
        <w:spacing w:line="320" w:lineRule="auto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Conversion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total_conversions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90">
      <w:pPr>
        <w:shd w:fill="ffffff" w:val="clear"/>
        <w:spacing w:line="320" w:lineRule="auto"/>
        <w:rPr>
          <w:rFonts w:ascii="Roboto Mono" w:cs="Roboto Mono" w:eastAsia="Roboto Mono" w:hAnsi="Roboto Mono"/>
          <w:color w:val="d81b60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d81b60"/>
          <w:sz w:val="18"/>
          <w:szCs w:val="18"/>
          <w:rtl w:val="0"/>
        </w:rPr>
        <w:t xml:space="preserve">--not converted users</w:t>
      </w:r>
    </w:p>
    <w:p w:rsidR="00000000" w:rsidDel="00000000" w:rsidP="00000000" w:rsidRDefault="00000000" w:rsidRPr="00000000" w14:paraId="00000091">
      <w:pPr>
        <w:shd w:fill="ffffff" w:val="clear"/>
        <w:spacing w:line="320" w:lineRule="auto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CustomerID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total_customers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92">
      <w:pPr>
        <w:shd w:fill="ffffff" w:val="clear"/>
        <w:spacing w:line="320" w:lineRule="auto"/>
        <w:rPr>
          <w:rFonts w:ascii="Roboto Mono" w:cs="Roboto Mono" w:eastAsia="Roboto Mono" w:hAnsi="Roboto Mono"/>
          <w:color w:val="d81b60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d81b60"/>
          <w:sz w:val="18"/>
          <w:szCs w:val="18"/>
          <w:rtl w:val="0"/>
        </w:rPr>
        <w:t xml:space="preserve">--full ratio of converted users</w:t>
      </w:r>
    </w:p>
    <w:p w:rsidR="00000000" w:rsidDel="00000000" w:rsidP="00000000" w:rsidRDefault="00000000" w:rsidRPr="00000000" w14:paraId="00000093">
      <w:pPr>
        <w:shd w:fill="ffffff" w:val="clear"/>
        <w:spacing w:line="32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ROUND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Conversion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)/(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CustomerID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users_conversion_rate</w:t>
      </w:r>
    </w:p>
    <w:p w:rsidR="00000000" w:rsidDel="00000000" w:rsidP="00000000" w:rsidRDefault="00000000" w:rsidRPr="00000000" w14:paraId="00000094">
      <w:pPr>
        <w:shd w:fill="ffffff" w:val="clear"/>
        <w:spacing w:line="320" w:lineRule="auto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ffffff" w:val="clear"/>
        <w:spacing w:line="320" w:lineRule="auto"/>
        <w:rPr>
          <w:rFonts w:ascii="Roboto Mono" w:cs="Roboto Mono" w:eastAsia="Roboto Mono" w:hAnsi="Roboto Mono"/>
          <w:color w:val="0d90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`pet-project-428819.marketing_data.data`</w:t>
      </w:r>
    </w:p>
    <w:p w:rsidR="00000000" w:rsidDel="00000000" w:rsidP="00000000" w:rsidRDefault="00000000" w:rsidRPr="00000000" w14:paraId="00000096">
      <w:pPr>
        <w:shd w:fill="ffffff" w:val="clear"/>
        <w:spacing w:line="320" w:lineRule="auto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spacing w:line="320" w:lineRule="auto"/>
        <w:rPr/>
      </w:pPr>
      <w:r w:rsidDel="00000000" w:rsidR="00000000" w:rsidRPr="00000000">
        <w:rPr>
          <w:b w:val="1"/>
          <w:rtl w:val="0"/>
        </w:rPr>
        <w:t xml:space="preserve">Results</w:t>
      </w:r>
      <w:r w:rsidDel="00000000" w:rsidR="00000000" w:rsidRPr="00000000">
        <w:rPr>
          <w:rtl w:val="0"/>
        </w:rPr>
        <w:t xml:space="preserve">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https://drive.google.com/file/d/1McUrVEyjYPy4PV9KFE7elf-h_xn6I-ue/view?usp=sharing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spacing w:line="320" w:lineRule="auto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3"/>
        <w:rPr/>
      </w:pPr>
      <w:bookmarkStart w:colFirst="0" w:colLast="0" w:name="_wpu17q43calk" w:id="10"/>
      <w:bookmarkEnd w:id="10"/>
      <w:r w:rsidDel="00000000" w:rsidR="00000000" w:rsidRPr="00000000">
        <w:rPr>
          <w:rtl w:val="0"/>
        </w:rPr>
        <w:t xml:space="preserve">Power BI</w:t>
      </w:r>
    </w:p>
    <w:p w:rsidR="00000000" w:rsidDel="00000000" w:rsidP="00000000" w:rsidRDefault="00000000" w:rsidRPr="00000000" w14:paraId="0000009A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https://drive.google.com/file/d/17Sh7PXEeHEK9kzAcRgOx6lAY1CFrlcLA/view?usp=sharing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Перший дашборд демонструє загальні відомості про користувачів. 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 віком найбільша частка користувачів - це middle category (31-50 років), на другому місці - senior customers (51-69 років), а найменше корстувачів групи young (18-30 років). </w:t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 статтю серед наших користувачів переважають жінки (60%). </w:t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 рівнем річного доходу переважають користувачі з високим рівнем доходу (вище $100000), майже така ж кількість користувачів із середнім рівнем ($50000-100000) та всього 24% користувачів із низьким рівнем доходу ($20000-50000).</w:t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Середній вік усіх користувачів - 44 роки.</w:t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Середній дохід - $84664.</w:t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Кореляція між віком і доходом відсутня.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Із наведених даних можна зробити висновок, що при підготовці рекламних кампаній необхідно зосереджувати увагу на інтересах людей старшого віку, у деяких можна робити акцент на жіночу аудиторію, а також можна рекламувати дорогі або середньої ціни продукти, адже аудиторія доволі забезпечена.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На другому дашборді можна переглянути всю інформацію по поведінці клієнтів у зручному форматі фільтруючи по рейтингу користувачів, а також виокремити користувачів із необхідним рейтингом.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На третьому дашборді можна переглянути візуальне відображення поведінки користувачів фільтруючи за рейтингом. Із першого графіку видно, що лояльні користувачі часто повертаються до листів і повторно переходять за посиланнями. Середня кількість відкритих листів серед ТОП-10 лояльних користувачів становить 7 штук, а середня кількість кліків - 5. Середня кількість відвідувань сайту на користувача становить 23 рази, а середня кількість переглянутих сторінок за візит - 6 штук. Середня кількість часу проведеного на сайті - 7 хвилин, а середня кількість попередніх покупок - 5 штук.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На останньому дашборді можна побачити ефективність рекламних каналів і типів кампаній за основними маркетинговими метриками Click-Through Rate (CTR) та Conversion Rate (CR). 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Можна зробити висновок, що найкращими каналами для рекламних кампаній за вартістю і ефективністю є Social Media (найвища ефективність і невисока вартість) та PPC (найнижча вартість і високий CR), а типами - Conversion (найнижча вартість і високий CR) та Consideration (найвищий CTR і невисока вартість).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3"/>
        <w:rPr/>
      </w:pPr>
      <w:bookmarkStart w:colFirst="0" w:colLast="0" w:name="_6jjx3520t3fw" w:id="11"/>
      <w:bookmarkEnd w:id="11"/>
      <w:r w:rsidDel="00000000" w:rsidR="00000000" w:rsidRPr="00000000">
        <w:rPr>
          <w:rtl w:val="0"/>
        </w:rPr>
        <w:t xml:space="preserve">Сегментація за лояльністю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Для проведення сегментації було обрано метод KMeans, оскільки він є доволі універсальним і одним із найпопулярніших та найефективніших. Метод прекрасно справляється з великими об’ємамами даних, розподіляючи їх на кластери зі значень які найбільше підходять до середнього цього кластеру, аніж іншого. 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90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Для цього набору даних найефективнішою виявилась сегментація на 4 кластери, адже цей варіант має найвищий silhouette score. Тому далі розподілення даних на 4 кластери (сегменти).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780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079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168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У результаті сегментації було виділено 4 сегменти:</w:t>
      </w:r>
    </w:p>
    <w:p w:rsidR="00000000" w:rsidDel="00000000" w:rsidP="00000000" w:rsidRDefault="00000000" w:rsidRPr="00000000" w14:paraId="000000B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High loyalty customers:</w:t>
      </w:r>
      <w:r w:rsidDel="00000000" w:rsidR="00000000" w:rsidRPr="00000000">
        <w:rPr>
          <w:rtl w:val="0"/>
        </w:rPr>
        <w:t xml:space="preserve"> високий рівень балів лояльності та багато попередніх покупок; </w:t>
        <w:br w:type="textWrapping"/>
        <w:t xml:space="preserve">Для цього сегменту можна впроваджувати спеціальну систему лояльності зі знижками та спеціальними пропозиціями.</w:t>
      </w:r>
    </w:p>
    <w:p w:rsidR="00000000" w:rsidDel="00000000" w:rsidP="00000000" w:rsidRDefault="00000000" w:rsidRPr="00000000" w14:paraId="000000B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High frequency customers:</w:t>
      </w:r>
      <w:r w:rsidDel="00000000" w:rsidR="00000000" w:rsidRPr="00000000">
        <w:rPr>
          <w:rtl w:val="0"/>
        </w:rPr>
        <w:t xml:space="preserve"> багато попередніх покупок, але не високі значення балів лояльності; </w:t>
        <w:br w:type="textWrapping"/>
        <w:t xml:space="preserve">Для цього сегменту доцільно часто надсилати пропозиції зі знижками.</w:t>
      </w:r>
    </w:p>
    <w:p w:rsidR="00000000" w:rsidDel="00000000" w:rsidP="00000000" w:rsidRDefault="00000000" w:rsidRPr="00000000" w14:paraId="000000B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Medium loyalty customers:</w:t>
      </w:r>
      <w:r w:rsidDel="00000000" w:rsidR="00000000" w:rsidRPr="00000000">
        <w:rPr>
          <w:rtl w:val="0"/>
        </w:rPr>
        <w:t xml:space="preserve"> середні значення балів лояльності і попередніх покупок; </w:t>
        <w:br w:type="textWrapping"/>
        <w:t xml:space="preserve">Періодично надсилати спеціальні пропозиції та знижки.</w:t>
      </w:r>
    </w:p>
    <w:p w:rsidR="00000000" w:rsidDel="00000000" w:rsidP="00000000" w:rsidRDefault="00000000" w:rsidRPr="00000000" w14:paraId="000000BD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Low loyalty customers:</w:t>
      </w:r>
      <w:r w:rsidDel="00000000" w:rsidR="00000000" w:rsidRPr="00000000">
        <w:rPr>
          <w:rtl w:val="0"/>
        </w:rPr>
        <w:t xml:space="preserve"> низькі значення балів лояльності і попередніх покупок; </w:t>
        <w:br w:type="textWrapping"/>
        <w:t xml:space="preserve">Знижки на першу покупку після довгого затишшя, акції по типу 1+1 = 2.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2"/>
        <w:rPr/>
      </w:pPr>
      <w:bookmarkStart w:colFirst="0" w:colLast="0" w:name="_hho8kzjmld2n" w:id="12"/>
      <w:bookmarkEnd w:id="12"/>
      <w:r w:rsidDel="00000000" w:rsidR="00000000" w:rsidRPr="00000000">
        <w:rPr>
          <w:rtl w:val="0"/>
        </w:rPr>
        <w:t xml:space="preserve">Висновки</w:t>
      </w:r>
    </w:p>
    <w:p w:rsidR="00000000" w:rsidDel="00000000" w:rsidP="00000000" w:rsidRDefault="00000000" w:rsidRPr="00000000" w14:paraId="000000C0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Основна аудиторія бізнесу - люди середнього та старшого віку (від 30 років) із середнім та високим рівнем річного доходу (від $50000), більше половини з них - жінки. </w:t>
      </w:r>
    </w:p>
    <w:p w:rsidR="00000000" w:rsidDel="00000000" w:rsidP="00000000" w:rsidRDefault="00000000" w:rsidRPr="00000000" w14:paraId="000000C1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Бюджет витрачений на рекламу не впливає на її ефективність.</w:t>
      </w:r>
    </w:p>
    <w:p w:rsidR="00000000" w:rsidDel="00000000" w:rsidP="00000000" w:rsidRDefault="00000000" w:rsidRPr="00000000" w14:paraId="000000C2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Залежність рівня доходу користувачів від їхнього віку відсутня.</w:t>
      </w:r>
    </w:p>
    <w:p w:rsidR="00000000" w:rsidDel="00000000" w:rsidP="00000000" w:rsidRDefault="00000000" w:rsidRPr="00000000" w14:paraId="000000C3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Не всі користувачі з ТОП-10 за рейтингом лояльності демонструють високу активність в плані кліків, відвіданих сторінок, часу проведеного на сайті тощо. Можливо, вони просто робили дорогі покупки, за що отримали багато поінтів.</w:t>
      </w:r>
    </w:p>
    <w:p w:rsidR="00000000" w:rsidDel="00000000" w:rsidP="00000000" w:rsidRDefault="00000000" w:rsidRPr="00000000" w14:paraId="000000C4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 всі канали й типи рекламних кампаній витрачено приблизно однакову кількість грошей.</w:t>
      </w:r>
    </w:p>
    <w:p w:rsidR="00000000" w:rsidDel="00000000" w:rsidP="00000000" w:rsidRDefault="00000000" w:rsidRPr="00000000" w14:paraId="000000C5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Усі кампанії показали майже однакову ефективність за CR та CTR. Проте, найкращими каналами для рекламних кампаній за вартістю і ефективністю є Social Media (найвища ефективність і невисока вартість) та PPC (найнижча вартість і високий CR), а типами - Conversion (найнижча вартість і високий CR) та Consideration (найвищий CTR і невисока вартість).</w:t>
      </w:r>
    </w:p>
    <w:p w:rsidR="00000000" w:rsidDel="00000000" w:rsidP="00000000" w:rsidRDefault="00000000" w:rsidRPr="00000000" w14:paraId="000000C6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Користувачів можна поділити на 4 сегменти за лояльністю задля диверсифікації рекламних кампаній.</w:t>
      </w:r>
    </w:p>
    <w:p w:rsidR="00000000" w:rsidDel="00000000" w:rsidP="00000000" w:rsidRDefault="00000000" w:rsidRPr="00000000" w14:paraId="000000C7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Бізнес має високий показник конвертації користувачів (88%).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rPr/>
      </w:pPr>
      <w:bookmarkStart w:colFirst="0" w:colLast="0" w:name="_kwvsarz22utg" w:id="13"/>
      <w:bookmarkEnd w:id="13"/>
      <w:r w:rsidDel="00000000" w:rsidR="00000000" w:rsidRPr="00000000">
        <w:rPr>
          <w:rtl w:val="0"/>
        </w:rPr>
        <w:t xml:space="preserve">Рекомендації бізнесу</w:t>
      </w:r>
    </w:p>
    <w:p w:rsidR="00000000" w:rsidDel="00000000" w:rsidP="00000000" w:rsidRDefault="00000000" w:rsidRPr="00000000" w14:paraId="000000C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Під час створень рекламних кампаній орієнтуватися на інтереси й потреби основної аудиторії (люди середнього та старшого віку (від 30 років) із середнім та високим рівнем річного доходу (від $50000), більше половини з них - жінки).</w:t>
      </w:r>
    </w:p>
    <w:p w:rsidR="00000000" w:rsidDel="00000000" w:rsidP="00000000" w:rsidRDefault="00000000" w:rsidRPr="00000000" w14:paraId="000000C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Спробувати покращити якість рекламних кампаній через Social Media за рахунок підвищння бюджету й проаналізувати, чи підвищить це ефективність, адже канал є перспективним за показниками.</w:t>
      </w:r>
    </w:p>
    <w:p w:rsidR="00000000" w:rsidDel="00000000" w:rsidP="00000000" w:rsidRDefault="00000000" w:rsidRPr="00000000" w14:paraId="000000C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Перевірити якість усіх рекламних кампаній та покращувати її задля підвищення показників ефективності, адже вони насправді доволі низькі.</w:t>
      </w:r>
    </w:p>
    <w:p w:rsidR="00000000" w:rsidDel="00000000" w:rsidP="00000000" w:rsidRDefault="00000000" w:rsidRPr="00000000" w14:paraId="000000C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Використовувати сегментацію за лояльністю задля сворення більш диверсифікованих і націлених на користувача рекламних кампаній, аби підтримати лояльність клієнтів або підвищити її.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133.8582677165355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c404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c404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c404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c404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c404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4.png"/><Relationship Id="rId21" Type="http://schemas.openxmlformats.org/officeDocument/2006/relationships/image" Target="media/image8.png"/><Relationship Id="rId24" Type="http://schemas.openxmlformats.org/officeDocument/2006/relationships/image" Target="media/image9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rchive.ics.uci.edu/" TargetMode="External"/><Relationship Id="rId26" Type="http://schemas.openxmlformats.org/officeDocument/2006/relationships/image" Target="media/image3.png"/><Relationship Id="rId25" Type="http://schemas.openxmlformats.org/officeDocument/2006/relationships/image" Target="media/image11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doi.org/10.34740/KAGGLE/DSV/8742946" TargetMode="External"/><Relationship Id="rId7" Type="http://schemas.openxmlformats.org/officeDocument/2006/relationships/hyperlink" Target="https://cloud.google.com/bigquery/public-data" TargetMode="External"/><Relationship Id="rId8" Type="http://schemas.openxmlformats.org/officeDocument/2006/relationships/hyperlink" Target="https://archive.ics.uci.edu/" TargetMode="External"/><Relationship Id="rId11" Type="http://schemas.openxmlformats.org/officeDocument/2006/relationships/hyperlink" Target="https://docs.google.com/spreadsheets/d/1y8BaWVfx7fVvt-8Hk62EePpUo2WdJTHL/edit?usp=sharing&amp;ouid=104763776962176246792&amp;rtpof=true&amp;sd=true" TargetMode="External"/><Relationship Id="rId10" Type="http://schemas.openxmlformats.org/officeDocument/2006/relationships/image" Target="media/image12.png"/><Relationship Id="rId13" Type="http://schemas.openxmlformats.org/officeDocument/2006/relationships/hyperlink" Target="https://drive.google.com/file/d/1Zv8aTfffYoIdsp02Z4oGy898FBjY2-4o/view?usp=sharing" TargetMode="External"/><Relationship Id="rId12" Type="http://schemas.openxmlformats.org/officeDocument/2006/relationships/image" Target="media/image5.png"/><Relationship Id="rId15" Type="http://schemas.openxmlformats.org/officeDocument/2006/relationships/hyperlink" Target="https://drive.google.com/file/d/1B_ZZFPcBBwPCqFNZEQdIDbBnEq43LJpB/view?usp=sharing" TargetMode="External"/><Relationship Id="rId14" Type="http://schemas.openxmlformats.org/officeDocument/2006/relationships/hyperlink" Target="https://drive.google.com/file/d/1xvJ5x9_mhpdWYVi4eXx1NA-nfljD_zx5/view?usp=sharing" TargetMode="External"/><Relationship Id="rId17" Type="http://schemas.openxmlformats.org/officeDocument/2006/relationships/hyperlink" Target="https://drive.google.com/file/d/17Sh7PXEeHEK9kzAcRgOx6lAY1CFrlcLA/view?usp=sharing" TargetMode="External"/><Relationship Id="rId16" Type="http://schemas.openxmlformats.org/officeDocument/2006/relationships/hyperlink" Target="https://drive.google.com/file/d/1McUrVEyjYPy4PV9KFE7elf-h_xn6I-ue/view?usp=sharing" TargetMode="External"/><Relationship Id="rId19" Type="http://schemas.openxmlformats.org/officeDocument/2006/relationships/image" Target="media/image6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