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54635F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AF0D26" w:rsidRPr="0050309E" w:rsidRDefault="00E63D46" w:rsidP="00AF0D26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</w:t>
      </w:r>
      <w:r w:rsidR="001B03E4" w:rsidRPr="0050309E">
        <w:rPr>
          <w:rFonts w:ascii="华文楷体" w:eastAsia="华文楷体" w:hAnsi="华文楷体" w:hint="eastAsia"/>
          <w:sz w:val="24"/>
          <w:szCs w:val="24"/>
        </w:rPr>
        <w:t>、用户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AF0D26" w:rsidRPr="0050309E" w:rsidRDefault="00F403E3" w:rsidP="00F403E3">
      <w:pPr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：</w:t>
      </w:r>
      <w:r w:rsidR="00CC2D9F"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可以在系统中</w:t>
      </w:r>
      <w:r w:rsidR="005F080A" w:rsidRPr="0050309E">
        <w:rPr>
          <w:rFonts w:ascii="华文楷体" w:eastAsia="华文楷体" w:hAnsi="华文楷体" w:hint="eastAsia"/>
          <w:sz w:val="24"/>
          <w:szCs w:val="24"/>
        </w:rPr>
        <w:t>维护角色、部门、用户的相关信息</w:t>
      </w:r>
      <w:r w:rsidR="00071D29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071D29" w:rsidRPr="0050309E" w:rsidRDefault="00071D29" w:rsidP="00F403E3">
      <w:pPr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用户：用户登录后，可以</w:t>
      </w:r>
      <w:r w:rsidR="006F17DE" w:rsidRPr="0050309E">
        <w:rPr>
          <w:rFonts w:ascii="华文楷体" w:eastAsia="华文楷体" w:hAnsi="华文楷体" w:hint="eastAsia"/>
          <w:sz w:val="24"/>
          <w:szCs w:val="24"/>
        </w:rPr>
        <w:t>在线编辑文本邮件并</w:t>
      </w:r>
      <w:r w:rsidRPr="0050309E">
        <w:rPr>
          <w:rFonts w:ascii="华文楷体" w:eastAsia="华文楷体" w:hAnsi="华文楷体" w:hint="eastAsia"/>
          <w:sz w:val="24"/>
          <w:szCs w:val="24"/>
        </w:rPr>
        <w:t>向其他用户发送，其他用户在登陆后即可看到该邮件。</w:t>
      </w:r>
    </w:p>
    <w:p w:rsidR="00AF0D26" w:rsidRPr="0050309E" w:rsidRDefault="0091349E" w:rsidP="00AF0D26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其他：用户对系统的所有操作</w:t>
      </w:r>
      <w:r w:rsidR="00213A29" w:rsidRPr="0050309E">
        <w:rPr>
          <w:rFonts w:ascii="华文楷体" w:eastAsia="华文楷体" w:hAnsi="华文楷体" w:hint="eastAsia"/>
          <w:sz w:val="24"/>
          <w:szCs w:val="24"/>
        </w:rPr>
        <w:t>要有日志记录</w:t>
      </w:r>
      <w:r w:rsidR="00430F1E" w:rsidRPr="0050309E">
        <w:rPr>
          <w:rFonts w:ascii="华文楷体" w:eastAsia="华文楷体" w:hAnsi="华文楷体" w:hint="eastAsia"/>
          <w:sz w:val="24"/>
          <w:szCs w:val="24"/>
        </w:rPr>
        <w:t>，此操作由系统自动执行。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AF0D26" w:rsidRPr="0050309E" w:rsidRDefault="004A285D" w:rsidP="00AF0D26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管理人员在浏览器中选择</w:t>
      </w:r>
      <w:r w:rsidRPr="0050309E">
        <w:rPr>
          <w:rFonts w:ascii="华文楷体" w:eastAsia="华文楷体" w:hAnsi="华文楷体" w:hint="eastAsia"/>
          <w:sz w:val="24"/>
          <w:szCs w:val="24"/>
        </w:rPr>
        <w:t>用户管理的操作，</w:t>
      </w:r>
      <w:r w:rsidR="00213A29" w:rsidRPr="0050309E">
        <w:rPr>
          <w:rFonts w:ascii="华文楷体" w:eastAsia="华文楷体" w:hAnsi="华文楷体" w:hint="eastAsia"/>
          <w:sz w:val="24"/>
          <w:szCs w:val="24"/>
        </w:rPr>
        <w:t>可以</w:t>
      </w:r>
      <w:r w:rsidRPr="0050309E">
        <w:rPr>
          <w:rFonts w:ascii="华文楷体" w:eastAsia="华文楷体" w:hAnsi="华文楷体" w:hint="eastAsia"/>
          <w:sz w:val="24"/>
          <w:szCs w:val="24"/>
        </w:rPr>
        <w:t>维护和用户相关的角色、部门、用户信息；</w:t>
      </w:r>
      <w:r w:rsidR="00A85C35" w:rsidRPr="0050309E">
        <w:rPr>
          <w:rFonts w:ascii="华文楷体" w:eastAsia="华文楷体" w:hAnsi="华文楷体" w:hint="eastAsia"/>
          <w:sz w:val="24"/>
          <w:szCs w:val="24"/>
        </w:rPr>
        <w:t>用户登录后选择邮件管理</w:t>
      </w:r>
      <w:r w:rsidR="002227BA" w:rsidRPr="0050309E">
        <w:rPr>
          <w:rFonts w:ascii="华文楷体" w:eastAsia="华文楷体" w:hAnsi="华文楷体" w:hint="eastAsia"/>
          <w:sz w:val="24"/>
          <w:szCs w:val="24"/>
        </w:rPr>
        <w:t>的操作</w:t>
      </w:r>
      <w:r w:rsidR="00A85C35" w:rsidRPr="0050309E">
        <w:rPr>
          <w:rFonts w:ascii="华文楷体" w:eastAsia="华文楷体" w:hAnsi="华文楷体" w:hint="eastAsia"/>
          <w:sz w:val="24"/>
          <w:szCs w:val="24"/>
        </w:rPr>
        <w:t>，</w:t>
      </w:r>
      <w:r w:rsidR="00213A29" w:rsidRPr="0050309E">
        <w:rPr>
          <w:rFonts w:ascii="华文楷体" w:eastAsia="华文楷体" w:hAnsi="华文楷体" w:hint="eastAsia"/>
          <w:sz w:val="24"/>
          <w:szCs w:val="24"/>
        </w:rPr>
        <w:t>可以</w:t>
      </w:r>
      <w:r w:rsidR="00A85C35" w:rsidRPr="0050309E">
        <w:rPr>
          <w:rFonts w:ascii="华文楷体" w:eastAsia="华文楷体" w:hAnsi="华文楷体" w:hint="eastAsia"/>
          <w:sz w:val="24"/>
          <w:szCs w:val="24"/>
        </w:rPr>
        <w:t>向其他用户发送邮件和对个人邮件</w:t>
      </w:r>
      <w:r w:rsidR="00213A29" w:rsidRPr="0050309E">
        <w:rPr>
          <w:rFonts w:ascii="华文楷体" w:eastAsia="华文楷体" w:hAnsi="华文楷体" w:hint="eastAsia"/>
          <w:sz w:val="24"/>
          <w:szCs w:val="24"/>
        </w:rPr>
        <w:t>进行</w:t>
      </w:r>
      <w:r w:rsidR="00A85C35" w:rsidRPr="0050309E">
        <w:rPr>
          <w:rFonts w:ascii="华文楷体" w:eastAsia="华文楷体" w:hAnsi="华文楷体" w:hint="eastAsia"/>
          <w:sz w:val="24"/>
          <w:szCs w:val="24"/>
        </w:rPr>
        <w:t>管理；</w:t>
      </w:r>
      <w:r w:rsidR="00213A29" w:rsidRPr="0050309E">
        <w:rPr>
          <w:rFonts w:ascii="华文楷体" w:eastAsia="华文楷体" w:hAnsi="华文楷体" w:hint="eastAsia"/>
          <w:sz w:val="24"/>
          <w:szCs w:val="24"/>
        </w:rPr>
        <w:t>当用户操作</w:t>
      </w:r>
      <w:r w:rsidR="007D1F36" w:rsidRPr="0050309E">
        <w:rPr>
          <w:rFonts w:ascii="华文楷体" w:eastAsia="华文楷体" w:hAnsi="华文楷体" w:hint="eastAsia"/>
          <w:sz w:val="24"/>
          <w:szCs w:val="24"/>
        </w:rPr>
        <w:t>涉及修改数据库时，要将相关的日志信息记录到数据库。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AF0D26" w:rsidRPr="0050309E" w:rsidRDefault="00654C80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人员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lastRenderedPageBreak/>
        <w:t>成功后的保证（后置条件）</w:t>
      </w:r>
    </w:p>
    <w:p w:rsidR="00B10CBF" w:rsidRPr="0050309E" w:rsidRDefault="00183C6B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对角色、部门、用户信息进行管理，形成有效的用户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2E27ED" w:rsidRPr="0050309E">
        <w:rPr>
          <w:rFonts w:ascii="华文楷体" w:eastAsia="华文楷体" w:hAnsi="华文楷体" w:hint="eastAsia"/>
          <w:sz w:val="24"/>
          <w:szCs w:val="24"/>
        </w:rPr>
        <w:t>；用户登录后可以成功的收发文本邮件，形成有效的邮件信息管理工作流；</w:t>
      </w:r>
      <w:r w:rsidR="004909D0" w:rsidRPr="0050309E">
        <w:rPr>
          <w:rFonts w:ascii="华文楷体" w:eastAsia="华文楷体" w:hAnsi="华文楷体" w:hint="eastAsia"/>
          <w:sz w:val="24"/>
          <w:szCs w:val="24"/>
        </w:rPr>
        <w:t>系统对用户的重要操作（即对数据库有修改的操作）进行日志登记，形成有效</w:t>
      </w:r>
      <w:r w:rsidR="00126C5A" w:rsidRPr="0050309E">
        <w:rPr>
          <w:rFonts w:ascii="华文楷体" w:eastAsia="华文楷体" w:hAnsi="华文楷体" w:hint="eastAsia"/>
          <w:sz w:val="24"/>
          <w:szCs w:val="24"/>
        </w:rPr>
        <w:t>的日志跟踪管理。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AF0D26" w:rsidRPr="0050309E" w:rsidRDefault="00AF0D26" w:rsidP="00AF0D26">
      <w:pPr>
        <w:pStyle w:val="3"/>
        <w:rPr>
          <w:rFonts w:ascii="华文楷体" w:eastAsia="华文楷体" w:hAnsi="华文楷体" w:hint="eastAsia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A377BF" w:rsidRPr="0050309E" w:rsidRDefault="00A377BF" w:rsidP="00A377BF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查看用户</w:t>
      </w:r>
      <w:r w:rsidR="00D81E37" w:rsidRPr="0050309E">
        <w:rPr>
          <w:rFonts w:ascii="华文楷体" w:eastAsia="华文楷体" w:hAnsi="华文楷体" w:hint="eastAsia"/>
        </w:rPr>
        <w:t>（包含角色、部门）</w:t>
      </w:r>
      <w:r w:rsidRPr="0050309E">
        <w:rPr>
          <w:rFonts w:ascii="华文楷体" w:eastAsia="华文楷体" w:hAnsi="华文楷体" w:hint="eastAsia"/>
        </w:rPr>
        <w:t>相关信息</w:t>
      </w:r>
    </w:p>
    <w:p w:rsidR="00F04CB2" w:rsidRPr="0050309E" w:rsidRDefault="003061D6" w:rsidP="00302E22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查看角色信息</w:t>
      </w:r>
    </w:p>
    <w:p w:rsidR="004B1887" w:rsidRPr="0050309E" w:rsidRDefault="00727ED8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用户管理员在浏览器中选择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987778" w:rsidRPr="0050309E">
        <w:rPr>
          <w:rFonts w:ascii="华文楷体" w:eastAsia="华文楷体" w:hAnsi="华文楷体" w:cs="Times New Roman" w:hint="eastAsia"/>
          <w:sz w:val="24"/>
          <w:szCs w:val="24"/>
        </w:rPr>
        <w:t>角色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422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查询角色信息”</w:t>
      </w:r>
      <w:r w:rsidR="003A74E2" w:rsidRPr="0050309E">
        <w:rPr>
          <w:rFonts w:ascii="华文楷体" w:eastAsia="华文楷体" w:hAnsi="华文楷体" w:cs="Times New Roman" w:hint="eastAsia"/>
          <w:sz w:val="24"/>
          <w:szCs w:val="24"/>
        </w:rPr>
        <w:t>，输入指定的检索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条件（可以是角色的</w:t>
      </w:r>
      <w:r w:rsidR="0091538F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），</w:t>
      </w:r>
      <w:r w:rsidR="00D007B6" w:rsidRPr="0050309E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="000A4ABB" w:rsidRPr="0050309E">
        <w:rPr>
          <w:rFonts w:ascii="华文楷体" w:eastAsia="华文楷体" w:hAnsi="华文楷体" w:cs="Times New Roman" w:hint="eastAsia"/>
          <w:sz w:val="24"/>
          <w:szCs w:val="24"/>
        </w:rPr>
        <w:t>角色的相关信息。</w:t>
      </w:r>
    </w:p>
    <w:p w:rsidR="00D613A9" w:rsidRPr="0050309E" w:rsidRDefault="004B1887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系统在屏幕上显示检索出的角色信息。</w:t>
      </w:r>
    </w:p>
    <w:p w:rsidR="003061D6" w:rsidRPr="0050309E" w:rsidRDefault="00D613A9" w:rsidP="00F04CB2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重复步骤1和步骤2直到检索出所需要的角色信息。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</w:p>
    <w:p w:rsidR="003061D6" w:rsidRPr="0050309E" w:rsidRDefault="003061D6" w:rsidP="00302E22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查看</w:t>
      </w:r>
      <w:r w:rsidR="00AE51F8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信息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98777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查询部门信息”，输入指定的检索条件（可以是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5A61F4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061D6" w:rsidRPr="0050309E" w:rsidRDefault="00D40E63" w:rsidP="00F04CB2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061D6" w:rsidRPr="0050309E" w:rsidRDefault="003061D6" w:rsidP="00302E22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lastRenderedPageBreak/>
        <w:t>查看用户信息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用户管理员在浏览器中选择“用户管理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</w:t>
      </w:r>
      <w:r w:rsidR="0007162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信息”，输入指定的检索条件（可以是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的编号或名称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、用户所属部门的编号或名称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E013A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8E265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203FD5" w:rsidRPr="0050309E" w:rsidRDefault="00EB5391" w:rsidP="00203FD5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29091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86002B" w:rsidRPr="0050309E" w:rsidRDefault="00A377BF" w:rsidP="00A377BF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查看邮件</w:t>
      </w:r>
    </w:p>
    <w:p w:rsidR="005C3D9D" w:rsidRPr="0050309E" w:rsidRDefault="00055EA4" w:rsidP="00055EA4">
      <w:pPr>
        <w:pStyle w:val="a7"/>
        <w:numPr>
          <w:ilvl w:val="0"/>
          <w:numId w:val="16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用户登录后，</w:t>
      </w:r>
      <w:r w:rsidR="0084368F" w:rsidRPr="0050309E">
        <w:rPr>
          <w:rFonts w:ascii="华文楷体" w:eastAsia="华文楷体" w:hAnsi="华文楷体" w:cs="Times New Roman" w:hint="eastAsia"/>
          <w:sz w:val="24"/>
          <w:szCs w:val="24"/>
        </w:rPr>
        <w:t>在登录首页可以看到</w:t>
      </w:r>
      <w:r w:rsidR="005C3D9D" w:rsidRPr="0050309E">
        <w:rPr>
          <w:rFonts w:ascii="华文楷体" w:eastAsia="华文楷体" w:hAnsi="华文楷体" w:cs="Times New Roman" w:hint="eastAsia"/>
          <w:sz w:val="24"/>
          <w:szCs w:val="24"/>
        </w:rPr>
        <w:t>属于自己的未读</w:t>
      </w:r>
      <w:r w:rsidR="0084368F" w:rsidRPr="0050309E">
        <w:rPr>
          <w:rFonts w:ascii="华文楷体" w:eastAsia="华文楷体" w:hAnsi="华文楷体" w:cs="Times New Roman" w:hint="eastAsia"/>
          <w:sz w:val="24"/>
          <w:szCs w:val="24"/>
        </w:rPr>
        <w:t>邮件的提示（即未</w:t>
      </w:r>
      <w:r w:rsidR="005C3D9D" w:rsidRPr="0050309E">
        <w:rPr>
          <w:rFonts w:ascii="华文楷体" w:eastAsia="华文楷体" w:hAnsi="华文楷体" w:cs="Times New Roman" w:hint="eastAsia"/>
          <w:sz w:val="24"/>
          <w:szCs w:val="24"/>
        </w:rPr>
        <w:t>读邮件个数</w:t>
      </w:r>
      <w:r w:rsidR="0084368F" w:rsidRPr="0050309E">
        <w:rPr>
          <w:rFonts w:ascii="华文楷体" w:eastAsia="华文楷体" w:hAnsi="华文楷体" w:cs="Times New Roman" w:hint="eastAsia"/>
          <w:sz w:val="24"/>
          <w:szCs w:val="24"/>
        </w:rPr>
        <w:t>）</w:t>
      </w:r>
      <w:r w:rsidR="005C3D9D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055EA4" w:rsidRPr="0050309E" w:rsidRDefault="005C3D9D" w:rsidP="00055EA4">
      <w:pPr>
        <w:pStyle w:val="a7"/>
        <w:numPr>
          <w:ilvl w:val="0"/>
          <w:numId w:val="16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用户在浏览器中选择“邮件管理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查询邮件信息”，即可自动看到所有未读邮件的基本信息。</w:t>
      </w:r>
    </w:p>
    <w:p w:rsidR="00055EA4" w:rsidRPr="0050309E" w:rsidRDefault="00932345" w:rsidP="00055EA4">
      <w:pPr>
        <w:pStyle w:val="a7"/>
        <w:numPr>
          <w:ilvl w:val="0"/>
          <w:numId w:val="16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用户选择查看某一条邮件的基本信息，即可看到该邮件的详细文本内容。</w:t>
      </w:r>
      <w:r w:rsidR="001F2F8D">
        <w:rPr>
          <w:rFonts w:ascii="华文楷体" w:eastAsia="华文楷体" w:hAnsi="华文楷体" w:cs="Times New Roman" w:hint="eastAsia"/>
          <w:sz w:val="24"/>
          <w:szCs w:val="24"/>
        </w:rPr>
        <w:t>查看某邮件后，该邮件的状态被置为“已读”。</w:t>
      </w:r>
    </w:p>
    <w:p w:rsidR="0086002B" w:rsidRPr="0050309E" w:rsidRDefault="00B417D7" w:rsidP="00CF1EBB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查看</w:t>
      </w:r>
      <w:r w:rsidR="0086002B" w:rsidRPr="0050309E">
        <w:rPr>
          <w:rFonts w:ascii="华文楷体" w:eastAsia="华文楷体" w:hAnsi="华文楷体" w:hint="eastAsia"/>
        </w:rPr>
        <w:t>日志</w:t>
      </w:r>
    </w:p>
    <w:p w:rsidR="00F15B55" w:rsidRPr="0050309E" w:rsidRDefault="00E7660D" w:rsidP="00F15B55">
      <w:pPr>
        <w:pStyle w:val="a7"/>
        <w:numPr>
          <w:ilvl w:val="0"/>
          <w:numId w:val="17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</w:t>
      </w:r>
      <w:r w:rsidR="00856873" w:rsidRPr="0050309E">
        <w:rPr>
          <w:rFonts w:ascii="华文楷体" w:eastAsia="华文楷体" w:hAnsi="华文楷体" w:cs="Times New Roman" w:hint="eastAsia"/>
          <w:sz w:val="24"/>
          <w:szCs w:val="24"/>
        </w:rPr>
        <w:t>管理员</w:t>
      </w:r>
      <w:r w:rsidR="00D852E3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在浏览器中选择“日志管理 </w:t>
      </w:r>
      <w:r w:rsidR="00D852E3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D852E3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查询日志信息”，输入指定的检索条件（可以是用户编号或姓名、日期等），检索出</w:t>
      </w:r>
      <w:r w:rsidR="00366EBF" w:rsidRPr="0050309E">
        <w:rPr>
          <w:rFonts w:ascii="华文楷体" w:eastAsia="华文楷体" w:hAnsi="华文楷体" w:cs="Times New Roman" w:hint="eastAsia"/>
          <w:sz w:val="24"/>
          <w:szCs w:val="24"/>
        </w:rPr>
        <w:t>指定范围的日志信息。</w:t>
      </w:r>
    </w:p>
    <w:p w:rsidR="00594B5C" w:rsidRPr="0050309E" w:rsidRDefault="00594B5C" w:rsidP="00594B5C">
      <w:pPr>
        <w:pStyle w:val="a7"/>
        <w:numPr>
          <w:ilvl w:val="0"/>
          <w:numId w:val="17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71027D" w:rsidRPr="0050309E">
        <w:rPr>
          <w:rFonts w:ascii="华文楷体" w:eastAsia="华文楷体" w:hAnsi="华文楷体" w:hint="eastAsia"/>
          <w:sz w:val="24"/>
          <w:szCs w:val="24"/>
        </w:rPr>
        <w:t>日志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66EBF" w:rsidRPr="0050309E" w:rsidRDefault="00594B5C" w:rsidP="000D7449">
      <w:pPr>
        <w:pStyle w:val="a7"/>
        <w:numPr>
          <w:ilvl w:val="0"/>
          <w:numId w:val="17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71027D" w:rsidRPr="0050309E">
        <w:rPr>
          <w:rFonts w:ascii="华文楷体" w:eastAsia="华文楷体" w:hAnsi="华文楷体" w:hint="eastAsia"/>
          <w:sz w:val="24"/>
          <w:szCs w:val="24"/>
        </w:rPr>
        <w:t>日志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可选事件流</w:t>
      </w:r>
    </w:p>
    <w:p w:rsidR="00A6686C" w:rsidRPr="0050309E" w:rsidRDefault="00AF0D26" w:rsidP="00A6686C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添加</w:t>
      </w:r>
      <w:r w:rsidR="00E47480" w:rsidRPr="0050309E">
        <w:rPr>
          <w:rFonts w:ascii="华文楷体" w:eastAsia="华文楷体" w:hAnsi="华文楷体" w:hint="eastAsia"/>
        </w:rPr>
        <w:t>用户</w:t>
      </w:r>
      <w:r w:rsidR="00A6686C" w:rsidRPr="0050309E">
        <w:rPr>
          <w:rFonts w:ascii="华文楷体" w:eastAsia="华文楷体" w:hAnsi="华文楷体" w:hint="eastAsia"/>
        </w:rPr>
        <w:t>（</w:t>
      </w:r>
      <w:r w:rsidR="00315D33" w:rsidRPr="0050309E">
        <w:rPr>
          <w:rFonts w:ascii="华文楷体" w:eastAsia="华文楷体" w:hAnsi="华文楷体" w:hint="eastAsia"/>
        </w:rPr>
        <w:t>包含</w:t>
      </w:r>
      <w:r w:rsidR="00A6686C" w:rsidRPr="0050309E">
        <w:rPr>
          <w:rFonts w:ascii="华文楷体" w:eastAsia="华文楷体" w:hAnsi="华文楷体" w:hint="eastAsia"/>
        </w:rPr>
        <w:t>角色、部门）</w:t>
      </w:r>
      <w:r w:rsidR="00E47480" w:rsidRPr="0050309E">
        <w:rPr>
          <w:rFonts w:ascii="华文楷体" w:eastAsia="华文楷体" w:hAnsi="华文楷体" w:hint="eastAsia"/>
        </w:rPr>
        <w:t>相关</w:t>
      </w:r>
      <w:r w:rsidRPr="0050309E">
        <w:rPr>
          <w:rFonts w:ascii="华文楷体" w:eastAsia="华文楷体" w:hAnsi="华文楷体" w:hint="eastAsia"/>
        </w:rPr>
        <w:t>信息</w:t>
      </w:r>
    </w:p>
    <w:p w:rsidR="008E7917" w:rsidRPr="0050309E" w:rsidRDefault="008E7917" w:rsidP="00AA7918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添加角色信息</w:t>
      </w:r>
    </w:p>
    <w:p w:rsidR="0069469E" w:rsidRPr="0050309E" w:rsidRDefault="0069469E" w:rsidP="0069469E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用户管理员在浏览器中选择“角色管理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添加角色信息”，然后创建指定的角色信息，具体包含如下内容：</w:t>
      </w:r>
    </w:p>
    <w:p w:rsidR="0069469E" w:rsidRPr="005030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角色标识（系统增量）</w:t>
      </w:r>
    </w:p>
    <w:p w:rsidR="0069469E" w:rsidRPr="005030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角色名称（唯一）</w:t>
      </w:r>
    </w:p>
    <w:p w:rsidR="0069469E" w:rsidRPr="005030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角色权限相信息（为该角色配置各种权限，生成一个完整的角色权限信息）</w:t>
      </w:r>
    </w:p>
    <w:p w:rsidR="0069469E" w:rsidRPr="0050309E" w:rsidRDefault="0069469E" w:rsidP="0069469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69469E" w:rsidRPr="0050309E" w:rsidRDefault="0069469E" w:rsidP="0069469E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系统会检测该角色名称，如果角色名称不存在，则系统将该角色信息添加至数据库</w:t>
      </w:r>
      <w:r w:rsidR="00255897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915A06" w:rsidRPr="0050309E" w:rsidRDefault="00A56F4E" w:rsidP="00915A06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添加部门信息</w:t>
      </w:r>
    </w:p>
    <w:p w:rsidR="000D1926" w:rsidRPr="0050309E" w:rsidRDefault="000D1926" w:rsidP="000D1926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用户管理员在浏览器中选择“部门管理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添加部门信息”，然后创建指定的部门信息，具体包含如下内容：</w:t>
      </w:r>
    </w:p>
    <w:p w:rsidR="000D1926" w:rsidRPr="0050309E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部门编号（人为指定）</w:t>
      </w:r>
    </w:p>
    <w:p w:rsidR="000D1926" w:rsidRPr="0050309E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部门名称（唯一）</w:t>
      </w:r>
    </w:p>
    <w:p w:rsidR="000D1926" w:rsidRPr="0050309E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上级部门编号（目前管理都二级部门）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系统会检测该部门名称，如果部门名称不存在，则系统将该部门信息添加至数据库，反之给出错误提示。</w:t>
      </w:r>
    </w:p>
    <w:p w:rsidR="002846EC" w:rsidRPr="0050309E" w:rsidRDefault="002846EC" w:rsidP="008D2F45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添加用户</w:t>
      </w:r>
      <w:r w:rsidR="00AE2DC2" w:rsidRPr="0050309E">
        <w:rPr>
          <w:rFonts w:ascii="华文楷体" w:eastAsia="华文楷体" w:hAnsi="华文楷体" w:hint="eastAsia"/>
        </w:rPr>
        <w:t>信息</w:t>
      </w:r>
    </w:p>
    <w:p w:rsidR="00C25D7E" w:rsidRPr="0050309E" w:rsidRDefault="00C25D7E" w:rsidP="006B632D">
      <w:pPr>
        <w:pStyle w:val="a7"/>
        <w:numPr>
          <w:ilvl w:val="0"/>
          <w:numId w:val="24"/>
        </w:numPr>
        <w:ind w:firstLineChars="0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信息”，然后创建指定的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信息，具体包含如下内容：</w:t>
      </w:r>
    </w:p>
    <w:p w:rsidR="00C25D7E" w:rsidRPr="0050309E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编号（</w:t>
      </w:r>
      <w:r w:rsidRPr="0050309E">
        <w:rPr>
          <w:rFonts w:ascii="华文楷体" w:eastAsia="华文楷体" w:hAnsi="华文楷体" w:hint="eastAsia"/>
          <w:sz w:val="24"/>
          <w:szCs w:val="24"/>
        </w:rPr>
        <w:t>系统增量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）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、用户ID（人为指定）、用户密码（默认值000000，后期可维护）</w:t>
      </w:r>
    </w:p>
    <w:p w:rsidR="001B65FD" w:rsidRPr="0050309E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用户姓名、用户性别、用户年龄、用户联系方式</w:t>
      </w:r>
    </w:p>
    <w:p w:rsidR="001B65FD" w:rsidRPr="0050309E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所属部门编号</w:t>
      </w:r>
    </w:p>
    <w:p w:rsidR="00F45F7F" w:rsidRPr="0050309E" w:rsidRDefault="00114DC3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所拥有的角色信息</w:t>
      </w:r>
    </w:p>
    <w:p w:rsidR="00DA3790" w:rsidRPr="0050309E" w:rsidRDefault="00DA3790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用户状态（未登录、在线、注销）</w:t>
      </w:r>
    </w:p>
    <w:p w:rsidR="00C25D7E" w:rsidRPr="0050309E" w:rsidRDefault="00C25D7E" w:rsidP="00C25D7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8E1966" w:rsidRPr="0050309E" w:rsidRDefault="00F45F7F" w:rsidP="00F45F7F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，如果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不存在，则系统将该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信息添加至数</w:t>
      </w:r>
    </w:p>
    <w:p w:rsidR="008B2E2C" w:rsidRPr="0050309E" w:rsidRDefault="00C25D7E" w:rsidP="008B2E2C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据库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（此时用户的初始状态是</w:t>
      </w:r>
      <w:r w:rsidR="008B2E2C" w:rsidRPr="0050309E">
        <w:rPr>
          <w:rFonts w:ascii="华文楷体" w:eastAsia="华文楷体" w:hAnsi="华文楷体"/>
          <w:sz w:val="24"/>
          <w:szCs w:val="24"/>
        </w:rPr>
        <w:t> 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“未登录”）</w:t>
      </w:r>
      <w:r w:rsidR="008E1966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D96DAC" w:rsidP="00AF0D26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修改用户（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C07F3" w:rsidRPr="0050309E" w:rsidRDefault="008D22E5" w:rsidP="008C07F3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修改角色信息</w:t>
      </w:r>
    </w:p>
    <w:p w:rsidR="00024663" w:rsidRPr="0050309E" w:rsidRDefault="00760591" w:rsidP="00C431A8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</w:t>
      </w:r>
      <w:r w:rsidR="00024663" w:rsidRPr="0050309E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1226B9" w:rsidRPr="0050309E">
        <w:rPr>
          <w:rFonts w:ascii="华文楷体" w:eastAsia="华文楷体" w:hAnsi="华文楷体" w:hint="eastAsia"/>
          <w:sz w:val="24"/>
          <w:szCs w:val="24"/>
        </w:rPr>
        <w:t>从查询出的角色信息中选择待修改的</w:t>
      </w:r>
      <w:r w:rsidR="00C431A8" w:rsidRPr="0050309E">
        <w:rPr>
          <w:rFonts w:ascii="华文楷体" w:eastAsia="华文楷体" w:hAnsi="华文楷体" w:hint="eastAsia"/>
          <w:sz w:val="24"/>
          <w:szCs w:val="24"/>
        </w:rPr>
        <w:t>记录，并对其</w:t>
      </w:r>
      <w:r w:rsidR="0081238C" w:rsidRPr="0050309E">
        <w:rPr>
          <w:rFonts w:ascii="华文楷体" w:eastAsia="华文楷体" w:hAnsi="华文楷体" w:hint="eastAsia"/>
          <w:sz w:val="24"/>
          <w:szCs w:val="24"/>
        </w:rPr>
        <w:t>中可修改的部分进行修改，然后提交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024663" w:rsidRPr="0050309E" w:rsidRDefault="00024663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</w:t>
      </w: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 xml:space="preserve">如果用户选择确认，则执行修改操作。 </w:t>
      </w:r>
    </w:p>
    <w:p w:rsidR="00024663" w:rsidRPr="0050309E" w:rsidRDefault="00853860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024663" w:rsidRPr="0050309E" w:rsidRDefault="00D91D63" w:rsidP="00024663">
      <w:pPr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</w:t>
      </w:r>
      <w:r w:rsidR="00B5263A" w:rsidRPr="0050309E">
        <w:rPr>
          <w:rFonts w:ascii="华文楷体" w:eastAsia="华文楷体" w:hAnsi="华文楷体" w:hint="eastAsia"/>
          <w:sz w:val="24"/>
          <w:szCs w:val="24"/>
        </w:rPr>
        <w:t>1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:  对于待修改</w:t>
      </w:r>
      <w:r w:rsidRPr="0050309E">
        <w:rPr>
          <w:rFonts w:ascii="华文楷体" w:eastAsia="华文楷体" w:hAnsi="华文楷体" w:hint="eastAsia"/>
          <w:sz w:val="24"/>
          <w:szCs w:val="24"/>
        </w:rPr>
        <w:t>的角色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Pr="0050309E">
        <w:rPr>
          <w:rFonts w:ascii="华文楷体" w:eastAsia="华文楷体" w:hAnsi="华文楷体" w:hint="eastAsia"/>
          <w:sz w:val="24"/>
          <w:szCs w:val="24"/>
        </w:rPr>
        <w:t>一般都是要修改该角色的权限信息或角色名称信息。</w:t>
      </w:r>
      <w:r w:rsidRPr="0050309E">
        <w:rPr>
          <w:rFonts w:ascii="华文楷体" w:eastAsia="华文楷体" w:hAnsi="华文楷体" w:hint="eastAsia"/>
        </w:rPr>
        <w:t xml:space="preserve"> </w:t>
      </w:r>
    </w:p>
    <w:p w:rsidR="008D22E5" w:rsidRPr="0050309E" w:rsidRDefault="008D22E5" w:rsidP="00AA7918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修改部门信息</w:t>
      </w:r>
      <w:r w:rsidR="00DF2BD2" w:rsidRPr="0050309E">
        <w:rPr>
          <w:rFonts w:ascii="华文楷体" w:eastAsia="华文楷体" w:hAnsi="华文楷体" w:hint="eastAsia"/>
        </w:rPr>
        <w:t xml:space="preserve">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从查询出的部门信息中选择待修改的记录，并对其中可修改的部分进行修改，然后提交。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503488" w:rsidRPr="0050309E" w:rsidRDefault="00503488" w:rsidP="00503488">
      <w:pPr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信息，一般都是要修改该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的名称信息。</w:t>
      </w:r>
    </w:p>
    <w:p w:rsidR="008D22E5" w:rsidRPr="0050309E" w:rsidRDefault="008D22E5" w:rsidP="00AA7918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修改用户信息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5361DD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信息中选择待修改的记录，并对其中可修改的部分进行修改，然后提交。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2833C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F12C4B" w:rsidRPr="0050309E" w:rsidRDefault="00F12C4B" w:rsidP="00F12C4B">
      <w:pPr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78025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="007D0966" w:rsidRPr="0050309E">
        <w:rPr>
          <w:rFonts w:ascii="华文楷体" w:eastAsia="华文楷体" w:hAnsi="华文楷体" w:hint="eastAsia"/>
          <w:sz w:val="24"/>
          <w:szCs w:val="24"/>
        </w:rPr>
        <w:t>不用角色的人员可修改的内容不同：</w:t>
      </w:r>
    </w:p>
    <w:p w:rsidR="007D0966" w:rsidRPr="0050309E" w:rsidRDefault="007D0966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用户管理员：可以修改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任意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用户的任何信息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9B11A3" w:rsidRPr="0050309E" w:rsidRDefault="009B11A3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普通用户：只可修改自己的密码。</w:t>
      </w:r>
    </w:p>
    <w:p w:rsidR="00F12C4B" w:rsidRPr="0050309E" w:rsidRDefault="00F12C4B" w:rsidP="00F12C4B">
      <w:pPr>
        <w:rPr>
          <w:rFonts w:ascii="华文楷体" w:eastAsia="华文楷体" w:hAnsi="华文楷体"/>
        </w:rPr>
      </w:pPr>
    </w:p>
    <w:p w:rsidR="00AF0D26" w:rsidRPr="0050309E" w:rsidRDefault="00D96DAC" w:rsidP="00AF0D26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删除用户（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D22E5" w:rsidRPr="0050309E" w:rsidRDefault="008D22E5" w:rsidP="00AA7918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删除角色信息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62F3C" w:rsidRPr="0050309E" w:rsidRDefault="00B825EF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B825EF" w:rsidRPr="0050309E" w:rsidRDefault="00B62F3C" w:rsidP="00B825E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已经有了相关联的用户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，除非将该角色和所有用户都解除关联，然后才可以删除。</w:t>
      </w:r>
    </w:p>
    <w:p w:rsidR="00B62F3C" w:rsidRPr="0050309E" w:rsidRDefault="00654F2D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B5A00" w:rsidRPr="0050309E" w:rsidRDefault="008D22E5" w:rsidP="003B5A00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删除部门信息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从查询出的部门信息中选择待删除的部门，执行删除操作。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系统会检测该部门信息是否符合被删除的条件，如果符合则通过验证；如果不符合则给出提示，并结束用例。</w:t>
      </w:r>
    </w:p>
    <w:p w:rsidR="003B5A00" w:rsidRPr="0050309E" w:rsidRDefault="003B5A00" w:rsidP="003B5A0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对于待删除的部门信息，如果其已经有了相关联的用户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</w:t>
      </w: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其进行删除，除非将该部门和所有用户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都解除关联，然后才可以删除。</w:t>
      </w:r>
    </w:p>
    <w:p w:rsidR="003B5A00" w:rsidRPr="0050309E" w:rsidRDefault="00C57B9C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系统将该部门</w:t>
      </w:r>
      <w:r w:rsidR="003B5A00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73B34" w:rsidRPr="0050309E" w:rsidRDefault="008D22E5" w:rsidP="00573B34">
      <w:pPr>
        <w:pStyle w:val="5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 xml:space="preserve">删除用户信息 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573B34" w:rsidRPr="0050309E" w:rsidRDefault="00DA3790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73B34" w:rsidRPr="0050309E" w:rsidRDefault="00573B34" w:rsidP="00573B3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DA379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DB3B67" w:rsidRPr="0050309E">
        <w:rPr>
          <w:rFonts w:ascii="华文楷体" w:eastAsia="华文楷体" w:hAnsi="华文楷体" w:hint="eastAsia"/>
          <w:sz w:val="24"/>
          <w:szCs w:val="24"/>
        </w:rPr>
        <w:t>当前状态为“在线”，则无法对其进行删除，</w:t>
      </w:r>
      <w:r w:rsidR="001C2301" w:rsidRPr="0050309E">
        <w:rPr>
          <w:rFonts w:ascii="华文楷体" w:eastAsia="华文楷体" w:hAnsi="华文楷体" w:hint="eastAsia"/>
          <w:sz w:val="24"/>
          <w:szCs w:val="24"/>
        </w:rPr>
        <w:t>只有该用户处于非在线状态时，才可被删除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A3AAF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832C66" w:rsidRPr="0050309E" w:rsidRDefault="00E42385" w:rsidP="00CF1EBB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撰写</w:t>
      </w:r>
      <w:r w:rsidR="00A82849">
        <w:rPr>
          <w:rFonts w:ascii="华文楷体" w:eastAsia="华文楷体" w:hAnsi="华文楷体" w:hint="eastAsia"/>
        </w:rPr>
        <w:t>（保存）及发送</w:t>
      </w:r>
      <w:r w:rsidRPr="0050309E">
        <w:rPr>
          <w:rFonts w:ascii="华文楷体" w:eastAsia="华文楷体" w:hAnsi="华文楷体" w:hint="eastAsia"/>
        </w:rPr>
        <w:t>邮件</w:t>
      </w:r>
    </w:p>
    <w:p w:rsidR="0050309E" w:rsidRDefault="0050309E" w:rsidP="0050309E">
      <w:pPr>
        <w:pStyle w:val="a7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82849">
        <w:rPr>
          <w:rFonts w:ascii="华文楷体" w:eastAsia="华文楷体" w:hAnsi="华文楷体" w:hint="eastAsia"/>
          <w:sz w:val="24"/>
          <w:szCs w:val="24"/>
        </w:rPr>
        <w:t>用</w:t>
      </w:r>
      <w:r w:rsidR="00A82849">
        <w:rPr>
          <w:rFonts w:ascii="华文楷体" w:eastAsia="华文楷体" w:hAnsi="华文楷体" w:hint="eastAsia"/>
          <w:sz w:val="24"/>
          <w:szCs w:val="24"/>
        </w:rPr>
        <w:t xml:space="preserve">户登录后，在浏览器中选择“邮件管理 </w:t>
      </w:r>
      <w:r w:rsidR="00A82849">
        <w:rPr>
          <w:rFonts w:ascii="华文楷体" w:eastAsia="华文楷体" w:hAnsi="华文楷体"/>
          <w:sz w:val="24"/>
          <w:szCs w:val="24"/>
        </w:rPr>
        <w:t>–</w:t>
      </w:r>
      <w:r w:rsidR="00A82849">
        <w:rPr>
          <w:rFonts w:ascii="华文楷体" w:eastAsia="华文楷体" w:hAnsi="华文楷体" w:hint="eastAsia"/>
          <w:sz w:val="24"/>
          <w:szCs w:val="24"/>
        </w:rPr>
        <w:t xml:space="preserve"> 撰写邮件”，即可在线编辑文本邮件。</w:t>
      </w:r>
    </w:p>
    <w:p w:rsidR="007E4DA2" w:rsidRDefault="00A82849" w:rsidP="007E4DA2">
      <w:pPr>
        <w:pStyle w:val="a7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编辑完文本邮件后，可以执行两种操作：保存邮件、发送邮件</w:t>
      </w:r>
      <w:r w:rsidR="00131515">
        <w:rPr>
          <w:rFonts w:ascii="华文楷体" w:eastAsia="华文楷体" w:hAnsi="华文楷体" w:hint="eastAsia"/>
          <w:sz w:val="24"/>
          <w:szCs w:val="24"/>
        </w:rPr>
        <w:t>（该过程会自动保存邮件）</w:t>
      </w:r>
      <w:r>
        <w:rPr>
          <w:rFonts w:ascii="华文楷体" w:eastAsia="华文楷体" w:hAnsi="华文楷体" w:hint="eastAsia"/>
          <w:sz w:val="24"/>
          <w:szCs w:val="24"/>
        </w:rPr>
        <w:t>。</w:t>
      </w:r>
      <w:r w:rsidR="007E4DA2">
        <w:rPr>
          <w:rFonts w:ascii="华文楷体" w:eastAsia="华文楷体" w:hAnsi="华文楷体" w:hint="eastAsia"/>
          <w:sz w:val="24"/>
          <w:szCs w:val="24"/>
        </w:rPr>
        <w:t>系统会自动记录该邮件的信息，具体包含如下：</w:t>
      </w:r>
    </w:p>
    <w:p w:rsidR="007E4DA2" w:rsidRDefault="007E4DA2" w:rsidP="007E4DA2">
      <w:pPr>
        <w:pStyle w:val="a7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邮件标识（系统增量）</w:t>
      </w:r>
    </w:p>
    <w:p w:rsidR="007E4DA2" w:rsidRDefault="007E4DA2" w:rsidP="007E4DA2">
      <w:pPr>
        <w:pStyle w:val="a7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发件人</w:t>
      </w:r>
    </w:p>
    <w:p w:rsidR="007E4DA2" w:rsidRDefault="007E4DA2" w:rsidP="007E4DA2">
      <w:pPr>
        <w:pStyle w:val="a7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收件人</w:t>
      </w:r>
    </w:p>
    <w:p w:rsidR="007E4DA2" w:rsidRDefault="007E4DA2" w:rsidP="007E4DA2">
      <w:pPr>
        <w:pStyle w:val="a7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保存</w:t>
      </w:r>
      <w:r w:rsidR="000C759B">
        <w:rPr>
          <w:rFonts w:ascii="华文楷体" w:eastAsia="华文楷体" w:hAnsi="华文楷体" w:hint="eastAsia"/>
          <w:sz w:val="24"/>
          <w:szCs w:val="24"/>
        </w:rPr>
        <w:t>时间或</w:t>
      </w:r>
      <w:r>
        <w:rPr>
          <w:rFonts w:ascii="华文楷体" w:eastAsia="华文楷体" w:hAnsi="华文楷体" w:hint="eastAsia"/>
          <w:sz w:val="24"/>
          <w:szCs w:val="24"/>
        </w:rPr>
        <w:t>发送时间</w:t>
      </w:r>
    </w:p>
    <w:p w:rsidR="00131515" w:rsidRDefault="00D125E2" w:rsidP="00131515">
      <w:pPr>
        <w:pStyle w:val="a7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邮件文本</w:t>
      </w:r>
      <w:r w:rsidR="00D40F29">
        <w:rPr>
          <w:rFonts w:ascii="华文楷体" w:eastAsia="华文楷体" w:hAnsi="华文楷体" w:hint="eastAsia"/>
          <w:sz w:val="24"/>
          <w:szCs w:val="24"/>
        </w:rPr>
        <w:t>信息</w:t>
      </w:r>
    </w:p>
    <w:p w:rsidR="00DE43C2" w:rsidRDefault="00DE43C2" w:rsidP="00131515">
      <w:pPr>
        <w:pStyle w:val="a7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邮件状态（未发送、未读、已读）</w:t>
      </w:r>
    </w:p>
    <w:p w:rsidR="005D0DBB" w:rsidRPr="00524FC9" w:rsidRDefault="00524FC9" w:rsidP="00524FC9">
      <w:pPr>
        <w:pStyle w:val="a7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邮件仅保存而未发送，则其状态被置为“未发送”；当</w:t>
      </w:r>
      <w:r w:rsidR="005D0DBB" w:rsidRPr="00524FC9">
        <w:rPr>
          <w:rFonts w:ascii="华文楷体" w:eastAsia="华文楷体" w:hAnsi="华文楷体" w:hint="eastAsia"/>
          <w:sz w:val="24"/>
          <w:szCs w:val="24"/>
        </w:rPr>
        <w:t>邮件发送后，其状态被置为“</w:t>
      </w:r>
      <w:r>
        <w:rPr>
          <w:rFonts w:ascii="华文楷体" w:eastAsia="华文楷体" w:hAnsi="华文楷体" w:hint="eastAsia"/>
          <w:sz w:val="24"/>
          <w:szCs w:val="24"/>
        </w:rPr>
        <w:t>未读</w:t>
      </w:r>
      <w:r w:rsidR="005D0DBB" w:rsidRPr="00524FC9">
        <w:rPr>
          <w:rFonts w:ascii="华文楷体" w:eastAsia="华文楷体" w:hAnsi="华文楷体" w:hint="eastAsia"/>
          <w:sz w:val="24"/>
          <w:szCs w:val="24"/>
        </w:rPr>
        <w:t>”！</w:t>
      </w:r>
    </w:p>
    <w:p w:rsidR="00832C66" w:rsidRDefault="00273707" w:rsidP="00CF1EBB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修改邮件</w:t>
      </w:r>
    </w:p>
    <w:p w:rsidR="006049D8" w:rsidRPr="006049D8" w:rsidRDefault="006049D8" w:rsidP="006049D8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 w:rsidRPr="006049D8">
        <w:rPr>
          <w:rFonts w:ascii="华文楷体" w:eastAsia="华文楷体" w:hAnsi="华文楷体" w:hint="eastAsia"/>
          <w:sz w:val="24"/>
          <w:szCs w:val="24"/>
        </w:rPr>
        <w:t xml:space="preserve">用户登录后，在浏览器中选择“邮件管理 </w:t>
      </w:r>
      <w:r w:rsidRPr="006049D8">
        <w:rPr>
          <w:rFonts w:ascii="华文楷体" w:eastAsia="华文楷体" w:hAnsi="华文楷体"/>
          <w:sz w:val="24"/>
          <w:szCs w:val="24"/>
        </w:rPr>
        <w:t>–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修改邮件”，即可</w:t>
      </w:r>
      <w:r>
        <w:rPr>
          <w:rFonts w:ascii="华文楷体" w:eastAsia="华文楷体" w:hAnsi="华文楷体" w:hint="eastAsia"/>
          <w:sz w:val="24"/>
          <w:szCs w:val="24"/>
        </w:rPr>
        <w:t>对</w:t>
      </w:r>
      <w:r w:rsidR="007813C7">
        <w:rPr>
          <w:rFonts w:ascii="华文楷体" w:eastAsia="华文楷体" w:hAnsi="华文楷体" w:hint="eastAsia"/>
          <w:sz w:val="24"/>
          <w:szCs w:val="24"/>
        </w:rPr>
        <w:t>自己的</w:t>
      </w:r>
      <w:r>
        <w:rPr>
          <w:rFonts w:ascii="华文楷体" w:eastAsia="华文楷体" w:hAnsi="华文楷体" w:hint="eastAsia"/>
          <w:sz w:val="24"/>
          <w:szCs w:val="24"/>
        </w:rPr>
        <w:t>已经保存邮件进行在线编辑，然后选择保存。</w:t>
      </w:r>
    </w:p>
    <w:p w:rsidR="006049D8" w:rsidRPr="006049D8" w:rsidRDefault="006049D8" w:rsidP="006049D8">
      <w:pPr>
        <w:rPr>
          <w:rFonts w:hint="eastAsia"/>
        </w:rPr>
      </w:pPr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对邮件的修改操作没有任何限制，等效于撰写邮件并保存。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832C66" w:rsidRDefault="00273707" w:rsidP="00832C66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删除邮件</w:t>
      </w:r>
    </w:p>
    <w:p w:rsidR="000219A6" w:rsidRPr="000219A6" w:rsidRDefault="000219A6" w:rsidP="000219A6">
      <w:pPr>
        <w:pStyle w:val="a7"/>
        <w:numPr>
          <w:ilvl w:val="0"/>
          <w:numId w:val="36"/>
        </w:numPr>
        <w:ind w:firstLineChars="0"/>
        <w:rPr>
          <w:rFonts w:hint="eastAsia"/>
        </w:rPr>
      </w:pPr>
      <w:r w:rsidRPr="000219A6">
        <w:rPr>
          <w:rFonts w:ascii="华文楷体" w:eastAsia="华文楷体" w:hAnsi="华文楷体" w:hint="eastAsia"/>
          <w:sz w:val="24"/>
          <w:szCs w:val="24"/>
        </w:rPr>
        <w:t xml:space="preserve">用户登录后，在浏览器中选择“邮件管理 </w:t>
      </w:r>
      <w:r w:rsidRPr="000219A6">
        <w:rPr>
          <w:rFonts w:ascii="华文楷体" w:eastAsia="华文楷体" w:hAnsi="华文楷体"/>
          <w:sz w:val="24"/>
          <w:szCs w:val="24"/>
        </w:rPr>
        <w:t>–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删除</w:t>
      </w:r>
      <w:r w:rsidRPr="000219A6">
        <w:rPr>
          <w:rFonts w:ascii="华文楷体" w:eastAsia="华文楷体" w:hAnsi="华文楷体" w:hint="eastAsia"/>
          <w:sz w:val="24"/>
          <w:szCs w:val="24"/>
        </w:rPr>
        <w:t>邮件”，即可对自己</w:t>
      </w:r>
      <w:r>
        <w:rPr>
          <w:rFonts w:ascii="华文楷体" w:eastAsia="华文楷体" w:hAnsi="华文楷体" w:hint="eastAsia"/>
          <w:sz w:val="24"/>
          <w:szCs w:val="24"/>
        </w:rPr>
        <w:t>的所有选中</w:t>
      </w:r>
      <w:r w:rsidRPr="000219A6">
        <w:rPr>
          <w:rFonts w:ascii="华文楷体" w:eastAsia="华文楷体" w:hAnsi="华文楷体" w:hint="eastAsia"/>
          <w:sz w:val="24"/>
          <w:szCs w:val="24"/>
        </w:rPr>
        <w:t>邮件进行</w:t>
      </w:r>
      <w:r>
        <w:rPr>
          <w:rFonts w:ascii="华文楷体" w:eastAsia="华文楷体" w:hAnsi="华文楷体" w:hint="eastAsia"/>
          <w:sz w:val="24"/>
          <w:szCs w:val="24"/>
        </w:rPr>
        <w:t>删除操作。</w:t>
      </w:r>
    </w:p>
    <w:p w:rsidR="000219A6" w:rsidRPr="00C874A0" w:rsidRDefault="000219A6" w:rsidP="000219A6">
      <w:pPr>
        <w:rPr>
          <w:rFonts w:hint="eastAsia"/>
        </w:rPr>
      </w:pPr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对邮件的删除操作没有任何限制。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750D5E" w:rsidRPr="00B405E7" w:rsidRDefault="00750D5E" w:rsidP="00832C66">
      <w:pPr>
        <w:pStyle w:val="4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记录日志</w:t>
      </w:r>
    </w:p>
    <w:p w:rsidR="00750D5E" w:rsidRDefault="00750D5E" w:rsidP="00B405E7">
      <w:pPr>
        <w:pStyle w:val="a7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B405E7">
        <w:rPr>
          <w:rFonts w:ascii="华文楷体" w:eastAsia="华文楷体" w:hAnsi="华文楷体" w:hint="eastAsia"/>
          <w:sz w:val="24"/>
          <w:szCs w:val="24"/>
        </w:rPr>
        <w:t>从用户登录到用户退出的这段时间内，在用户的所有操作中，凡是对数据库有修改的操作都需要记录相关的日志信息，用于</w:t>
      </w:r>
      <w:r w:rsidR="00921636">
        <w:rPr>
          <w:rFonts w:ascii="华文楷体" w:eastAsia="华文楷体" w:hAnsi="华文楷体" w:hint="eastAsia"/>
          <w:sz w:val="24"/>
          <w:szCs w:val="24"/>
        </w:rPr>
        <w:t>对用户操作痕迹的跟踪，日志信息包含如下内容：</w:t>
      </w:r>
    </w:p>
    <w:p w:rsidR="00921636" w:rsidRDefault="00921636" w:rsidP="00921636">
      <w:pPr>
        <w:pStyle w:val="a7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日志标识（系统增量）</w:t>
      </w:r>
    </w:p>
    <w:p w:rsidR="00921636" w:rsidRDefault="00223E9F" w:rsidP="00921636">
      <w:pPr>
        <w:pStyle w:val="a7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用户ID</w:t>
      </w:r>
    </w:p>
    <w:p w:rsidR="00223E9F" w:rsidRDefault="006368BB" w:rsidP="00921636">
      <w:pPr>
        <w:pStyle w:val="a7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执行的操作</w:t>
      </w:r>
      <w:r w:rsidR="00223E9F">
        <w:rPr>
          <w:rFonts w:ascii="华文楷体" w:eastAsia="华文楷体" w:hAnsi="华文楷体" w:hint="eastAsia"/>
          <w:sz w:val="24"/>
          <w:szCs w:val="24"/>
        </w:rPr>
        <w:t>编号</w:t>
      </w:r>
      <w:r>
        <w:rPr>
          <w:rFonts w:ascii="华文楷体" w:eastAsia="华文楷体" w:hAnsi="华文楷体" w:hint="eastAsia"/>
          <w:sz w:val="24"/>
          <w:szCs w:val="24"/>
        </w:rPr>
        <w:t>（？？？）</w:t>
      </w:r>
    </w:p>
    <w:p w:rsidR="006368BB" w:rsidRDefault="006A0CED" w:rsidP="00921636">
      <w:pPr>
        <w:pStyle w:val="a7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操作日期</w:t>
      </w:r>
    </w:p>
    <w:p w:rsidR="006A0CED" w:rsidRDefault="006A0CED" w:rsidP="00921636">
      <w:pPr>
        <w:pStyle w:val="a7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操作状态（成功、失败）</w:t>
      </w:r>
    </w:p>
    <w:p w:rsidR="00C5580C" w:rsidRDefault="00C5580C" w:rsidP="00921636">
      <w:pPr>
        <w:pStyle w:val="a7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异常类型</w:t>
      </w:r>
      <w:r w:rsidR="00EF0217">
        <w:rPr>
          <w:rFonts w:ascii="华文楷体" w:eastAsia="华文楷体" w:hAnsi="华文楷体" w:hint="eastAsia"/>
          <w:sz w:val="24"/>
          <w:szCs w:val="24"/>
        </w:rPr>
        <w:t>？？？</w:t>
      </w:r>
    </w:p>
    <w:p w:rsidR="00750D5E" w:rsidRPr="00630DCC" w:rsidRDefault="0032500B" w:rsidP="00832C6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ab/>
        <w:t>操作状态中的失败是指用户的某个数据库操作发生异常时，记录的信息。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D32832" w:rsidRPr="0050309E" w:rsidRDefault="00D32832">
      <w:pPr>
        <w:rPr>
          <w:rFonts w:ascii="华文楷体" w:eastAsia="华文楷体" w:hAnsi="华文楷体"/>
        </w:rPr>
      </w:pPr>
    </w:p>
    <w:sectPr w:rsidR="00D32832" w:rsidRPr="0050309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398" w:rsidRDefault="006D7398" w:rsidP="00AF0D26">
      <w:r>
        <w:separator/>
      </w:r>
    </w:p>
  </w:endnote>
  <w:endnote w:type="continuationSeparator" w:id="0">
    <w:p w:rsidR="006D7398" w:rsidRDefault="006D7398" w:rsidP="00AF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D23753">
        <w:pPr>
          <w:pStyle w:val="a4"/>
          <w:jc w:val="center"/>
        </w:pPr>
        <w:fldSimple w:instr=" PAGE   \* MERGEFORMAT ">
          <w:r w:rsidR="00EF0217" w:rsidRPr="00EF0217">
            <w:rPr>
              <w:noProof/>
              <w:lang w:val="zh-CN"/>
            </w:rPr>
            <w:t>11</w:t>
          </w:r>
        </w:fldSimple>
      </w:p>
    </w:sdtContent>
  </w:sdt>
  <w:p w:rsidR="00D23753" w:rsidRDefault="00D237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398" w:rsidRDefault="006D7398" w:rsidP="00AF0D26">
      <w:r>
        <w:separator/>
      </w:r>
    </w:p>
  </w:footnote>
  <w:footnote w:type="continuationSeparator" w:id="0">
    <w:p w:rsidR="006D7398" w:rsidRDefault="006D7398" w:rsidP="00AF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A4"/>
    <w:multiLevelType w:val="hybridMultilevel"/>
    <w:tmpl w:val="B1CC66E2"/>
    <w:lvl w:ilvl="0" w:tplc="58FC2762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3E6B46"/>
    <w:multiLevelType w:val="hybridMultilevel"/>
    <w:tmpl w:val="0702508A"/>
    <w:lvl w:ilvl="0" w:tplc="BA1EA3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92384F"/>
    <w:multiLevelType w:val="hybridMultilevel"/>
    <w:tmpl w:val="08AC079C"/>
    <w:lvl w:ilvl="0" w:tplc="4B4C1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466571"/>
    <w:multiLevelType w:val="hybridMultilevel"/>
    <w:tmpl w:val="B7860B4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"/>
  </w:num>
  <w:num w:numId="3">
    <w:abstractNumId w:val="7"/>
  </w:num>
  <w:num w:numId="4">
    <w:abstractNumId w:val="22"/>
  </w:num>
  <w:num w:numId="5">
    <w:abstractNumId w:val="23"/>
  </w:num>
  <w:num w:numId="6">
    <w:abstractNumId w:val="0"/>
  </w:num>
  <w:num w:numId="7">
    <w:abstractNumId w:val="26"/>
  </w:num>
  <w:num w:numId="8">
    <w:abstractNumId w:val="37"/>
  </w:num>
  <w:num w:numId="9">
    <w:abstractNumId w:val="19"/>
  </w:num>
  <w:num w:numId="10">
    <w:abstractNumId w:val="25"/>
  </w:num>
  <w:num w:numId="11">
    <w:abstractNumId w:val="4"/>
  </w:num>
  <w:num w:numId="12">
    <w:abstractNumId w:val="29"/>
  </w:num>
  <w:num w:numId="13">
    <w:abstractNumId w:val="9"/>
  </w:num>
  <w:num w:numId="14">
    <w:abstractNumId w:val="8"/>
  </w:num>
  <w:num w:numId="15">
    <w:abstractNumId w:val="3"/>
  </w:num>
  <w:num w:numId="16">
    <w:abstractNumId w:val="35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33"/>
  </w:num>
  <w:num w:numId="22">
    <w:abstractNumId w:val="5"/>
  </w:num>
  <w:num w:numId="23">
    <w:abstractNumId w:val="13"/>
  </w:num>
  <w:num w:numId="24">
    <w:abstractNumId w:val="36"/>
  </w:num>
  <w:num w:numId="25">
    <w:abstractNumId w:val="27"/>
  </w:num>
  <w:num w:numId="26">
    <w:abstractNumId w:val="34"/>
  </w:num>
  <w:num w:numId="27">
    <w:abstractNumId w:val="2"/>
  </w:num>
  <w:num w:numId="28">
    <w:abstractNumId w:val="24"/>
  </w:num>
  <w:num w:numId="29">
    <w:abstractNumId w:val="18"/>
  </w:num>
  <w:num w:numId="30">
    <w:abstractNumId w:val="6"/>
  </w:num>
  <w:num w:numId="31">
    <w:abstractNumId w:val="32"/>
  </w:num>
  <w:num w:numId="32">
    <w:abstractNumId w:val="20"/>
  </w:num>
  <w:num w:numId="33">
    <w:abstractNumId w:val="31"/>
  </w:num>
  <w:num w:numId="34">
    <w:abstractNumId w:val="10"/>
  </w:num>
  <w:num w:numId="35">
    <w:abstractNumId w:val="16"/>
  </w:num>
  <w:num w:numId="36">
    <w:abstractNumId w:val="28"/>
  </w:num>
  <w:num w:numId="37">
    <w:abstractNumId w:val="12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D26"/>
    <w:rsid w:val="0000725D"/>
    <w:rsid w:val="000219A6"/>
    <w:rsid w:val="00024663"/>
    <w:rsid w:val="00055EA4"/>
    <w:rsid w:val="00057A96"/>
    <w:rsid w:val="00064FB2"/>
    <w:rsid w:val="0007162F"/>
    <w:rsid w:val="00071D29"/>
    <w:rsid w:val="0008388F"/>
    <w:rsid w:val="000A4ABB"/>
    <w:rsid w:val="000C4893"/>
    <w:rsid w:val="000C759B"/>
    <w:rsid w:val="000D1926"/>
    <w:rsid w:val="000D7449"/>
    <w:rsid w:val="00114DC3"/>
    <w:rsid w:val="001226B9"/>
    <w:rsid w:val="00126C5A"/>
    <w:rsid w:val="00131515"/>
    <w:rsid w:val="00160771"/>
    <w:rsid w:val="00183C6B"/>
    <w:rsid w:val="001B03E4"/>
    <w:rsid w:val="001B65FD"/>
    <w:rsid w:val="001C2301"/>
    <w:rsid w:val="001C795A"/>
    <w:rsid w:val="001D51B0"/>
    <w:rsid w:val="001F2F8D"/>
    <w:rsid w:val="001F6F92"/>
    <w:rsid w:val="00203FD5"/>
    <w:rsid w:val="00213A29"/>
    <w:rsid w:val="002227BA"/>
    <w:rsid w:val="00223E9F"/>
    <w:rsid w:val="00255897"/>
    <w:rsid w:val="002572E0"/>
    <w:rsid w:val="00273707"/>
    <w:rsid w:val="002833C3"/>
    <w:rsid w:val="00284118"/>
    <w:rsid w:val="002846EC"/>
    <w:rsid w:val="00290910"/>
    <w:rsid w:val="002B39D6"/>
    <w:rsid w:val="002E27ED"/>
    <w:rsid w:val="002E5E64"/>
    <w:rsid w:val="00302E22"/>
    <w:rsid w:val="003061D6"/>
    <w:rsid w:val="00315D33"/>
    <w:rsid w:val="00322594"/>
    <w:rsid w:val="0032500B"/>
    <w:rsid w:val="00363C37"/>
    <w:rsid w:val="00366EBF"/>
    <w:rsid w:val="003670B9"/>
    <w:rsid w:val="00380849"/>
    <w:rsid w:val="003A4A3D"/>
    <w:rsid w:val="003A74E2"/>
    <w:rsid w:val="003B5A00"/>
    <w:rsid w:val="003D2802"/>
    <w:rsid w:val="00405A6A"/>
    <w:rsid w:val="004241C2"/>
    <w:rsid w:val="00430F1E"/>
    <w:rsid w:val="00450CBE"/>
    <w:rsid w:val="0046145B"/>
    <w:rsid w:val="004909D0"/>
    <w:rsid w:val="004A285D"/>
    <w:rsid w:val="004B1887"/>
    <w:rsid w:val="0050309E"/>
    <w:rsid w:val="00503488"/>
    <w:rsid w:val="00524FC9"/>
    <w:rsid w:val="005361DD"/>
    <w:rsid w:val="0054635F"/>
    <w:rsid w:val="00550149"/>
    <w:rsid w:val="0055545F"/>
    <w:rsid w:val="00573B34"/>
    <w:rsid w:val="00582BAC"/>
    <w:rsid w:val="00594B5C"/>
    <w:rsid w:val="005A61F4"/>
    <w:rsid w:val="005B1A59"/>
    <w:rsid w:val="005C0008"/>
    <w:rsid w:val="005C3D9D"/>
    <w:rsid w:val="005D0DBB"/>
    <w:rsid w:val="005F080A"/>
    <w:rsid w:val="006049D8"/>
    <w:rsid w:val="00605FC9"/>
    <w:rsid w:val="00630DCC"/>
    <w:rsid w:val="006368BB"/>
    <w:rsid w:val="00637083"/>
    <w:rsid w:val="00642267"/>
    <w:rsid w:val="00643239"/>
    <w:rsid w:val="00654C80"/>
    <w:rsid w:val="00654F2D"/>
    <w:rsid w:val="0067096D"/>
    <w:rsid w:val="006842B9"/>
    <w:rsid w:val="0069469E"/>
    <w:rsid w:val="006A0CED"/>
    <w:rsid w:val="006A4F55"/>
    <w:rsid w:val="006B632D"/>
    <w:rsid w:val="006D7398"/>
    <w:rsid w:val="006E1B1D"/>
    <w:rsid w:val="006E38E5"/>
    <w:rsid w:val="006E618C"/>
    <w:rsid w:val="006F17DE"/>
    <w:rsid w:val="00705A1C"/>
    <w:rsid w:val="0071027D"/>
    <w:rsid w:val="007108DE"/>
    <w:rsid w:val="00727ED8"/>
    <w:rsid w:val="00740F84"/>
    <w:rsid w:val="00750D5E"/>
    <w:rsid w:val="00757E7D"/>
    <w:rsid w:val="00760591"/>
    <w:rsid w:val="00765DF3"/>
    <w:rsid w:val="0078025F"/>
    <w:rsid w:val="00780866"/>
    <w:rsid w:val="007813C7"/>
    <w:rsid w:val="007D079C"/>
    <w:rsid w:val="007D0966"/>
    <w:rsid w:val="007D1F36"/>
    <w:rsid w:val="007E4DA2"/>
    <w:rsid w:val="0081238C"/>
    <w:rsid w:val="00816D18"/>
    <w:rsid w:val="008218EE"/>
    <w:rsid w:val="00825924"/>
    <w:rsid w:val="00832C66"/>
    <w:rsid w:val="008406B1"/>
    <w:rsid w:val="0084368F"/>
    <w:rsid w:val="00853860"/>
    <w:rsid w:val="00856873"/>
    <w:rsid w:val="00857664"/>
    <w:rsid w:val="0086002B"/>
    <w:rsid w:val="008728EE"/>
    <w:rsid w:val="00874B81"/>
    <w:rsid w:val="008A3AAF"/>
    <w:rsid w:val="008B2E2C"/>
    <w:rsid w:val="008C07F3"/>
    <w:rsid w:val="008C74FC"/>
    <w:rsid w:val="008D2242"/>
    <w:rsid w:val="008D22E5"/>
    <w:rsid w:val="008D2F45"/>
    <w:rsid w:val="008E1966"/>
    <w:rsid w:val="008E2653"/>
    <w:rsid w:val="008E7917"/>
    <w:rsid w:val="008F0EA0"/>
    <w:rsid w:val="009025FB"/>
    <w:rsid w:val="0091349E"/>
    <w:rsid w:val="0091538F"/>
    <w:rsid w:val="00915A06"/>
    <w:rsid w:val="00921636"/>
    <w:rsid w:val="00927B38"/>
    <w:rsid w:val="00932345"/>
    <w:rsid w:val="00933B10"/>
    <w:rsid w:val="00977F1B"/>
    <w:rsid w:val="00987778"/>
    <w:rsid w:val="0099590E"/>
    <w:rsid w:val="009B11A3"/>
    <w:rsid w:val="009C4F3C"/>
    <w:rsid w:val="00A229F3"/>
    <w:rsid w:val="00A377BF"/>
    <w:rsid w:val="00A56F4E"/>
    <w:rsid w:val="00A6686C"/>
    <w:rsid w:val="00A82849"/>
    <w:rsid w:val="00A85C35"/>
    <w:rsid w:val="00AA7918"/>
    <w:rsid w:val="00AE105D"/>
    <w:rsid w:val="00AE2DC2"/>
    <w:rsid w:val="00AE51F8"/>
    <w:rsid w:val="00AF025E"/>
    <w:rsid w:val="00AF0D26"/>
    <w:rsid w:val="00B02CA8"/>
    <w:rsid w:val="00B10CBF"/>
    <w:rsid w:val="00B16601"/>
    <w:rsid w:val="00B405E7"/>
    <w:rsid w:val="00B417D7"/>
    <w:rsid w:val="00B5070B"/>
    <w:rsid w:val="00B5263A"/>
    <w:rsid w:val="00B62F3C"/>
    <w:rsid w:val="00B825EF"/>
    <w:rsid w:val="00BB6D58"/>
    <w:rsid w:val="00C25D7E"/>
    <w:rsid w:val="00C431A8"/>
    <w:rsid w:val="00C50FAD"/>
    <w:rsid w:val="00C5580C"/>
    <w:rsid w:val="00C57B9C"/>
    <w:rsid w:val="00C81A74"/>
    <w:rsid w:val="00C874A0"/>
    <w:rsid w:val="00C93187"/>
    <w:rsid w:val="00CC1E0D"/>
    <w:rsid w:val="00CC2D9F"/>
    <w:rsid w:val="00CD6DD2"/>
    <w:rsid w:val="00CE4F1F"/>
    <w:rsid w:val="00CF1EBB"/>
    <w:rsid w:val="00D007B6"/>
    <w:rsid w:val="00D125E2"/>
    <w:rsid w:val="00D14C28"/>
    <w:rsid w:val="00D23753"/>
    <w:rsid w:val="00D32832"/>
    <w:rsid w:val="00D40E63"/>
    <w:rsid w:val="00D40F29"/>
    <w:rsid w:val="00D54465"/>
    <w:rsid w:val="00D613A9"/>
    <w:rsid w:val="00D81E37"/>
    <w:rsid w:val="00D852E3"/>
    <w:rsid w:val="00D91D63"/>
    <w:rsid w:val="00D96DAC"/>
    <w:rsid w:val="00DA3790"/>
    <w:rsid w:val="00DB3B67"/>
    <w:rsid w:val="00DE0A48"/>
    <w:rsid w:val="00DE3FA7"/>
    <w:rsid w:val="00DE43C2"/>
    <w:rsid w:val="00DF2BD2"/>
    <w:rsid w:val="00E013A3"/>
    <w:rsid w:val="00E02C57"/>
    <w:rsid w:val="00E23301"/>
    <w:rsid w:val="00E402F1"/>
    <w:rsid w:val="00E42385"/>
    <w:rsid w:val="00E44FEC"/>
    <w:rsid w:val="00E47480"/>
    <w:rsid w:val="00E63D46"/>
    <w:rsid w:val="00E7660D"/>
    <w:rsid w:val="00E86B42"/>
    <w:rsid w:val="00EB5391"/>
    <w:rsid w:val="00EC1E1B"/>
    <w:rsid w:val="00ED034C"/>
    <w:rsid w:val="00EF0217"/>
    <w:rsid w:val="00F029DB"/>
    <w:rsid w:val="00F03073"/>
    <w:rsid w:val="00F04CB2"/>
    <w:rsid w:val="00F12C4B"/>
    <w:rsid w:val="00F15B55"/>
    <w:rsid w:val="00F403E3"/>
    <w:rsid w:val="00F45F7F"/>
    <w:rsid w:val="00F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0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D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D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0D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0D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0D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0D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0D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D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0D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0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D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D26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AF0D26"/>
    <w:rPr>
      <w:sz w:val="21"/>
      <w:szCs w:val="21"/>
    </w:rPr>
  </w:style>
  <w:style w:type="paragraph" w:styleId="a6">
    <w:name w:val="Note Heading"/>
    <w:basedOn w:val="a"/>
    <w:next w:val="a"/>
    <w:link w:val="Char1"/>
    <w:rsid w:val="00AF0D26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AF0D2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F0D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AF0D2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F0D2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235</cp:revision>
  <dcterms:created xsi:type="dcterms:W3CDTF">2010-01-25T01:48:00Z</dcterms:created>
  <dcterms:modified xsi:type="dcterms:W3CDTF">2010-01-25T03:25:00Z</dcterms:modified>
</cp:coreProperties>
</file>