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90285C" w:rsidRPr="00402AD6" w:rsidRDefault="002B5C90" w:rsidP="003E1F97">
      <w:pPr>
        <w:widowControl/>
        <w:jc w:val="left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  <w:kern w:val="0"/>
        </w:rPr>
        <w:br w:type="page"/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0" w:name="_Toc249948184"/>
      <w:bookmarkStart w:id="1" w:name="_Toc249953979"/>
      <w:bookmarkStart w:id="2" w:name="_Toc249954181"/>
      <w:bookmarkStart w:id="3" w:name="_Toc249954592"/>
      <w:r w:rsidRPr="00402AD6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90285C" w:rsidRPr="00402AD6" w:rsidRDefault="00197131" w:rsidP="00173463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/>
        </w:rP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37.4pt" o:ole="">
            <v:imagedata r:id="rId8" o:title=""/>
          </v:shape>
          <o:OLEObject Type="Embed" ProgID="Visio.Drawing.11" ShapeID="_x0000_i1025" DrawAspect="Content" ObjectID="_1326533781" r:id="rId9"/>
        </w:object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4" w:name="_Toc249948185"/>
      <w:bookmarkStart w:id="5" w:name="_Toc249953980"/>
      <w:bookmarkStart w:id="6" w:name="_Toc249954182"/>
      <w:bookmarkStart w:id="7" w:name="_Toc249954593"/>
      <w:r w:rsidRPr="00402AD6">
        <w:rPr>
          <w:rFonts w:ascii="华文楷体" w:eastAsia="华文楷体" w:hAnsi="华文楷体" w:hint="eastAsia"/>
        </w:rPr>
        <w:t>用例描述</w:t>
      </w:r>
      <w:bookmarkEnd w:id="4"/>
      <w:bookmarkEnd w:id="5"/>
      <w:bookmarkEnd w:id="6"/>
      <w:bookmarkEnd w:id="7"/>
    </w:p>
    <w:p w:rsidR="00D07EDD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主要参与者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</w:p>
    <w:p w:rsidR="0090285C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项目相关人员及其兴趣</w:t>
      </w:r>
    </w:p>
    <w:p w:rsidR="00BF1B8F" w:rsidRPr="00BF1B8F" w:rsidRDefault="007B3A4C" w:rsidP="00BF1B8F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94B30">
        <w:rPr>
          <w:rFonts w:ascii="华文楷体" w:eastAsia="华文楷体" w:hAnsi="华文楷体" w:hint="eastAsia"/>
          <w:sz w:val="24"/>
          <w:szCs w:val="24"/>
        </w:rPr>
        <w:t>只可通过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图形化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方式创建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>然后</w:t>
      </w:r>
      <w:r w:rsidR="004878C4">
        <w:rPr>
          <w:rFonts w:ascii="华文楷体" w:eastAsia="华文楷体" w:hAnsi="华文楷体" w:hint="eastAsia"/>
          <w:sz w:val="24"/>
          <w:szCs w:val="24"/>
        </w:rPr>
        <w:t>可</w:t>
      </w:r>
      <w:r w:rsidR="00BF1B8F">
        <w:rPr>
          <w:rFonts w:ascii="华文楷体" w:eastAsia="华文楷体" w:hAnsi="华文楷体" w:hint="eastAsia"/>
          <w:sz w:val="24"/>
          <w:szCs w:val="24"/>
        </w:rPr>
        <w:t>通过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lastRenderedPageBreak/>
        <w:t>一般方式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或图形方式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对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其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信息进行修改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、删除</w:t>
      </w:r>
      <w:r w:rsidR="00BF1B8F">
        <w:rPr>
          <w:rFonts w:ascii="华文楷体" w:eastAsia="华文楷体" w:hAnsi="华文楷体" w:hint="eastAsia"/>
          <w:sz w:val="24"/>
          <w:szCs w:val="24"/>
        </w:rPr>
        <w:t>；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非摊位资源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，可以通过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一般方式来创建、修改、删除</w:t>
      </w:r>
      <w:r w:rsidR="004878C4">
        <w:rPr>
          <w:rFonts w:ascii="华文楷体" w:eastAsia="华文楷体" w:hAnsi="华文楷体" w:hint="eastAsia"/>
          <w:sz w:val="24"/>
          <w:szCs w:val="24"/>
        </w:rPr>
        <w:t>。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3E1F97" w:rsidRPr="00402AD6" w:rsidRDefault="003E1F97" w:rsidP="003E1F97">
      <w:pPr>
        <w:pStyle w:val="2"/>
        <w:rPr>
          <w:rFonts w:ascii="华文楷体" w:eastAsia="华文楷体" w:hAnsi="华文楷体"/>
          <w:szCs w:val="24"/>
        </w:rPr>
      </w:pPr>
      <w:r w:rsidRPr="00402AD6">
        <w:rPr>
          <w:rFonts w:ascii="华文楷体" w:eastAsia="华文楷体" w:hAnsi="华文楷体" w:hint="eastAsia"/>
          <w:szCs w:val="24"/>
        </w:rPr>
        <w:t>触发条件</w:t>
      </w:r>
    </w:p>
    <w:p w:rsidR="003E1F97" w:rsidRPr="00402AD6" w:rsidRDefault="007B3A4C" w:rsidP="00A77DD4">
      <w:pPr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3E1F97" w:rsidRPr="00402AD6">
        <w:rPr>
          <w:rFonts w:ascii="华文楷体" w:eastAsia="华文楷体" w:hAnsi="华文楷体" w:hint="eastAsia"/>
          <w:sz w:val="24"/>
          <w:szCs w:val="24"/>
        </w:rPr>
        <w:t>在浏览器中选择资源管理的操作</w:t>
      </w:r>
      <w:r w:rsidR="003E1F97" w:rsidRPr="00402AD6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402AD6" w:rsidRDefault="00D07EDD" w:rsidP="00A77DD4">
      <w:pPr>
        <w:pStyle w:val="2"/>
        <w:rPr>
          <w:rFonts w:ascii="华文楷体" w:eastAsia="华文楷体" w:hAnsi="华文楷体"/>
          <w:szCs w:val="28"/>
        </w:rPr>
      </w:pPr>
      <w:r w:rsidRPr="00402AD6">
        <w:rPr>
          <w:rFonts w:ascii="华文楷体" w:eastAsia="华文楷体" w:hAnsi="华文楷体" w:hint="eastAsia"/>
          <w:szCs w:val="28"/>
        </w:rPr>
        <w:t>前</w:t>
      </w:r>
      <w:r w:rsidRPr="00402AD6">
        <w:rPr>
          <w:rFonts w:ascii="华文楷体" w:eastAsia="华文楷体" w:hAnsi="华文楷体" w:hint="eastAsia"/>
        </w:rPr>
        <w:t>置条件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90285C" w:rsidRPr="00402AD6" w:rsidRDefault="00BD193E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成功后的保证（后置条件）</w:t>
      </w:r>
    </w:p>
    <w:p w:rsidR="00D06425" w:rsidRPr="00402AD6" w:rsidRDefault="00E3510C" w:rsidP="00D06425">
      <w:pPr>
        <w:ind w:left="420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可通过默认方式或图形化方式，实现</w:t>
      </w:r>
      <w:r w:rsidR="00D06425" w:rsidRPr="00402AD6">
        <w:rPr>
          <w:rFonts w:ascii="华文楷体" w:eastAsia="华文楷体" w:hAnsi="华文楷体" w:hint="eastAsia"/>
        </w:rPr>
        <w:t>对市场资源信息</w:t>
      </w:r>
      <w:r w:rsidRPr="00402AD6">
        <w:rPr>
          <w:rFonts w:ascii="华文楷体" w:eastAsia="华文楷体" w:hAnsi="华文楷体" w:hint="eastAsia"/>
        </w:rPr>
        <w:t>的录入、</w:t>
      </w:r>
      <w:r w:rsidR="00D06425" w:rsidRPr="00402AD6">
        <w:rPr>
          <w:rFonts w:ascii="华文楷体" w:eastAsia="华文楷体" w:hAnsi="华文楷体" w:hint="eastAsia"/>
        </w:rPr>
        <w:t>维护</w:t>
      </w:r>
      <w:r w:rsidRPr="00402AD6">
        <w:rPr>
          <w:rFonts w:ascii="华文楷体" w:eastAsia="华文楷体" w:hAnsi="华文楷体" w:hint="eastAsia"/>
        </w:rPr>
        <w:t>、查询。</w:t>
      </w:r>
    </w:p>
    <w:p w:rsidR="00D357B8" w:rsidRPr="00402AD6" w:rsidRDefault="00D357B8" w:rsidP="00C1325B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事件流</w:t>
      </w:r>
    </w:p>
    <w:p w:rsidR="006660F6" w:rsidRPr="00402AD6" w:rsidRDefault="00BD193E" w:rsidP="00C1325B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基本事件流</w:t>
      </w:r>
    </w:p>
    <w:p w:rsidR="00DE5E55" w:rsidRPr="00402AD6" w:rsidRDefault="007B3A4C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在浏览器中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选择“资源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管理 - 查询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”来</w:t>
      </w:r>
      <w:r w:rsidR="00014DB0" w:rsidRPr="00402AD6">
        <w:rPr>
          <w:rFonts w:ascii="华文楷体" w:eastAsia="华文楷体" w:hAnsi="华文楷体" w:hint="eastAsia"/>
          <w:sz w:val="24"/>
          <w:szCs w:val="24"/>
        </w:rPr>
        <w:t>检索资源信息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，并将其作</w:t>
      </w:r>
      <w:r w:rsidR="00DE5E55" w:rsidRPr="00402AD6">
        <w:rPr>
          <w:rFonts w:ascii="华文楷体" w:eastAsia="华文楷体" w:hAnsi="华文楷体" w:hint="eastAsia"/>
          <w:sz w:val="24"/>
          <w:szCs w:val="24"/>
        </w:rPr>
        <w:t>为后续的添加、删除、修改操作提供参考依据。</w:t>
      </w:r>
    </w:p>
    <w:p w:rsidR="006660F6" w:rsidRPr="00402AD6" w:rsidRDefault="001D21E4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方式1：</w:t>
      </w:r>
      <w:r w:rsidR="00365B69" w:rsidRPr="00402AD6">
        <w:rPr>
          <w:rFonts w:ascii="华文楷体" w:eastAsia="华文楷体" w:hAnsi="华文楷体" w:hint="eastAsia"/>
          <w:sz w:val="24"/>
          <w:szCs w:val="24"/>
        </w:rPr>
        <w:tab/>
        <w:t>通过表单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输入指定的检索条件，查询相关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记录的基本信息或明细信息。</w:t>
      </w:r>
    </w:p>
    <w:p w:rsidR="00141B7E" w:rsidRPr="00402AD6" w:rsidRDefault="00365B69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方式2：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在</w:t>
      </w:r>
      <w:r w:rsidR="00C379B2">
        <w:rPr>
          <w:rFonts w:ascii="华文楷体" w:eastAsia="华文楷体" w:hAnsi="华文楷体" w:hint="eastAsia"/>
          <w:sz w:val="24"/>
          <w:szCs w:val="24"/>
        </w:rPr>
        <w:t>摊位资源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图形化界面中，</w:t>
      </w:r>
      <w:r w:rsidR="006D7392">
        <w:rPr>
          <w:rFonts w:ascii="华文楷体" w:eastAsia="华文楷体" w:hAnsi="华文楷体" w:hint="eastAsia"/>
          <w:sz w:val="24"/>
          <w:szCs w:val="24"/>
        </w:rPr>
        <w:t>对指定的摊位资源进行点击查询</w:t>
      </w:r>
      <w:r w:rsidR="00C967C7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6660F6" w:rsidRPr="00402AD6" w:rsidRDefault="00657F38" w:rsidP="008C683B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系统在屏幕上显示检索出的资源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660F6" w:rsidRPr="00402AD6" w:rsidRDefault="006660F6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657F38" w:rsidRPr="00402AD6">
        <w:rPr>
          <w:rFonts w:ascii="华文楷体" w:eastAsia="华文楷体" w:hAnsi="华文楷体" w:hint="eastAsia"/>
          <w:sz w:val="24"/>
          <w:szCs w:val="24"/>
        </w:rPr>
        <w:t>的资源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3405D9" w:rsidRPr="00402AD6" w:rsidRDefault="00C1325B" w:rsidP="00FC38CA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可选事件流</w:t>
      </w:r>
    </w:p>
    <w:p w:rsidR="00131F84" w:rsidRPr="00402AD6" w:rsidRDefault="00A314BF" w:rsidP="00F4073E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创建</w:t>
      </w:r>
      <w:r w:rsidR="00D41F39" w:rsidRPr="00402AD6">
        <w:rPr>
          <w:rFonts w:ascii="华文楷体" w:eastAsia="华文楷体" w:hAnsi="华文楷体" w:hint="eastAsia"/>
        </w:rPr>
        <w:t>资源</w:t>
      </w:r>
      <w:r w:rsidR="00F4073E" w:rsidRPr="00402AD6">
        <w:rPr>
          <w:rFonts w:ascii="华文楷体" w:eastAsia="华文楷体" w:hAnsi="华文楷体" w:hint="eastAsia"/>
        </w:rPr>
        <w:tab/>
      </w:r>
    </w:p>
    <w:p w:rsidR="00840271" w:rsidRPr="00402AD6" w:rsidRDefault="00FC3766" w:rsidP="0084027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资源管理基本说明：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目前的资源管理分为两类：摊位资源管理、非摊位资源管理，其操作方式有如下区别：</w:t>
      </w:r>
    </w:p>
    <w:p w:rsidR="00840271" w:rsidRPr="00402AD6" w:rsidRDefault="003F3FE4" w:rsidP="00840271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对于摊位类型的资源，只可用图形化的方式创建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可以为当前模板导入底图，可按照底图来临摹摊位的热点图。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首先只可用图形化的方式来画出摊位图，并且同时创建摊位，此时其信息为初始值。</w:t>
      </w:r>
    </w:p>
    <w:p w:rsidR="00840271" w:rsidRPr="00402AD6" w:rsidRDefault="00840271" w:rsidP="00840271">
      <w:pPr>
        <w:pStyle w:val="aa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--- 采用图形化方式作为创建摊位的唯一方式，其意义在于确保了摊位信息与摊位示意图的同步性！防止先创建了摊位信息，但忘记了为其绘制摊位图。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然后可以通过图形方式或传统方式来查看到该摊位的相关信息，或通过图形方式来跳转该摊位图的信息设置界面。</w:t>
      </w:r>
    </w:p>
    <w:p w:rsidR="00840271" w:rsidRPr="00402AD6" w:rsidRDefault="00840271" w:rsidP="003B07C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对于非摊位类型的资源（包括车位、库房、广告位、办公用房等），无法采取图形化的方式管理，非摊位类型资源的数量较少，且有的市场不管理或没必要用图形化方式管理</w:t>
      </w:r>
      <w:r w:rsidR="003B07C2" w:rsidRPr="00402AD6">
        <w:rPr>
          <w:rFonts w:ascii="华文楷体" w:eastAsia="华文楷体" w:hAnsi="华文楷体" w:hint="eastAsia"/>
          <w:sz w:val="24"/>
          <w:szCs w:val="24"/>
        </w:rPr>
        <w:t>。只可</w:t>
      </w:r>
      <w:r w:rsidRPr="00402AD6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关于摊位图的层次区分问题：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 xml:space="preserve">目前方法科技中是将摊位图限定为4层，即市场 - 楼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摊位图！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如上方式限定较为死板，考虑将层次的个数不做限定，即可以创建任意层次，即层可以创建任意多层（实际环境中的层次很难统一）！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创建层和创建具体摊位的方式相同，只不过摊位和层有标志区分：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某层中可以再包含摊位或子层。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摊位图是最终端的层次，其中不可再包含子层信息。</w:t>
      </w:r>
    </w:p>
    <w:p w:rsidR="00C302ED" w:rsidRPr="00402AD6" w:rsidRDefault="00840271" w:rsidP="00C302ED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通过图形方式创建的资源，其默认类型为层（即可以在其中嵌套子资源），但可以通过点击“设置为摊位图”的方式，将当前资源由层改为摊位图（即其中不允许再有子资源）。</w:t>
      </w:r>
    </w:p>
    <w:p w:rsidR="00A314BF" w:rsidRPr="00402AD6" w:rsidRDefault="007B3A4C" w:rsidP="002937BF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D41F39" w:rsidRPr="00402AD6">
        <w:rPr>
          <w:rFonts w:ascii="华文楷体" w:eastAsia="华文楷体" w:hAnsi="华文楷体" w:hint="eastAsia"/>
          <w:sz w:val="24"/>
          <w:szCs w:val="24"/>
        </w:rPr>
        <w:t>创建</w:t>
      </w:r>
      <w:r w:rsidR="00A314BF" w:rsidRPr="00402AD6">
        <w:rPr>
          <w:rFonts w:ascii="华文楷体" w:eastAsia="华文楷体" w:hAnsi="华文楷体" w:hint="eastAsia"/>
          <w:sz w:val="24"/>
          <w:szCs w:val="24"/>
        </w:rPr>
        <w:t>资源信息</w:t>
      </w:r>
      <w:r w:rsidR="009458E0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4A1955" w:rsidRPr="00402AD6">
        <w:rPr>
          <w:rFonts w:ascii="华文楷体" w:eastAsia="华文楷体" w:hAnsi="华文楷体" w:hint="eastAsia"/>
          <w:sz w:val="24"/>
          <w:szCs w:val="24"/>
        </w:rPr>
        <w:t>资源信息包含：各层资源信息、摊位资源信息、非摊位资源信息。</w:t>
      </w:r>
    </w:p>
    <w:p w:rsidR="00CD6E48" w:rsidRPr="00402AD6" w:rsidRDefault="00CD6E48" w:rsidP="009F0CAF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图形化方式创建层图时，不仅要设置该层的图形形状，还要设置其属性信息，具体如下：</w:t>
      </w:r>
    </w:p>
    <w:p w:rsidR="00CD6E48" w:rsidRDefault="003D7753" w:rsidP="000D0917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层编号（自设定、作为唯一标识）、层名称</w:t>
      </w:r>
    </w:p>
    <w:p w:rsidR="003D7753" w:rsidRPr="00127ECE" w:rsidRDefault="003D7753" w:rsidP="000D0917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所属上级层编号</w:t>
      </w:r>
    </w:p>
    <w:p w:rsidR="00CD6E48" w:rsidRPr="00127ECE" w:rsidRDefault="00CD6E4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层面积（默认为0，可设定）</w:t>
      </w:r>
    </w:p>
    <w:p w:rsidR="006A7B98" w:rsidRPr="00127ECE" w:rsidRDefault="006A7B9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各层的标准收费明细：</w:t>
      </w:r>
    </w:p>
    <w:p w:rsidR="00CD6E48" w:rsidRPr="00127ECE" w:rsidRDefault="00EC1278" w:rsidP="00EC1278">
      <w:pPr>
        <w:pStyle w:val="aa"/>
        <w:ind w:left="720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 xml:space="preserve">--- </w:t>
      </w:r>
      <w:r w:rsidR="00CD6E48" w:rsidRPr="00127ECE">
        <w:rPr>
          <w:rFonts w:ascii="华文楷体" w:eastAsia="华文楷体" w:hAnsi="华文楷体" w:hint="eastAsia"/>
          <w:color w:val="0070C0"/>
          <w:sz w:val="24"/>
          <w:szCs w:val="24"/>
        </w:rPr>
        <w:t>针对某层，可以为该层设置其中所有摊位的收费标准信息，即该层的所有摊位均遵循此标准，具体如下：</w:t>
      </w:r>
    </w:p>
    <w:p w:rsidR="00CD6E48" w:rsidRPr="00127ECE" w:rsidRDefault="00CD6E48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标准面积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标准费用款项标识（系统增量）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标准费用款项名称（涉及租金、押金、水费单价、电费单价）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</w:p>
    <w:p w:rsidR="004A1955" w:rsidRPr="00127ECE" w:rsidRDefault="00CD6E48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标准费用收取方式(一次性、周期性 - 一般针对水电费等)</w:t>
      </w:r>
    </w:p>
    <w:p w:rsidR="008A57A5" w:rsidRPr="00402AD6" w:rsidRDefault="008A57A5" w:rsidP="008A57A5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图形化方式创建摊位图时，不仅要设置该摊位图的图形形状，还要设置其属性信息，具体如下：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摊位标识（系统增量）、摊位编号（人为指定，默认为空，必须唯一）、摊位名称（默认为“层名_新建摊位图_摊位累加序号”）</w:t>
      </w:r>
    </w:p>
    <w:p w:rsidR="008A57A5" w:rsidRPr="00127ECE" w:rsidRDefault="006B7B3B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摊位所属层编号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摊位面积（默认为当前层的标准面积，可设定）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摊位状态（默认是“未出租”）</w:t>
      </w:r>
    </w:p>
    <w:p w:rsidR="008A57A5" w:rsidRPr="00127ECE" w:rsidRDefault="008A57A5" w:rsidP="00A71D2B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未出租：资源初始状态</w:t>
      </w:r>
    </w:p>
    <w:p w:rsidR="008A57A5" w:rsidRPr="00127ECE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待缴费：资源的相关合同已经签订，但没有最终缴费确认</w:t>
      </w:r>
    </w:p>
    <w:p w:rsidR="008A57A5" w:rsidRPr="00127ECE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租约中：合同签订且交费确认，开始租约</w:t>
      </w:r>
    </w:p>
    <w:p w:rsidR="008A57A5" w:rsidRPr="00127ECE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欠费：租约中任何形式的欠费。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所属商户编号（默认为空，待其被指定商户租赁后会被更新）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摊位的相关费用明细（模仿方法科技）</w:t>
      </w:r>
    </w:p>
    <w:p w:rsidR="008A57A5" w:rsidRPr="00127ECE" w:rsidRDefault="008A57A5" w:rsidP="00A71D2B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标准费用款项，默认如下，可维护：涉及租金、押金、水费单价、电费单价</w:t>
      </w:r>
      <w:r w:rsidR="00D16F94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（创建时从所属层信息中自动引入）</w:t>
      </w:r>
    </w:p>
    <w:p w:rsidR="008A57A5" w:rsidRPr="00127ECE" w:rsidRDefault="008A57A5" w:rsidP="008A57A5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实际费用</w:t>
      </w:r>
      <w:r w:rsidR="00D16F94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（创建时手动赋值）</w:t>
      </w:r>
    </w:p>
    <w:p w:rsidR="00CE4E4F" w:rsidRPr="00CC366D" w:rsidRDefault="00CE4E4F" w:rsidP="00A20B97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CC366D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对于非摊位资源，无法通过图形化方式管理，可以直接进行创建，包含内容如下：</w:t>
      </w:r>
    </w:p>
    <w:p w:rsidR="00CE4E4F" w:rsidRPr="00127ECE" w:rsidRDefault="00CE4E4F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资源标识（系统增量）、资源编号（人为指定）</w:t>
      </w:r>
    </w:p>
    <w:p w:rsidR="00CE4E4F" w:rsidRPr="00127ECE" w:rsidRDefault="00CE4E4F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资源类型（广告位、库房、车位、其他）</w:t>
      </w:r>
    </w:p>
    <w:p w:rsidR="00EF6837" w:rsidRPr="00127ECE" w:rsidRDefault="00EF6837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资源位置（描述）</w:t>
      </w:r>
      <w:r w:rsidR="00C37230" w:rsidRPr="00127ECE">
        <w:rPr>
          <w:rFonts w:ascii="华文楷体" w:eastAsia="华文楷体" w:hAnsi="华文楷体" w:hint="eastAsia"/>
          <w:color w:val="0070C0"/>
          <w:sz w:val="24"/>
          <w:szCs w:val="24"/>
        </w:rPr>
        <w:t>、资源状态</w:t>
      </w:r>
    </w:p>
    <w:p w:rsidR="00EA1056" w:rsidRPr="00127ECE" w:rsidRDefault="00CE4E4F" w:rsidP="00FD728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资源标准费用（针对租赁）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D87D0E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信息的过程中，在输入</w:t>
      </w:r>
      <w:r w:rsidR="00C91938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后，会给出提示，该</w:t>
      </w:r>
      <w:r w:rsidR="00D27F30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是否可用或已经被占用，防止重复。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系统会检测数据库中是否存在该</w:t>
      </w:r>
      <w:r w:rsidR="00ED68DC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同名</w:t>
      </w:r>
      <w:r w:rsidR="00A03791" w:rsidRPr="00402AD6">
        <w:rPr>
          <w:rFonts w:ascii="华文楷体" w:eastAsia="华文楷体" w:hAnsi="华文楷体" w:hint="eastAsia"/>
          <w:sz w:val="24"/>
          <w:szCs w:val="24"/>
        </w:rPr>
        <w:t>的“资源编号”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，如果不存在则通过验证，如果存在给出提示，则给出提示是否覆盖或取消</w:t>
      </w:r>
      <w:r w:rsidR="0080141A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F2A61" w:rsidRPr="00402AD6" w:rsidRDefault="00B73A67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系统按照录入的资源</w:t>
      </w:r>
      <w:r w:rsidR="00EC11B2" w:rsidRPr="00402AD6">
        <w:rPr>
          <w:rFonts w:ascii="华文楷体" w:eastAsia="华文楷体" w:hAnsi="华文楷体" w:hint="eastAsia"/>
          <w:sz w:val="24"/>
          <w:szCs w:val="24"/>
        </w:rPr>
        <w:t>信息，将其存入资源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信息数据库，此时有该</w:t>
      </w:r>
      <w:r w:rsidR="005D45E7" w:rsidRPr="00402AD6">
        <w:rPr>
          <w:rFonts w:ascii="华文楷体" w:eastAsia="华文楷体" w:hAnsi="华文楷体" w:hint="eastAsia"/>
          <w:sz w:val="24"/>
          <w:szCs w:val="24"/>
        </w:rPr>
        <w:t>资源的状态为“</w:t>
      </w:r>
      <w:r w:rsidR="00E930DE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D41F39" w:rsidRPr="00402AD6" w:rsidRDefault="00A314BF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维护资源</w:t>
      </w:r>
      <w:r w:rsidR="00DD45DE" w:rsidRPr="00402AD6">
        <w:rPr>
          <w:rFonts w:ascii="华文楷体" w:eastAsia="华文楷体" w:hAnsi="华文楷体" w:hint="eastAsia"/>
        </w:rPr>
        <w:t>信息</w:t>
      </w:r>
    </w:p>
    <w:p w:rsidR="00B62B78" w:rsidRPr="00402AD6" w:rsidRDefault="007B3A4C" w:rsidP="00173463">
      <w:pPr>
        <w:pStyle w:val="a4"/>
        <w:numPr>
          <w:ilvl w:val="0"/>
          <w:numId w:val="1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5502C4" w:rsidRPr="00402AD6">
        <w:rPr>
          <w:rFonts w:ascii="华文楷体" w:eastAsia="华文楷体" w:hAnsi="华文楷体" w:hint="eastAsia"/>
          <w:sz w:val="24"/>
        </w:rPr>
        <w:t>通过直接查询的方式或图形化界面的方式</w:t>
      </w:r>
      <w:r w:rsidR="00B62B78" w:rsidRPr="00402AD6">
        <w:rPr>
          <w:rFonts w:ascii="华文楷体" w:eastAsia="华文楷体" w:hAnsi="华文楷体" w:hint="eastAsia"/>
          <w:sz w:val="24"/>
        </w:rPr>
        <w:t>来获得待维护的资源，然后就</w:t>
      </w:r>
      <w:r w:rsidR="00197131" w:rsidRPr="00402AD6">
        <w:rPr>
          <w:rFonts w:ascii="华文楷体" w:eastAsia="华文楷体" w:hAnsi="华文楷体" w:hint="eastAsia"/>
          <w:sz w:val="24"/>
        </w:rPr>
        <w:t>可以编辑</w:t>
      </w:r>
      <w:r w:rsidR="00B62B78" w:rsidRPr="00402AD6">
        <w:rPr>
          <w:rFonts w:ascii="华文楷体" w:eastAsia="华文楷体" w:hAnsi="华文楷体" w:hint="eastAsia"/>
          <w:sz w:val="24"/>
        </w:rPr>
        <w:t>该资源的任意信息，详情参见</w:t>
      </w:r>
      <w:r w:rsidR="0081626B" w:rsidRPr="00402AD6">
        <w:rPr>
          <w:rFonts w:ascii="华文楷体" w:eastAsia="华文楷体" w:hAnsi="华文楷体" w:hint="eastAsia"/>
          <w:sz w:val="24"/>
        </w:rPr>
        <w:t>“创建资源”。</w:t>
      </w:r>
    </w:p>
    <w:p w:rsidR="00910DAE" w:rsidRPr="00402AD6" w:rsidRDefault="007F7676" w:rsidP="00173463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a</w:t>
      </w:r>
      <w:r w:rsidR="00391BC3" w:rsidRPr="00402AD6">
        <w:rPr>
          <w:rFonts w:ascii="华文楷体" w:eastAsia="华文楷体" w:hAnsi="华文楷体" w:hint="eastAsia"/>
          <w:sz w:val="24"/>
        </w:rPr>
        <w:t xml:space="preserve">1: </w:t>
      </w:r>
      <w:r w:rsidR="00115360" w:rsidRPr="00402AD6">
        <w:rPr>
          <w:rFonts w:ascii="华文楷体" w:eastAsia="华文楷体" w:hAnsi="华文楷体" w:hint="eastAsia"/>
          <w:sz w:val="24"/>
        </w:rPr>
        <w:t>和该资源</w:t>
      </w:r>
      <w:r w:rsidR="00E13BC5" w:rsidRPr="00402AD6">
        <w:rPr>
          <w:rFonts w:ascii="华文楷体" w:eastAsia="华文楷体" w:hAnsi="华文楷体" w:hint="eastAsia"/>
          <w:sz w:val="24"/>
        </w:rPr>
        <w:t>相关的各项基本信息：包括资源名称、位置、租金等，都可以在此维护！</w:t>
      </w:r>
      <w:r w:rsidR="00115360" w:rsidRPr="00402AD6">
        <w:rPr>
          <w:rFonts w:ascii="华文楷体" w:eastAsia="华文楷体" w:hAnsi="华文楷体" w:hint="eastAsia"/>
          <w:sz w:val="24"/>
        </w:rPr>
        <w:t>但对于</w:t>
      </w:r>
      <w:r w:rsidR="00CF1551" w:rsidRPr="00402AD6">
        <w:rPr>
          <w:rFonts w:ascii="华文楷体" w:eastAsia="华文楷体" w:hAnsi="华文楷体" w:hint="eastAsia"/>
          <w:sz w:val="24"/>
        </w:rPr>
        <w:t>和该资源相关的物业费用及其他应收费用信息，应该体现在租赁合同或其他合同中，详见合同管理，此处</w:t>
      </w:r>
      <w:r w:rsidR="002328FE" w:rsidRPr="00402AD6">
        <w:rPr>
          <w:rFonts w:ascii="华文楷体" w:eastAsia="华文楷体" w:hAnsi="华文楷体" w:hint="eastAsia"/>
          <w:sz w:val="24"/>
        </w:rPr>
        <w:t>维护的</w:t>
      </w:r>
      <w:r w:rsidR="00CF1551" w:rsidRPr="00402AD6">
        <w:rPr>
          <w:rFonts w:ascii="华文楷体" w:eastAsia="华文楷体" w:hAnsi="华文楷体" w:hint="eastAsia"/>
          <w:sz w:val="24"/>
        </w:rPr>
        <w:t>仅</w:t>
      </w:r>
      <w:r w:rsidR="002328FE" w:rsidRPr="00402AD6">
        <w:rPr>
          <w:rFonts w:ascii="华文楷体" w:eastAsia="华文楷体" w:hAnsi="华文楷体" w:hint="eastAsia"/>
          <w:sz w:val="24"/>
        </w:rPr>
        <w:t>是</w:t>
      </w:r>
      <w:r w:rsidR="00CF1551" w:rsidRPr="00402AD6">
        <w:rPr>
          <w:rFonts w:ascii="华文楷体" w:eastAsia="华文楷体" w:hAnsi="华文楷体" w:hint="eastAsia"/>
          <w:sz w:val="24"/>
        </w:rPr>
        <w:t>和资源直接相关的属性信息。</w:t>
      </w:r>
    </w:p>
    <w:p w:rsidR="00703868" w:rsidRPr="00402AD6" w:rsidRDefault="00703868" w:rsidP="00703868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在执行修改操作前，会有确认修改的提示。如果用户选择取消，则该用例结束；如果用户选择确认，则执行添加操作。</w:t>
      </w:r>
    </w:p>
    <w:p w:rsidR="00FD032F" w:rsidRPr="00402AD6" w:rsidRDefault="00703868" w:rsidP="00FD032F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系统会检测该资源是否符合修改的条件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。如果当前资源的状态属于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，则可以对其进行编辑；如果当前资源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非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空闲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，即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已有租约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，则不可以对其进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lastRenderedPageBreak/>
        <w:t>行编辑。</w:t>
      </w:r>
    </w:p>
    <w:p w:rsidR="00FD032F" w:rsidRPr="00402AD6" w:rsidRDefault="00200A8E" w:rsidP="002A2DF0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维护资源状态</w:t>
      </w:r>
      <w:r w:rsidR="00227E32" w:rsidRPr="00402AD6">
        <w:rPr>
          <w:rFonts w:ascii="华文楷体" w:eastAsia="华文楷体" w:hAnsi="华文楷体" w:hint="eastAsia"/>
        </w:rPr>
        <w:t xml:space="preserve"> </w:t>
      </w:r>
    </w:p>
    <w:p w:rsidR="00432D13" w:rsidRPr="00402AD6" w:rsidRDefault="00BA1783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资源信息在创建后，</w:t>
      </w:r>
      <w:r w:rsidR="0094441E" w:rsidRPr="00402AD6">
        <w:rPr>
          <w:rFonts w:ascii="华文楷体" w:eastAsia="华文楷体" w:hAnsi="华文楷体" w:hint="eastAsia"/>
          <w:sz w:val="24"/>
          <w:szCs w:val="24"/>
        </w:rPr>
        <w:t>其初始状态为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”</w:t>
      </w:r>
      <w:r w:rsidR="00222563" w:rsidRPr="00402AD6">
        <w:rPr>
          <w:rFonts w:ascii="华文楷体" w:eastAsia="华文楷体" w:hAnsi="华文楷体" w:hint="eastAsia"/>
          <w:sz w:val="24"/>
          <w:szCs w:val="24"/>
        </w:rPr>
        <w:t>，当市场管委会同商户签订了租约合同</w:t>
      </w:r>
      <w:r w:rsidR="0045639E" w:rsidRPr="00402AD6">
        <w:rPr>
          <w:rFonts w:ascii="华文楷体" w:eastAsia="华文楷体" w:hAnsi="华文楷体" w:hint="eastAsia"/>
          <w:sz w:val="24"/>
          <w:szCs w:val="24"/>
        </w:rPr>
        <w:t>并确认生效后，该资源的状态被改为“租约中”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3667C" w:rsidRPr="00402AD6" w:rsidRDefault="008353C5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当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商户的合同到期</w:t>
      </w:r>
      <w:r w:rsidRPr="00402AD6">
        <w:rPr>
          <w:rFonts w:ascii="华文楷体" w:eastAsia="华文楷体" w:hAnsi="华文楷体" w:hint="eastAsia"/>
          <w:sz w:val="24"/>
          <w:szCs w:val="24"/>
        </w:rPr>
        <w:t>后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Pr="00402AD6">
        <w:rPr>
          <w:rFonts w:ascii="华文楷体" w:eastAsia="华文楷体" w:hAnsi="华文楷体" w:hint="eastAsia"/>
          <w:sz w:val="24"/>
          <w:szCs w:val="24"/>
        </w:rPr>
        <w:t>如果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仍没有进行续租或缴费，</w:t>
      </w:r>
      <w:r w:rsidRPr="00402AD6">
        <w:rPr>
          <w:rFonts w:ascii="华文楷体" w:eastAsia="华文楷体" w:hAnsi="华文楷体" w:hint="eastAsia"/>
          <w:sz w:val="24"/>
          <w:szCs w:val="24"/>
        </w:rPr>
        <w:t>则将其状态置为“过期欠费”；当确认商户不进行续租后，则表明该资源需要被重新进入招商流程，等待租给新的商户，此时将其状态重新置为“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BA1783" w:rsidRPr="00402AD6" w:rsidRDefault="00CC302C" w:rsidP="00FD032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每次更改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状态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时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，需要由确认提示。</w:t>
      </w:r>
    </w:p>
    <w:p w:rsidR="00E5427E" w:rsidRPr="00402AD6" w:rsidRDefault="00E5427E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删除资源</w:t>
      </w:r>
    </w:p>
    <w:p w:rsidR="00062C97" w:rsidRPr="00402AD6" w:rsidRDefault="007B3A4C" w:rsidP="00173463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E5427E" w:rsidRPr="00402AD6">
        <w:rPr>
          <w:rFonts w:ascii="华文楷体" w:eastAsia="华文楷体" w:hAnsi="华文楷体" w:hint="eastAsia"/>
          <w:sz w:val="24"/>
        </w:rPr>
        <w:t>查看闲置的市场资源；</w:t>
      </w:r>
    </w:p>
    <w:p w:rsidR="00402AD6" w:rsidRPr="00402AD6" w:rsidRDefault="00CF7848" w:rsidP="00173463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可以将</w:t>
      </w:r>
      <w:r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560FEC" w:rsidRPr="00402AD6">
        <w:rPr>
          <w:rFonts w:ascii="华文楷体" w:eastAsia="华文楷体" w:hAnsi="华文楷体" w:hint="eastAsia"/>
          <w:sz w:val="24"/>
        </w:rPr>
        <w:t>的资源删除。</w:t>
      </w:r>
    </w:p>
    <w:p w:rsidR="00402AD6" w:rsidRPr="00402AD6" w:rsidRDefault="00402AD6" w:rsidP="00402AD6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资源信息的</w:t>
      </w:r>
      <w:r>
        <w:rPr>
          <w:rFonts w:ascii="华文楷体" w:eastAsia="华文楷体" w:hAnsi="华文楷体" w:hint="eastAsia"/>
        </w:rPr>
        <w:t>租约过期、欠费提示</w:t>
      </w:r>
    </w:p>
    <w:p w:rsidR="00402AD6" w:rsidRPr="00402AD6" w:rsidRDefault="00402AD6" w:rsidP="00402AD6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租约过期、欠费</w:t>
      </w:r>
      <w:r w:rsidRPr="00856A36">
        <w:rPr>
          <w:rFonts w:ascii="华文楷体" w:eastAsia="华文楷体" w:hAnsi="华文楷体" w:hint="eastAsia"/>
          <w:sz w:val="24"/>
          <w:szCs w:val="24"/>
        </w:rPr>
        <w:t>提示</w:t>
      </w:r>
      <w:r w:rsidRPr="00402AD6">
        <w:rPr>
          <w:rFonts w:ascii="华文楷体" w:eastAsia="华文楷体" w:hAnsi="华文楷体" w:hint="eastAsia"/>
          <w:sz w:val="24"/>
          <w:szCs w:val="24"/>
        </w:rPr>
        <w:t>功能：</w:t>
      </w:r>
    </w:p>
    <w:p w:rsidR="00AF2E21" w:rsidRPr="00AF2E21" w:rsidRDefault="00402AD6" w:rsidP="00AF2E21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每个</w:t>
      </w:r>
      <w:r w:rsidR="004578E6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记录中均涉及</w:t>
      </w:r>
      <w:r w:rsidR="00F26D08">
        <w:rPr>
          <w:rFonts w:ascii="华文楷体" w:eastAsia="华文楷体" w:hAnsi="华文楷体" w:hint="eastAsia"/>
          <w:sz w:val="24"/>
          <w:szCs w:val="24"/>
        </w:rPr>
        <w:t>租约</w:t>
      </w:r>
      <w:r w:rsidR="002309C1">
        <w:rPr>
          <w:rFonts w:ascii="华文楷体" w:eastAsia="华文楷体" w:hAnsi="华文楷体" w:hint="eastAsia"/>
          <w:sz w:val="24"/>
          <w:szCs w:val="24"/>
        </w:rPr>
        <w:t>日期类型数据。当该期限距离到期的时间达到了预设的阈值后，就表明该资源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2309C1">
        <w:rPr>
          <w:rFonts w:ascii="华文楷体" w:eastAsia="华文楷体" w:hAnsi="华文楷体" w:hint="eastAsia"/>
          <w:sz w:val="24"/>
          <w:szCs w:val="24"/>
        </w:rPr>
        <w:t>租约快到期了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</w:t>
      </w:r>
      <w:r w:rsidR="002309C1">
        <w:rPr>
          <w:rFonts w:ascii="华文楷体" w:eastAsia="华文楷体" w:hAnsi="华文楷体" w:hint="eastAsia"/>
          <w:sz w:val="24"/>
          <w:szCs w:val="24"/>
        </w:rPr>
        <w:t>考虑是否续租或重新招商</w:t>
      </w:r>
      <w:r w:rsidR="00AF2E21">
        <w:rPr>
          <w:rFonts w:ascii="华文楷体" w:eastAsia="华文楷体" w:hAnsi="华文楷体" w:hint="eastAsia"/>
          <w:sz w:val="24"/>
          <w:szCs w:val="24"/>
        </w:rPr>
        <w:t>；</w:t>
      </w:r>
      <w:r w:rsidR="00AF2E21" w:rsidRPr="00AF2E21">
        <w:rPr>
          <w:rFonts w:ascii="华文楷体" w:eastAsia="华文楷体" w:hAnsi="华文楷体" w:hint="eastAsia"/>
          <w:sz w:val="24"/>
          <w:szCs w:val="24"/>
        </w:rPr>
        <w:t>资源有欠费时，</w:t>
      </w:r>
      <w:r w:rsidR="00AF2E21">
        <w:rPr>
          <w:rFonts w:ascii="华文楷体" w:eastAsia="华文楷体" w:hAnsi="华文楷体" w:hint="eastAsia"/>
          <w:sz w:val="24"/>
          <w:szCs w:val="24"/>
        </w:rPr>
        <w:t>也需要给出提示。</w:t>
      </w:r>
    </w:p>
    <w:p w:rsidR="00402AD6" w:rsidRPr="00402AD6" w:rsidRDefault="00AF2E21" w:rsidP="00402AD6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资源管理人员登陆后就可以看到即将到期资源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3274C3">
        <w:rPr>
          <w:rFonts w:ascii="华文楷体" w:eastAsia="华文楷体" w:hAnsi="华文楷体" w:hint="eastAsia"/>
          <w:sz w:val="24"/>
          <w:szCs w:val="24"/>
        </w:rPr>
        <w:t>相关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提示信息。</w:t>
      </w:r>
    </w:p>
    <w:p w:rsidR="00402AD6" w:rsidRPr="0052464C" w:rsidRDefault="00317890" w:rsidP="0052464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对于资源的租约到期、欠费信息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，除了如上的必要提示外，还需要有独立的查询功能来</w:t>
      </w:r>
      <w:r w:rsidR="00EB3CFE">
        <w:rPr>
          <w:rFonts w:ascii="华文楷体" w:eastAsia="华文楷体" w:hAnsi="华文楷体" w:hint="eastAsia"/>
          <w:sz w:val="24"/>
          <w:szCs w:val="24"/>
        </w:rPr>
        <w:t>获取提示信息。</w:t>
      </w:r>
    </w:p>
    <w:p w:rsidR="0090285C" w:rsidRPr="00402AD6" w:rsidRDefault="0090285C" w:rsidP="0037581E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流程图</w:t>
      </w:r>
    </w:p>
    <w:p w:rsidR="0008227D" w:rsidRPr="00402AD6" w:rsidRDefault="0090285C" w:rsidP="00173463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/>
        </w:rPr>
        <w:object w:dxaOrig="17648" w:dyaOrig="5602">
          <v:shape id="_x0000_i1026" type="#_x0000_t75" style="width:414.4pt;height:131.45pt" o:ole="">
            <v:imagedata r:id="rId10" o:title=""/>
          </v:shape>
          <o:OLEObject Type="Embed" ProgID="Visio.Drawing.11" ShapeID="_x0000_i1026" DrawAspect="Content" ObjectID="_1326533782" r:id="rId11"/>
        </w:object>
      </w:r>
    </w:p>
    <w:p w:rsidR="0063360A" w:rsidRPr="00402AD6" w:rsidRDefault="0063360A" w:rsidP="00173463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</w:p>
    <w:p w:rsidR="00BF3BCA" w:rsidRPr="00402AD6" w:rsidRDefault="005E38FB" w:rsidP="00EB18F8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补充业务说明</w:t>
      </w:r>
    </w:p>
    <w:p w:rsidR="00366ADE" w:rsidRPr="00402AD6" w:rsidRDefault="00366ADE" w:rsidP="00FC6FF1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对于摊位的管理，有标准摊位的概念，具体如下：</w:t>
      </w:r>
    </w:p>
    <w:p w:rsidR="00366ADE" w:rsidRPr="00402AD6" w:rsidRDefault="00366ADE" w:rsidP="009D6874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对于某一层或某一区域内的所有摊位，为了便于统一管理，往往要定义一个标准摊位（标准摊位包含标砖面积和标准租金），各商户所占用的面积都是以标准面积为单位的，当然也可以是1.5、2.5个标准面积。</w:t>
      </w:r>
    </w:p>
    <w:p w:rsidR="00810A3D" w:rsidRPr="00402AD6" w:rsidRDefault="009D6874" w:rsidP="00810A3D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对于摊位标准信息的修改，往往要得到上级的授权。</w:t>
      </w:r>
    </w:p>
    <w:p w:rsidR="00810A3D" w:rsidRPr="00402AD6" w:rsidRDefault="00810A3D" w:rsidP="00810A3D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关于摊位的划分：</w:t>
      </w:r>
    </w:p>
    <w:p w:rsidR="00810A3D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如果某摊位正在被某商户占用，则不允许对其所占用的摊位进行重新划分</w:t>
      </w:r>
    </w:p>
    <w:p w:rsidR="008E70EA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只可对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的摊位进行重新划分，且重新划分的范围往往是某一区域内的所有摊位，而不是仅针对部分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的摊位。</w:t>
      </w:r>
    </w:p>
    <w:p w:rsidR="00366ADE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实际操作往往是在某一层的摊位全部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时，将该层的摊位信息全部打乱，然后再按照新的摊位标准进行划分，并为各个摊位分配新的标识。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管理资源的方式：传统方式、图像化管理方式</w:t>
      </w:r>
    </w:p>
    <w:p w:rsidR="002C3630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传统方式就是通过表单来提交操作请求的。</w:t>
      </w:r>
    </w:p>
    <w:p w:rsidR="00366ADE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图形化管理方式：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通过图形方式来查看、编辑! 即将该资源的图表和其相关的所有信息(资源信息、商户信息、品牌信息等等)相关联。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资源图表上默认显示的信息：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--- 资源编号、占用商户的名称、租期（对于租约即将到期的资源，会有特别提示，例如：可以通过图表颜色来实现） </w:t>
      </w:r>
      <w:r w:rsidR="00D476B5"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 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III．补充：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对于各种期限型数据，不仅要有相关的提示功能，还要有独立的查询功能。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对于资源图上显示的信息，不同权限的人，最好看到的信息也不同。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其他：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--- 对于资源管理人员来说，其最大的过错是造成资源的闲置，会被处罚。</w:t>
      </w:r>
    </w:p>
    <w:p w:rsidR="00366ADE" w:rsidRPr="00402AD6" w:rsidRDefault="00366ADE" w:rsidP="00B5693F">
      <w:pPr>
        <w:pStyle w:val="a3"/>
        <w:spacing w:afterLines="50" w:line="360" w:lineRule="auto"/>
        <w:ind w:firstLineChars="0" w:firstLine="0"/>
        <w:rPr>
          <w:rFonts w:ascii="华文楷体" w:eastAsia="华文楷体" w:hAnsi="华文楷体" w:cstheme="minorBidi"/>
          <w:color w:val="auto"/>
          <w:szCs w:val="24"/>
        </w:rPr>
      </w:pPr>
    </w:p>
    <w:sectPr w:rsidR="00366ADE" w:rsidRPr="00402AD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8DF" w:rsidRDefault="007808DF" w:rsidP="00E846A9">
      <w:r>
        <w:separator/>
      </w:r>
    </w:p>
  </w:endnote>
  <w:endnote w:type="continuationSeparator" w:id="0">
    <w:p w:rsidR="007808DF" w:rsidRDefault="007808DF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B5693F">
        <w:pPr>
          <w:pStyle w:val="a9"/>
          <w:jc w:val="center"/>
        </w:pPr>
        <w:fldSimple w:instr=" PAGE   \* MERGEFORMAT ">
          <w:r w:rsidR="003D7753" w:rsidRPr="003D7753">
            <w:rPr>
              <w:noProof/>
              <w:lang w:val="zh-CN"/>
            </w:rPr>
            <w:t>5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8DF" w:rsidRDefault="007808DF" w:rsidP="00E846A9">
      <w:r>
        <w:separator/>
      </w:r>
    </w:p>
  </w:footnote>
  <w:footnote w:type="continuationSeparator" w:id="0">
    <w:p w:rsidR="007808DF" w:rsidRDefault="007808DF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FF7"/>
    <w:multiLevelType w:val="hybridMultilevel"/>
    <w:tmpl w:val="014AE4EA"/>
    <w:lvl w:ilvl="0" w:tplc="4C56E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9A5"/>
    <w:multiLevelType w:val="hybridMultilevel"/>
    <w:tmpl w:val="5E846058"/>
    <w:lvl w:ilvl="0" w:tplc="EB8E2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965D4"/>
    <w:multiLevelType w:val="hybridMultilevel"/>
    <w:tmpl w:val="840AEC78"/>
    <w:lvl w:ilvl="0" w:tplc="907AFB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335F1"/>
    <w:multiLevelType w:val="hybridMultilevel"/>
    <w:tmpl w:val="8B62B3C4"/>
    <w:lvl w:ilvl="0" w:tplc="6AC0B5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70405"/>
    <w:multiLevelType w:val="hybridMultilevel"/>
    <w:tmpl w:val="7352A43E"/>
    <w:lvl w:ilvl="0" w:tplc="8A5C80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FC29D6"/>
    <w:multiLevelType w:val="hybridMultilevel"/>
    <w:tmpl w:val="C9DEC51C"/>
    <w:lvl w:ilvl="0" w:tplc="0B0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946F2A"/>
    <w:multiLevelType w:val="hybridMultilevel"/>
    <w:tmpl w:val="8D50D7D4"/>
    <w:lvl w:ilvl="0" w:tplc="9476DEFC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0556054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763C4A"/>
    <w:multiLevelType w:val="hybridMultilevel"/>
    <w:tmpl w:val="DA4641BC"/>
    <w:lvl w:ilvl="0" w:tplc="3198F38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1E31C42"/>
    <w:multiLevelType w:val="hybridMultilevel"/>
    <w:tmpl w:val="9528ACF0"/>
    <w:lvl w:ilvl="0" w:tplc="2132CB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20B1FA6"/>
    <w:multiLevelType w:val="hybridMultilevel"/>
    <w:tmpl w:val="BFA0DFC4"/>
    <w:lvl w:ilvl="0" w:tplc="13BEB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DB2E72"/>
    <w:multiLevelType w:val="hybridMultilevel"/>
    <w:tmpl w:val="45BC958E"/>
    <w:lvl w:ilvl="0" w:tplc="93A807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8D3B9B"/>
    <w:multiLevelType w:val="hybridMultilevel"/>
    <w:tmpl w:val="8E6C575E"/>
    <w:lvl w:ilvl="0" w:tplc="5F2A2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8674CD"/>
    <w:multiLevelType w:val="hybridMultilevel"/>
    <w:tmpl w:val="EB98E8FE"/>
    <w:lvl w:ilvl="0" w:tplc="0882C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5CD7B8A"/>
    <w:multiLevelType w:val="hybridMultilevel"/>
    <w:tmpl w:val="9EF251B4"/>
    <w:lvl w:ilvl="0" w:tplc="FAF87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671BD9"/>
    <w:multiLevelType w:val="hybridMultilevel"/>
    <w:tmpl w:val="C5AA8084"/>
    <w:lvl w:ilvl="0" w:tplc="ACD2A90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3A337A"/>
    <w:multiLevelType w:val="hybridMultilevel"/>
    <w:tmpl w:val="8650507E"/>
    <w:lvl w:ilvl="0" w:tplc="5756F67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3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C07C34"/>
    <w:multiLevelType w:val="hybridMultilevel"/>
    <w:tmpl w:val="73F636FC"/>
    <w:lvl w:ilvl="0" w:tplc="C2FA63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F61ABB"/>
    <w:multiLevelType w:val="hybridMultilevel"/>
    <w:tmpl w:val="1B5ABB36"/>
    <w:lvl w:ilvl="0" w:tplc="3CEEB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7D0DD5"/>
    <w:multiLevelType w:val="hybridMultilevel"/>
    <w:tmpl w:val="9F2A7664"/>
    <w:lvl w:ilvl="0" w:tplc="5ED21D4C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2">
    <w:nsid w:val="6C0B31F6"/>
    <w:multiLevelType w:val="hybridMultilevel"/>
    <w:tmpl w:val="236AED1A"/>
    <w:lvl w:ilvl="0" w:tplc="B6BA9AB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833E28"/>
    <w:multiLevelType w:val="hybridMultilevel"/>
    <w:tmpl w:val="CFD49B56"/>
    <w:lvl w:ilvl="0" w:tplc="490006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E96C69"/>
    <w:multiLevelType w:val="hybridMultilevel"/>
    <w:tmpl w:val="58A4E0E6"/>
    <w:lvl w:ilvl="0" w:tplc="8C88E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>
    <w:nsid w:val="769211AF"/>
    <w:multiLevelType w:val="hybridMultilevel"/>
    <w:tmpl w:val="7C622C9E"/>
    <w:lvl w:ilvl="0" w:tplc="2BD619DA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1B10E7"/>
    <w:multiLevelType w:val="hybridMultilevel"/>
    <w:tmpl w:val="B1405B50"/>
    <w:lvl w:ilvl="0" w:tplc="0F4E61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8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C57D6A"/>
    <w:multiLevelType w:val="hybridMultilevel"/>
    <w:tmpl w:val="F6A01126"/>
    <w:lvl w:ilvl="0" w:tplc="29D65D2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E11BA2"/>
    <w:multiLevelType w:val="hybridMultilevel"/>
    <w:tmpl w:val="02CEF5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6"/>
  </w:num>
  <w:num w:numId="3">
    <w:abstractNumId w:val="12"/>
  </w:num>
  <w:num w:numId="4">
    <w:abstractNumId w:val="15"/>
  </w:num>
  <w:num w:numId="5">
    <w:abstractNumId w:val="23"/>
  </w:num>
  <w:num w:numId="6">
    <w:abstractNumId w:val="40"/>
  </w:num>
  <w:num w:numId="7">
    <w:abstractNumId w:val="28"/>
  </w:num>
  <w:num w:numId="8">
    <w:abstractNumId w:val="2"/>
  </w:num>
  <w:num w:numId="9">
    <w:abstractNumId w:val="20"/>
  </w:num>
  <w:num w:numId="10">
    <w:abstractNumId w:val="6"/>
  </w:num>
  <w:num w:numId="11">
    <w:abstractNumId w:val="35"/>
  </w:num>
  <w:num w:numId="12">
    <w:abstractNumId w:val="27"/>
  </w:num>
  <w:num w:numId="13">
    <w:abstractNumId w:val="4"/>
  </w:num>
  <w:num w:numId="14">
    <w:abstractNumId w:val="24"/>
  </w:num>
  <w:num w:numId="15">
    <w:abstractNumId w:val="30"/>
  </w:num>
  <w:num w:numId="16">
    <w:abstractNumId w:val="18"/>
  </w:num>
  <w:num w:numId="17">
    <w:abstractNumId w:val="23"/>
  </w:num>
  <w:num w:numId="18">
    <w:abstractNumId w:val="11"/>
  </w:num>
  <w:num w:numId="19">
    <w:abstractNumId w:val="29"/>
  </w:num>
  <w:num w:numId="20">
    <w:abstractNumId w:val="25"/>
  </w:num>
  <w:num w:numId="21">
    <w:abstractNumId w:val="38"/>
  </w:num>
  <w:num w:numId="22">
    <w:abstractNumId w:val="5"/>
  </w:num>
  <w:num w:numId="23">
    <w:abstractNumId w:val="39"/>
  </w:num>
  <w:num w:numId="24">
    <w:abstractNumId w:val="0"/>
  </w:num>
  <w:num w:numId="25">
    <w:abstractNumId w:val="32"/>
  </w:num>
  <w:num w:numId="26">
    <w:abstractNumId w:val="3"/>
  </w:num>
  <w:num w:numId="27">
    <w:abstractNumId w:val="1"/>
  </w:num>
  <w:num w:numId="28">
    <w:abstractNumId w:val="10"/>
  </w:num>
  <w:num w:numId="29">
    <w:abstractNumId w:val="37"/>
  </w:num>
  <w:num w:numId="30">
    <w:abstractNumId w:val="34"/>
  </w:num>
  <w:num w:numId="31">
    <w:abstractNumId w:val="13"/>
  </w:num>
  <w:num w:numId="32">
    <w:abstractNumId w:val="26"/>
  </w:num>
  <w:num w:numId="33">
    <w:abstractNumId w:val="8"/>
  </w:num>
  <w:num w:numId="34">
    <w:abstractNumId w:val="31"/>
  </w:num>
  <w:num w:numId="35">
    <w:abstractNumId w:val="17"/>
  </w:num>
  <w:num w:numId="36">
    <w:abstractNumId w:val="33"/>
  </w:num>
  <w:num w:numId="37">
    <w:abstractNumId w:val="19"/>
  </w:num>
  <w:num w:numId="38">
    <w:abstractNumId w:val="22"/>
  </w:num>
  <w:num w:numId="39">
    <w:abstractNumId w:val="9"/>
  </w:num>
  <w:num w:numId="40">
    <w:abstractNumId w:val="7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7B3"/>
    <w:rsid w:val="00011808"/>
    <w:rsid w:val="00013918"/>
    <w:rsid w:val="00014DB0"/>
    <w:rsid w:val="000161D8"/>
    <w:rsid w:val="00041673"/>
    <w:rsid w:val="000446D6"/>
    <w:rsid w:val="00047E19"/>
    <w:rsid w:val="00051A9A"/>
    <w:rsid w:val="0005488D"/>
    <w:rsid w:val="00056ED8"/>
    <w:rsid w:val="00062418"/>
    <w:rsid w:val="00062C97"/>
    <w:rsid w:val="00065524"/>
    <w:rsid w:val="00070D2B"/>
    <w:rsid w:val="00075329"/>
    <w:rsid w:val="00075626"/>
    <w:rsid w:val="0008045A"/>
    <w:rsid w:val="0008227D"/>
    <w:rsid w:val="00084DCA"/>
    <w:rsid w:val="000866C2"/>
    <w:rsid w:val="00091997"/>
    <w:rsid w:val="00097161"/>
    <w:rsid w:val="00097B82"/>
    <w:rsid w:val="000A0649"/>
    <w:rsid w:val="000B57F7"/>
    <w:rsid w:val="000C0884"/>
    <w:rsid w:val="000C2425"/>
    <w:rsid w:val="000C2C28"/>
    <w:rsid w:val="000D0917"/>
    <w:rsid w:val="000E205D"/>
    <w:rsid w:val="000F0E6A"/>
    <w:rsid w:val="000F52B8"/>
    <w:rsid w:val="00111DA1"/>
    <w:rsid w:val="00115360"/>
    <w:rsid w:val="00120F0B"/>
    <w:rsid w:val="00121D14"/>
    <w:rsid w:val="00127ECE"/>
    <w:rsid w:val="00131F84"/>
    <w:rsid w:val="001353C3"/>
    <w:rsid w:val="00141B7E"/>
    <w:rsid w:val="00145CB2"/>
    <w:rsid w:val="0016090F"/>
    <w:rsid w:val="00173463"/>
    <w:rsid w:val="00191AF0"/>
    <w:rsid w:val="001920E1"/>
    <w:rsid w:val="00194058"/>
    <w:rsid w:val="00195FAB"/>
    <w:rsid w:val="00197131"/>
    <w:rsid w:val="001A3017"/>
    <w:rsid w:val="001B09B4"/>
    <w:rsid w:val="001D21E4"/>
    <w:rsid w:val="001D493C"/>
    <w:rsid w:val="001E0F65"/>
    <w:rsid w:val="001F2577"/>
    <w:rsid w:val="00200A8E"/>
    <w:rsid w:val="00222563"/>
    <w:rsid w:val="0022262C"/>
    <w:rsid w:val="00227E32"/>
    <w:rsid w:val="002309C1"/>
    <w:rsid w:val="00231C40"/>
    <w:rsid w:val="002328FE"/>
    <w:rsid w:val="00240717"/>
    <w:rsid w:val="002504BE"/>
    <w:rsid w:val="00260A1B"/>
    <w:rsid w:val="00262182"/>
    <w:rsid w:val="002804B5"/>
    <w:rsid w:val="00283C6D"/>
    <w:rsid w:val="00290997"/>
    <w:rsid w:val="0029221E"/>
    <w:rsid w:val="002937BF"/>
    <w:rsid w:val="002945C3"/>
    <w:rsid w:val="002A0B1B"/>
    <w:rsid w:val="002A2DF0"/>
    <w:rsid w:val="002A56F6"/>
    <w:rsid w:val="002A645A"/>
    <w:rsid w:val="002B5C90"/>
    <w:rsid w:val="002B6CB9"/>
    <w:rsid w:val="002C3353"/>
    <w:rsid w:val="002C3630"/>
    <w:rsid w:val="002C5964"/>
    <w:rsid w:val="0031008F"/>
    <w:rsid w:val="003110D5"/>
    <w:rsid w:val="00311427"/>
    <w:rsid w:val="00313435"/>
    <w:rsid w:val="00317890"/>
    <w:rsid w:val="00320F5D"/>
    <w:rsid w:val="003274C3"/>
    <w:rsid w:val="00331249"/>
    <w:rsid w:val="00337BAC"/>
    <w:rsid w:val="003405D9"/>
    <w:rsid w:val="00343C72"/>
    <w:rsid w:val="00350480"/>
    <w:rsid w:val="003645EF"/>
    <w:rsid w:val="00365B69"/>
    <w:rsid w:val="00366ADE"/>
    <w:rsid w:val="00366AE3"/>
    <w:rsid w:val="003674B1"/>
    <w:rsid w:val="00373B05"/>
    <w:rsid w:val="0037581E"/>
    <w:rsid w:val="00382531"/>
    <w:rsid w:val="00391BC3"/>
    <w:rsid w:val="00395968"/>
    <w:rsid w:val="003B07C2"/>
    <w:rsid w:val="003B2242"/>
    <w:rsid w:val="003C487D"/>
    <w:rsid w:val="003D0B9A"/>
    <w:rsid w:val="003D353B"/>
    <w:rsid w:val="003D5209"/>
    <w:rsid w:val="003D6B6C"/>
    <w:rsid w:val="003D7753"/>
    <w:rsid w:val="003E1F97"/>
    <w:rsid w:val="003E74AA"/>
    <w:rsid w:val="003F3FE4"/>
    <w:rsid w:val="00402AD6"/>
    <w:rsid w:val="004113A5"/>
    <w:rsid w:val="00430020"/>
    <w:rsid w:val="00432D13"/>
    <w:rsid w:val="00434976"/>
    <w:rsid w:val="00440D6B"/>
    <w:rsid w:val="00441BAA"/>
    <w:rsid w:val="00446081"/>
    <w:rsid w:val="004460A7"/>
    <w:rsid w:val="00452FE3"/>
    <w:rsid w:val="00453E94"/>
    <w:rsid w:val="0045639E"/>
    <w:rsid w:val="004578E6"/>
    <w:rsid w:val="004642BA"/>
    <w:rsid w:val="004736C1"/>
    <w:rsid w:val="00477740"/>
    <w:rsid w:val="004878C4"/>
    <w:rsid w:val="0049710A"/>
    <w:rsid w:val="004A17AE"/>
    <w:rsid w:val="004A1955"/>
    <w:rsid w:val="004A3B13"/>
    <w:rsid w:val="004A6313"/>
    <w:rsid w:val="004A7BA7"/>
    <w:rsid w:val="004B0754"/>
    <w:rsid w:val="004B1F9D"/>
    <w:rsid w:val="004C488A"/>
    <w:rsid w:val="004C65A6"/>
    <w:rsid w:val="004D35A9"/>
    <w:rsid w:val="004E6841"/>
    <w:rsid w:val="004F062A"/>
    <w:rsid w:val="004F0A6B"/>
    <w:rsid w:val="004F1C5A"/>
    <w:rsid w:val="00512A08"/>
    <w:rsid w:val="0052163A"/>
    <w:rsid w:val="0052464C"/>
    <w:rsid w:val="005275C1"/>
    <w:rsid w:val="005306F1"/>
    <w:rsid w:val="00541B4D"/>
    <w:rsid w:val="00545CBA"/>
    <w:rsid w:val="005502C4"/>
    <w:rsid w:val="0055721D"/>
    <w:rsid w:val="00560FEC"/>
    <w:rsid w:val="00574ECF"/>
    <w:rsid w:val="0058123D"/>
    <w:rsid w:val="00584F5D"/>
    <w:rsid w:val="00591B4D"/>
    <w:rsid w:val="005A20C3"/>
    <w:rsid w:val="005A3369"/>
    <w:rsid w:val="005A5898"/>
    <w:rsid w:val="005B1B39"/>
    <w:rsid w:val="005C1D05"/>
    <w:rsid w:val="005D18EA"/>
    <w:rsid w:val="005D45E7"/>
    <w:rsid w:val="005D6898"/>
    <w:rsid w:val="005E0A3A"/>
    <w:rsid w:val="005E38FB"/>
    <w:rsid w:val="005F43F3"/>
    <w:rsid w:val="005F4CE4"/>
    <w:rsid w:val="00607382"/>
    <w:rsid w:val="0062193F"/>
    <w:rsid w:val="0063067A"/>
    <w:rsid w:val="0063360A"/>
    <w:rsid w:val="00634210"/>
    <w:rsid w:val="006442C2"/>
    <w:rsid w:val="00647CA8"/>
    <w:rsid w:val="00651CA8"/>
    <w:rsid w:val="006548F6"/>
    <w:rsid w:val="00657F38"/>
    <w:rsid w:val="006660F6"/>
    <w:rsid w:val="00692241"/>
    <w:rsid w:val="00694B5E"/>
    <w:rsid w:val="00695E4C"/>
    <w:rsid w:val="006A7B98"/>
    <w:rsid w:val="006B3199"/>
    <w:rsid w:val="006B6998"/>
    <w:rsid w:val="006B7B3B"/>
    <w:rsid w:val="006C2295"/>
    <w:rsid w:val="006C4466"/>
    <w:rsid w:val="006C4760"/>
    <w:rsid w:val="006C5A66"/>
    <w:rsid w:val="006D212A"/>
    <w:rsid w:val="006D7392"/>
    <w:rsid w:val="006E55DA"/>
    <w:rsid w:val="006E6E45"/>
    <w:rsid w:val="006E710E"/>
    <w:rsid w:val="006F058C"/>
    <w:rsid w:val="006F7646"/>
    <w:rsid w:val="00703868"/>
    <w:rsid w:val="00703F08"/>
    <w:rsid w:val="00705070"/>
    <w:rsid w:val="007101A2"/>
    <w:rsid w:val="0071783C"/>
    <w:rsid w:val="007240D9"/>
    <w:rsid w:val="007303D9"/>
    <w:rsid w:val="00730656"/>
    <w:rsid w:val="007309E9"/>
    <w:rsid w:val="007413EC"/>
    <w:rsid w:val="007437F5"/>
    <w:rsid w:val="007568B2"/>
    <w:rsid w:val="007808DF"/>
    <w:rsid w:val="007852E5"/>
    <w:rsid w:val="00787EB9"/>
    <w:rsid w:val="00790CC4"/>
    <w:rsid w:val="00793460"/>
    <w:rsid w:val="0079487D"/>
    <w:rsid w:val="007A0FB9"/>
    <w:rsid w:val="007A3E4D"/>
    <w:rsid w:val="007A58FD"/>
    <w:rsid w:val="007B1246"/>
    <w:rsid w:val="007B3925"/>
    <w:rsid w:val="007B3A4C"/>
    <w:rsid w:val="007D21EF"/>
    <w:rsid w:val="007D2933"/>
    <w:rsid w:val="007E5B73"/>
    <w:rsid w:val="007F0FD7"/>
    <w:rsid w:val="007F7676"/>
    <w:rsid w:val="0080141A"/>
    <w:rsid w:val="00804D43"/>
    <w:rsid w:val="00810A3D"/>
    <w:rsid w:val="0081626B"/>
    <w:rsid w:val="00830AC0"/>
    <w:rsid w:val="008312DD"/>
    <w:rsid w:val="00832484"/>
    <w:rsid w:val="00832E25"/>
    <w:rsid w:val="0083372E"/>
    <w:rsid w:val="008340FC"/>
    <w:rsid w:val="008353C5"/>
    <w:rsid w:val="00840271"/>
    <w:rsid w:val="00850908"/>
    <w:rsid w:val="00855514"/>
    <w:rsid w:val="00856A36"/>
    <w:rsid w:val="0086065A"/>
    <w:rsid w:val="008752D0"/>
    <w:rsid w:val="00894DAF"/>
    <w:rsid w:val="008A57A5"/>
    <w:rsid w:val="008A6215"/>
    <w:rsid w:val="008B0DCB"/>
    <w:rsid w:val="008B5630"/>
    <w:rsid w:val="008C683B"/>
    <w:rsid w:val="008D71B4"/>
    <w:rsid w:val="008E70EA"/>
    <w:rsid w:val="008F0AD8"/>
    <w:rsid w:val="0090285C"/>
    <w:rsid w:val="00910DAE"/>
    <w:rsid w:val="00910F44"/>
    <w:rsid w:val="0091182D"/>
    <w:rsid w:val="00913CE6"/>
    <w:rsid w:val="00941901"/>
    <w:rsid w:val="0094359D"/>
    <w:rsid w:val="0094441E"/>
    <w:rsid w:val="009458E0"/>
    <w:rsid w:val="009569E5"/>
    <w:rsid w:val="00961766"/>
    <w:rsid w:val="00985196"/>
    <w:rsid w:val="00990A6A"/>
    <w:rsid w:val="00994B30"/>
    <w:rsid w:val="009A36F5"/>
    <w:rsid w:val="009A3F90"/>
    <w:rsid w:val="009B2B38"/>
    <w:rsid w:val="009B3864"/>
    <w:rsid w:val="009B51C3"/>
    <w:rsid w:val="009C3574"/>
    <w:rsid w:val="009D3CA6"/>
    <w:rsid w:val="009D6874"/>
    <w:rsid w:val="009E2DAD"/>
    <w:rsid w:val="009E3F47"/>
    <w:rsid w:val="009E6466"/>
    <w:rsid w:val="009E7E93"/>
    <w:rsid w:val="009F0CAF"/>
    <w:rsid w:val="009F3AFA"/>
    <w:rsid w:val="009F3D3C"/>
    <w:rsid w:val="009F5552"/>
    <w:rsid w:val="00A01722"/>
    <w:rsid w:val="00A03791"/>
    <w:rsid w:val="00A06126"/>
    <w:rsid w:val="00A163CF"/>
    <w:rsid w:val="00A17AA3"/>
    <w:rsid w:val="00A20B97"/>
    <w:rsid w:val="00A218ED"/>
    <w:rsid w:val="00A314BF"/>
    <w:rsid w:val="00A3667C"/>
    <w:rsid w:val="00A514DE"/>
    <w:rsid w:val="00A71D2B"/>
    <w:rsid w:val="00A77DD4"/>
    <w:rsid w:val="00A875C4"/>
    <w:rsid w:val="00AA554E"/>
    <w:rsid w:val="00AE7FA1"/>
    <w:rsid w:val="00AF2A61"/>
    <w:rsid w:val="00AF2E21"/>
    <w:rsid w:val="00AF4FBE"/>
    <w:rsid w:val="00AF7BFA"/>
    <w:rsid w:val="00B04DF6"/>
    <w:rsid w:val="00B0540B"/>
    <w:rsid w:val="00B15191"/>
    <w:rsid w:val="00B30C89"/>
    <w:rsid w:val="00B37EE5"/>
    <w:rsid w:val="00B44218"/>
    <w:rsid w:val="00B465D1"/>
    <w:rsid w:val="00B47BAD"/>
    <w:rsid w:val="00B53AB2"/>
    <w:rsid w:val="00B54F22"/>
    <w:rsid w:val="00B5693F"/>
    <w:rsid w:val="00B62B78"/>
    <w:rsid w:val="00B62EBF"/>
    <w:rsid w:val="00B73A67"/>
    <w:rsid w:val="00B745BA"/>
    <w:rsid w:val="00B751ED"/>
    <w:rsid w:val="00B909F7"/>
    <w:rsid w:val="00B94D48"/>
    <w:rsid w:val="00B976AB"/>
    <w:rsid w:val="00BA1783"/>
    <w:rsid w:val="00BA6A3D"/>
    <w:rsid w:val="00BC344D"/>
    <w:rsid w:val="00BD1416"/>
    <w:rsid w:val="00BD193E"/>
    <w:rsid w:val="00BD5638"/>
    <w:rsid w:val="00BE6DA5"/>
    <w:rsid w:val="00BF1B8F"/>
    <w:rsid w:val="00BF3BCA"/>
    <w:rsid w:val="00C03A51"/>
    <w:rsid w:val="00C051A9"/>
    <w:rsid w:val="00C1325B"/>
    <w:rsid w:val="00C203CF"/>
    <w:rsid w:val="00C21F44"/>
    <w:rsid w:val="00C27E69"/>
    <w:rsid w:val="00C302ED"/>
    <w:rsid w:val="00C324C9"/>
    <w:rsid w:val="00C37230"/>
    <w:rsid w:val="00C379B2"/>
    <w:rsid w:val="00C46275"/>
    <w:rsid w:val="00C54D82"/>
    <w:rsid w:val="00C61F40"/>
    <w:rsid w:val="00C66821"/>
    <w:rsid w:val="00C66980"/>
    <w:rsid w:val="00C77DD3"/>
    <w:rsid w:val="00C91938"/>
    <w:rsid w:val="00C967C7"/>
    <w:rsid w:val="00CA5E40"/>
    <w:rsid w:val="00CB02D1"/>
    <w:rsid w:val="00CB7369"/>
    <w:rsid w:val="00CC0FCE"/>
    <w:rsid w:val="00CC302C"/>
    <w:rsid w:val="00CC366D"/>
    <w:rsid w:val="00CC6115"/>
    <w:rsid w:val="00CD27F7"/>
    <w:rsid w:val="00CD381B"/>
    <w:rsid w:val="00CD4B02"/>
    <w:rsid w:val="00CD6E48"/>
    <w:rsid w:val="00CE22C6"/>
    <w:rsid w:val="00CE4E4F"/>
    <w:rsid w:val="00CF1551"/>
    <w:rsid w:val="00CF6D34"/>
    <w:rsid w:val="00CF7848"/>
    <w:rsid w:val="00D02EC1"/>
    <w:rsid w:val="00D02EE0"/>
    <w:rsid w:val="00D06425"/>
    <w:rsid w:val="00D073D7"/>
    <w:rsid w:val="00D07EDD"/>
    <w:rsid w:val="00D16065"/>
    <w:rsid w:val="00D16F94"/>
    <w:rsid w:val="00D27B9F"/>
    <w:rsid w:val="00D27F30"/>
    <w:rsid w:val="00D31DED"/>
    <w:rsid w:val="00D357B8"/>
    <w:rsid w:val="00D41F39"/>
    <w:rsid w:val="00D4374E"/>
    <w:rsid w:val="00D476B5"/>
    <w:rsid w:val="00D513D5"/>
    <w:rsid w:val="00D67403"/>
    <w:rsid w:val="00D704ED"/>
    <w:rsid w:val="00D704F8"/>
    <w:rsid w:val="00D737A2"/>
    <w:rsid w:val="00D739B3"/>
    <w:rsid w:val="00D87D0E"/>
    <w:rsid w:val="00D9013C"/>
    <w:rsid w:val="00D90274"/>
    <w:rsid w:val="00D93220"/>
    <w:rsid w:val="00DA05E8"/>
    <w:rsid w:val="00DA172B"/>
    <w:rsid w:val="00DA620A"/>
    <w:rsid w:val="00DB276D"/>
    <w:rsid w:val="00DB7BD7"/>
    <w:rsid w:val="00DC4ACC"/>
    <w:rsid w:val="00DC4DFD"/>
    <w:rsid w:val="00DC6CC0"/>
    <w:rsid w:val="00DD45DE"/>
    <w:rsid w:val="00DD477E"/>
    <w:rsid w:val="00DD4E22"/>
    <w:rsid w:val="00DD4F85"/>
    <w:rsid w:val="00DE4E73"/>
    <w:rsid w:val="00DE5E55"/>
    <w:rsid w:val="00DF0D5C"/>
    <w:rsid w:val="00E0390E"/>
    <w:rsid w:val="00E12BA1"/>
    <w:rsid w:val="00E13BC5"/>
    <w:rsid w:val="00E33448"/>
    <w:rsid w:val="00E34D2E"/>
    <w:rsid w:val="00E3510C"/>
    <w:rsid w:val="00E3695E"/>
    <w:rsid w:val="00E4198E"/>
    <w:rsid w:val="00E44189"/>
    <w:rsid w:val="00E5427E"/>
    <w:rsid w:val="00E55AA4"/>
    <w:rsid w:val="00E57618"/>
    <w:rsid w:val="00E6075F"/>
    <w:rsid w:val="00E62177"/>
    <w:rsid w:val="00E66D55"/>
    <w:rsid w:val="00E72E19"/>
    <w:rsid w:val="00E7719F"/>
    <w:rsid w:val="00E815E3"/>
    <w:rsid w:val="00E8312E"/>
    <w:rsid w:val="00E846A9"/>
    <w:rsid w:val="00E92C11"/>
    <w:rsid w:val="00E930DE"/>
    <w:rsid w:val="00E94D76"/>
    <w:rsid w:val="00EA1056"/>
    <w:rsid w:val="00EA2883"/>
    <w:rsid w:val="00EB18F8"/>
    <w:rsid w:val="00EB3CFE"/>
    <w:rsid w:val="00EC11B2"/>
    <w:rsid w:val="00EC1278"/>
    <w:rsid w:val="00EC518B"/>
    <w:rsid w:val="00EC5699"/>
    <w:rsid w:val="00ED5AFB"/>
    <w:rsid w:val="00ED68DC"/>
    <w:rsid w:val="00ED7B50"/>
    <w:rsid w:val="00EE2C09"/>
    <w:rsid w:val="00EE5885"/>
    <w:rsid w:val="00EF6837"/>
    <w:rsid w:val="00EF705A"/>
    <w:rsid w:val="00F04247"/>
    <w:rsid w:val="00F16941"/>
    <w:rsid w:val="00F26D08"/>
    <w:rsid w:val="00F3370B"/>
    <w:rsid w:val="00F33BF1"/>
    <w:rsid w:val="00F3447E"/>
    <w:rsid w:val="00F40536"/>
    <w:rsid w:val="00F4073E"/>
    <w:rsid w:val="00F4725C"/>
    <w:rsid w:val="00F5292D"/>
    <w:rsid w:val="00F6251B"/>
    <w:rsid w:val="00F65318"/>
    <w:rsid w:val="00F81861"/>
    <w:rsid w:val="00F86E60"/>
    <w:rsid w:val="00F874B1"/>
    <w:rsid w:val="00F9226A"/>
    <w:rsid w:val="00F9337A"/>
    <w:rsid w:val="00F94754"/>
    <w:rsid w:val="00FA0831"/>
    <w:rsid w:val="00FA3362"/>
    <w:rsid w:val="00FA4CCC"/>
    <w:rsid w:val="00FA584E"/>
    <w:rsid w:val="00FA6D42"/>
    <w:rsid w:val="00FB36E6"/>
    <w:rsid w:val="00FB3B15"/>
    <w:rsid w:val="00FB79FE"/>
    <w:rsid w:val="00FC07F7"/>
    <w:rsid w:val="00FC269F"/>
    <w:rsid w:val="00FC298B"/>
    <w:rsid w:val="00FC3766"/>
    <w:rsid w:val="00FC38CA"/>
    <w:rsid w:val="00FC5669"/>
    <w:rsid w:val="00FC6FF1"/>
    <w:rsid w:val="00FC7707"/>
    <w:rsid w:val="00FD032F"/>
    <w:rsid w:val="00FD6510"/>
    <w:rsid w:val="00FD6E97"/>
    <w:rsid w:val="00FD728A"/>
    <w:rsid w:val="00FE00CC"/>
    <w:rsid w:val="00FE01C9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978EB-E3FB-489A-BC36-F68D02925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10</Pages>
  <Words>523</Words>
  <Characters>2985</Characters>
  <Application>Microsoft Office Word</Application>
  <DocSecurity>0</DocSecurity>
  <Lines>24</Lines>
  <Paragraphs>7</Paragraphs>
  <ScaleCrop>false</ScaleCrop>
  <Company>Peking University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408</cp:revision>
  <dcterms:created xsi:type="dcterms:W3CDTF">2009-12-23T03:54:00Z</dcterms:created>
  <dcterms:modified xsi:type="dcterms:W3CDTF">2010-02-01T04:50:00Z</dcterms:modified>
</cp:coreProperties>
</file>