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bba37de2714e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Депозитный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  <w:u w:val="single"/>
        </w:rPr>
        <w:t> 6710807408</w:t>
      </w:r>
    </w:p>
    <w:p>
      <w:pPr>
        <w:jc w:val="left"/>
      </w:pPr>
      <w:r>
        <w:rPr>
          <w:rFonts w:ascii="Times New Roman"/>
          <w:sz w:val="24"/>
          <w:u w:val="single"/>
        </w:rPr>
        <w:t>08 01</w:t>
      </w:r>
      <w:r>
        <w:rPr>
          <w:rFonts w:ascii="Times New Roman"/>
          <w:sz w:val="24"/>
          <w:u w:val="single"/>
        </w:rPr>
        <w:t> 2016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"Банк", в лице Чугаинова Кирилла, действующего(-ей) на основании Устава, с одной стороны, и </w:t>
      </w:r>
      <w:r>
        <w:rPr>
          <w:rFonts w:ascii="Times New Roman"/>
          <w:sz w:val="24"/>
          <w:u w:val="none"/>
        </w:rPr>
        <w:t>evstratenko kate</w:t>
      </w:r>
      <w:r>
        <w:rPr>
          <w:rFonts w:ascii="Times New Roman"/>
          <w:sz w:val="24"/>
        </w:rPr>
        <w:t>, далее именуемый(-ая) "Вкладчик",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Вкладчик вносит, а Банк принимает в  порядке и на условиях, предусмотренных Договором, денежные средства в размере </w:t>
      </w:r>
      <w:r>
        <w:rPr>
          <w:rFonts w:ascii="Times New Roman"/>
          <w:sz w:val="24"/>
          <w:u w:val="single"/>
        </w:rPr>
        <w:t>1000000</w:t>
      </w:r>
      <w:r>
        <w:rPr>
          <w:rFonts w:ascii="Times New Roman"/>
          <w:sz w:val="24"/>
        </w:rPr>
        <w:t> рублей</w:t>
      </w:r>
      <w:r>
        <w:rPr>
          <w:rFonts w:ascii="Times New Roman"/>
          <w:sz w:val="24"/>
        </w:rPr>
        <w:t> с </w:t>
      </w:r>
      <w:r>
        <w:rPr>
          <w:rFonts w:ascii="Times New Roman"/>
          <w:sz w:val="24"/>
          <w:u w:val="single"/>
        </w:rPr>
        <w:t>08.01.2016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  <w:u w:val="single"/>
        </w:rPr>
        <w:t>10.01.2016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Банк начисляет Вкладчику проценты на сумму Депозита, внесенного в соответствии с условиями Договора, по ставке </w:t>
      </w:r>
      <w:r>
        <w:rPr>
          <w:rFonts w:ascii="Times New Roman"/>
          <w:sz w:val="24"/>
          <w:u w:val="single"/>
        </w:rPr>
        <w:t>20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Проценты на сумму Депозита начисляются со дня, следующего за днем внесения Депозита на депозитный счет, по день возврата суммы Депозита Вкладчику включительно. При исчислении процентов и Срока депозита количество дней в месяце и году принимается равным календарному числу дней (365 дней или 366 дней соответственно).</w:t>
      </w:r>
    </w:p>
    <w:p>
      <w:pPr>
        <w:jc w:val="both"/>
      </w:pPr>
      <w:r>
        <w:rPr>
          <w:rFonts w:ascii="Times New Roman"/>
          <w:sz w:val="24"/>
        </w:rPr>
        <w:t>1.3. Выплата Банком процентов по вкладу осуществляется по истечении Срока депозита.</w:t>
      </w:r>
    </w:p>
  </w:body>
</w:document>
</file>