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75.png" ContentType="image/png"/>
  <Override PartName="/word/media/image74.png" ContentType="image/png"/>
  <Override PartName="/word/media/image73.png" ContentType="image/png"/>
  <Override PartName="/word/media/image70.png" ContentType="image/png"/>
  <Override PartName="/word/media/image71.png" ContentType="image/png"/>
  <Override PartName="/word/media/image68.png" ContentType="image/png"/>
  <Override PartName="/word/media/image69.png" ContentType="image/png"/>
  <Override PartName="/word/media/image67.png" ContentType="image/png"/>
  <Override PartName="/word/media/image72.png" ContentType="image/png"/>
  <Override PartName="/word/media/image63.png" ContentType="image/png"/>
  <Override PartName="/word/media/image62.png" ContentType="image/png"/>
  <Override PartName="/word/media/image60.png" ContentType="image/png"/>
  <Override PartName="/word/media/image66.png" ContentType="image/png"/>
  <Override PartName="/word/media/image59.png" ContentType="image/png"/>
  <Override PartName="/word/media/image78.png" ContentType="image/png"/>
  <Override PartName="/word/media/image58.png" ContentType="image/png"/>
  <Override PartName="/word/media/image65.png" ContentType="image/png"/>
  <Override PartName="/word/media/image57.png" ContentType="image/png"/>
  <Override PartName="/word/media/image76.png" ContentType="image/png"/>
  <Override PartName="/word/media/image56.png" ContentType="image/png"/>
  <Override PartName="/word/media/image54.png" ContentType="image/png"/>
  <Override PartName="/word/media/image61.png" ContentType="image/png"/>
  <Override PartName="/word/media/image77.png" ContentType="image/png"/>
  <Override PartName="/word/media/image55.png" ContentType="image/png"/>
  <Override PartName="/word/media/image64.png" ContentType="image/png"/>
  <Override PartName="/word/media/image5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“</w:t>
      </w:r>
      <w:r>
        <w:rPr>
          <w:rFonts w:ascii="Times New Roman" w:hAnsi="Times New Roman"/>
          <w:b/>
          <w:bCs/>
          <w:caps/>
          <w:sz w:val="28"/>
          <w:lang w:val="uk-UA"/>
        </w:rPr>
        <w:t>Київський політехнічний інститут”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ІМ. СІКОРСЬКОГО</w:t>
      </w:r>
    </w:p>
    <w:p>
      <w:pPr>
        <w:pStyle w:val="Normal"/>
        <w:tabs>
          <w:tab w:val="left" w:pos="8903" w:leader="underscore"/>
        </w:tabs>
        <w:spacing w:lineRule="auto" w:line="240" w:before="0" w:after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ІПСА</w:t>
      </w:r>
    </w:p>
    <w:p>
      <w:pPr>
        <w:pStyle w:val="Normal"/>
        <w:tabs>
          <w:tab w:val="left" w:pos="8903" w:leader="underscore"/>
        </w:tabs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Кафедра Системного проектування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/>
          <w:sz w:val="32"/>
          <w:szCs w:val="32"/>
          <w:lang w:val="uk-UA"/>
        </w:rPr>
        <w:t>4</w:t>
      </w:r>
    </w:p>
    <w:p>
      <w:pPr>
        <w:pStyle w:val="Heading2"/>
        <w:spacing w:lineRule="auto" w:line="360" w:before="0" w:after="0"/>
        <w:contextualSpacing/>
        <w:rPr>
          <w:rFonts w:ascii="Times New Roman" w:hAnsi="Times New Roman"/>
          <w:b w:val="false"/>
          <w:i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i w:val="false"/>
          <w:sz w:val="32"/>
          <w:szCs w:val="32"/>
          <w:lang w:val="uk-UA"/>
        </w:rPr>
        <w:t>«Прийняття рішень за допомогою методів голосування»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Виконала: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студентка групи ДА-42</w:t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Балан Катерина</w:t>
      </w:r>
    </w:p>
    <w:p>
      <w:pPr>
        <w:pStyle w:val="Normal"/>
        <w:spacing w:lineRule="auto" w:line="240" w:before="0" w:after="0"/>
        <w:ind w:left="0" w:right="0" w:firstLine="7088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2017</w:t>
      </w:r>
    </w:p>
    <w:p>
      <w:pPr>
        <w:pStyle w:val="Heading2"/>
        <w:spacing w:lineRule="auto" w:line="360" w:before="0" w:after="0"/>
        <w:ind w:left="-708" w:right="0" w:firstLine="284"/>
        <w:contextualSpacing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Мета робот:</w:t>
      </w:r>
    </w:p>
    <w:p>
      <w:pPr>
        <w:pStyle w:val="Normal"/>
        <w:spacing w:lineRule="auto" w:line="360" w:before="0" w:after="0"/>
        <w:ind w:left="0" w:right="0" w:firstLine="284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Ознайомитись з методами прийняття рішень за допомогою методів</w:t>
      </w:r>
    </w:p>
    <w:p>
      <w:pPr>
        <w:pStyle w:val="Normal"/>
        <w:spacing w:lineRule="auto" w:line="360" w:before="0" w:after="0"/>
        <w:ind w:left="0" w:right="0" w:firstLine="284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голосування</w:t>
      </w:r>
    </w:p>
    <w:p>
      <w:pPr>
        <w:pStyle w:val="Heading2"/>
        <w:ind w:left="-708" w:right="0" w:hanging="0"/>
        <w:jc w:val="left"/>
        <w:rPr>
          <w:rFonts w:cs="Times New Roman"/>
          <w:i/>
          <w:iCs/>
          <w:lang w:val="uk-UA"/>
        </w:rPr>
      </w:pPr>
      <w:r>
        <w:rPr>
          <w:rFonts w:cs="Times New Roman"/>
          <w:i/>
          <w:iCs/>
          <w:lang w:val="uk-UA"/>
        </w:rPr>
        <w:t>Короткі теоретичні відомості</w:t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Більшість суспільних рішень приймається на основі голосування. Голосуванням обираються президенти, народні депутати, голосуванням приймаються рішення у Верховній Раді, на засіданнях Вчених рад університету і факультетів, на засіданнях кафедр, при прийнятті рішень Державною екзаменаційною комісією, у студентських колективах, у сім'ї (яку телевізійну програму дивитись) і т. п. </w:t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Нехай </w:t>
      </w:r>
      <w:r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638175" cy="2571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uk-UA"/>
        </w:rPr>
        <w:t xml:space="preserve"> – множина "виборців", </w:t>
      </w:r>
      <w:r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1981200" cy="2286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uk-UA"/>
        </w:rPr>
        <w:t>– множина "кандидатів". Кожен виборець задає "індивідуальну перевагу" на множині кандидатів у вигляді строгого ранжування, тобто задає лінійний порядок L(A) (повне, транзитивне, асиметричне бінарне відношення). Система всіх індивідуальних переваг називається профілем. Розглянемо профіль, що задається табл. 1 (далі будемо писати "профіль табл. 1). Цей профіль містить інформацію про те, що п'ять перших виборців на перше місце поставили кандидата a , на друге – d , на третє – c , на четверте (останнє) –b . Аналогічно, наступні три виборці розташували кандидатів у послідовності – a , d , b , c і т.д. Отже, маємо n = 17 i m = 4.</w:t>
      </w:r>
    </w:p>
    <w:p>
      <w:pPr>
        <w:pStyle w:val="Normal"/>
        <w:widowControl w:val="false"/>
        <w:spacing w:lineRule="auto" w:line="360"/>
        <w:ind w:left="-708" w:right="0" w:firstLine="708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Таблиця 1</w:t>
      </w:r>
    </w:p>
    <w:p>
      <w:pPr>
        <w:pStyle w:val="Normal"/>
        <w:widowControl w:val="false"/>
        <w:spacing w:lineRule="auto" w:line="360"/>
        <w:ind w:left="-708" w:right="0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495675" cy="9144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Правило (метод) відносної більшості.</w:t>
      </w:r>
      <w:r>
        <w:rPr>
          <w:rFonts w:ascii="Times New Roman" w:hAnsi="Times New Roman"/>
          <w:sz w:val="24"/>
          <w:szCs w:val="24"/>
          <w:lang w:val="uk-UA"/>
        </w:rPr>
        <w:t xml:space="preserve"> На перше місце вісім виборців поставили кандидата </w:t>
      </w:r>
      <w:r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752475" cy="16192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uk-UA"/>
        </w:rPr>
        <w:t xml:space="preserve">, п'ять виборців </w:t>
      </w:r>
      <w:r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904875" cy="20955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uk-UA"/>
        </w:rPr>
        <w:t xml:space="preserve"> і чотири виборці </w:t>
      </w:r>
      <w:r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1381125" cy="1905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uk-UA"/>
        </w:rPr>
        <w:t xml:space="preserve"> . </w:t>
      </w:r>
      <w:r>
        <w:rPr>
          <w:rFonts w:ascii="Times New Roman" w:hAnsi="Times New Roman"/>
          <w:sz w:val="24"/>
          <w:szCs w:val="24"/>
          <w:lang w:val="ru-RU"/>
        </w:rPr>
        <w:t xml:space="preserve">Перемагає той кандидат, за якого проголосувала більшість виборців (у даному випадку –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, випадок рівності голосів поки що не розглядаємо). Зрозуміло, що перемогти може й кандидат, за якого проголосували, наприклад, 1 % виборців (за інших – ще менше). Абсурд? Так, але ж за цим методом обираються "мери" в Україні. Тому назвемо це "парадоксом голосування". </w:t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Правило відносної більшості з вибуванням ("відносна більшість у два тури", "абсолютна більшість")</w:t>
      </w:r>
      <w:r>
        <w:rPr>
          <w:rFonts w:ascii="Times New Roman" w:hAnsi="Times New Roman"/>
          <w:sz w:val="24"/>
          <w:szCs w:val="24"/>
          <w:lang w:val="ru-RU"/>
        </w:rPr>
        <w:t xml:space="preserve">. За подібним правилом відбуваються вибори Президента України. Якщо деякий кандидат набрав більше половини голосів, то він – переможець. Інакше до другого туру проходять два кандидати, що набрали відносну більшість голосів (тому – "відносна у два тури"). Для нашого профілю у другий тур проходять кандидати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 і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ru-RU"/>
        </w:rPr>
        <w:t xml:space="preserve"> . Після "відсіювання" інших кандидатів (тому – "відносна більшість з вибуванням"), маємо табл. 2 (переваги виборців після першого туру не змінюються). </w:t>
      </w:r>
    </w:p>
    <w:p>
      <w:pPr>
        <w:pStyle w:val="Normal"/>
        <w:widowControl w:val="false"/>
        <w:spacing w:lineRule="auto" w:line="360"/>
        <w:ind w:left="-708" w:right="0" w:firstLine="708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Таблиця 2</w:t>
      </w:r>
    </w:p>
    <w:p>
      <w:pPr>
        <w:pStyle w:val="Normal"/>
        <w:widowControl w:val="false"/>
        <w:spacing w:lineRule="auto" w:line="360"/>
        <w:ind w:left="-708" w:right="0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476625" cy="6477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У другому турі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1009650" cy="1905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, тобто перемагає кандидат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ru-RU"/>
        </w:rPr>
        <w:t xml:space="preserve"> (перемагає "абсолютно", набираючи більше половини голосів, тому метод і називається методом "абсолютної більшості"). Зауважимо, що випадок рівності голосів ми поки що виключаємо. Не розглядається і випадок "голосування" проти обох, як при виборах Президента України, коли перемогти може кандидат, який набрав менше половини голосів виборців. </w:t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Правило Борда ("підрахунку очок")</w:t>
      </w:r>
      <w:r>
        <w:rPr>
          <w:rFonts w:ascii="Times New Roman" w:hAnsi="Times New Roman"/>
          <w:sz w:val="24"/>
          <w:szCs w:val="24"/>
          <w:lang w:val="ru-RU"/>
        </w:rPr>
        <w:t>. У цьому правилі за останнє міс- це кандидата йому нараховується 0 балів (очок), за передостаннє – 1, ..., за перше – (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ru-RU"/>
        </w:rPr>
        <w:t xml:space="preserve"> – 1). Розглянемо профіль (табл. 3). Маємо: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1905000" cy="23812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514350" cy="17145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. Перемагає кандидат, що набрав найбільшу кількість балів, у нашому випадку – це кандидат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</w:p>
    <w:p>
      <w:pPr>
        <w:pStyle w:val="Normal"/>
        <w:widowControl w:val="false"/>
        <w:spacing w:lineRule="auto" w:line="360"/>
        <w:ind w:left="-708" w:right="0" w:firstLine="708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Таблиця 3</w:t>
      </w:r>
    </w:p>
    <w:p>
      <w:pPr>
        <w:pStyle w:val="Normal"/>
        <w:widowControl w:val="false"/>
        <w:spacing w:lineRule="auto" w:line="360"/>
        <w:ind w:left="-708" w:right="0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829050" cy="98107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Правило Кондорсе. </w:t>
      </w:r>
      <w:r>
        <w:rPr>
          <w:rFonts w:ascii="Times New Roman" w:hAnsi="Times New Roman"/>
          <w:sz w:val="24"/>
          <w:szCs w:val="24"/>
          <w:lang w:val="ru-RU"/>
        </w:rPr>
        <w:t xml:space="preserve">За Кондорсе переможцем оголошується той ка- ндидат, що "перемагає" всіх інших у попарних порівняннях. Так, у попередньому профілі: вісім виборців поставило кандидата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 вище за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ru-RU"/>
        </w:rPr>
        <w:t xml:space="preserve">, дев'ять виборців поставило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 нижче за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ru-RU"/>
        </w:rPr>
        <w:t xml:space="preserve"> (позначимо це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723900" cy="16192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). Маємо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4448175" cy="180975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 . Єдиний кандидат, який "перемагає" всіх інших – це кандидат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lang w:val="ru-RU"/>
        </w:rPr>
        <w:t xml:space="preserve">. Зауважимо, що правило Кондорсе видається вельми логічним – пере- можець перемагає всіх інших у єдиноборствах. Шахіст, що переміг усіх інших претендентів у мікро матчах (скажімо, із двох партій) – безумовно найкращий. Та й при формуванні індивідуальної переваги виборець по- парно порівнює (свідомо чи підсвідомо) кандидатів. Але в читача вже, мабуть, виникло запитання. А як бути, якщо кожен із кандидатів когось перемагає, а комусь програє? У цьому випадку за визначенням перемо- жця за Кондорсе (переможця Кондорсе) не існує. Це один із так званих "парадоксів голосування". Найпростіший випадок маємо при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714375" cy="180975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для першого виборця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 кращий за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ru-RU"/>
        </w:rPr>
        <w:t xml:space="preserve"> і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ru-RU"/>
        </w:rPr>
        <w:t xml:space="preserve"> кращий за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lang w:val="ru-RU"/>
        </w:rPr>
        <w:t xml:space="preserve"> (позначимо це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638175" cy="17145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); для другого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590550" cy="19050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; для третього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609600" cy="10477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. Цей профіль на- зивається "Циклом Кондорсе". Маємо –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2314575" cy="15240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(у кожного по одному виграшу і по одному програшу). </w:t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Правило Копленда.</w:t>
      </w:r>
      <w:r>
        <w:rPr>
          <w:rFonts w:ascii="Times New Roman" w:hAnsi="Times New Roman"/>
          <w:sz w:val="24"/>
          <w:szCs w:val="24"/>
          <w:lang w:val="ru-RU"/>
        </w:rPr>
        <w:t xml:space="preserve"> Позначимо через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447675" cy="219075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число виборців, для яких кандидат а кращий за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561975" cy="180975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. Порівняємо кандидата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 із будь-яким іншим кандидатом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lang w:val="ru-RU"/>
        </w:rPr>
        <w:t xml:space="preserve">. Припишемо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752475" cy="209550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, якщо для більшості виборців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 кращий за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lang w:val="ru-RU"/>
        </w:rPr>
        <w:t xml:space="preserve">, інакше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981075" cy="200025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при рівності. Оцінка Копленда кандидата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1428750" cy="32385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 . Переможцем Копленда (переможцем за Коплендом) називається кандидат (кандидати) з найвищою оцінкою </w:t>
      </w:r>
      <w:r>
        <w:rPr>
          <w:rFonts w:ascii="Times New Roman" w:hAnsi="Times New Roman"/>
          <w:sz w:val="24"/>
          <w:szCs w:val="24"/>
        </w:rPr>
        <w:t xml:space="preserve">Копленда. </w:t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Правило Сімпсона.</w:t>
      </w:r>
      <w:r>
        <w:rPr>
          <w:rFonts w:ascii="Times New Roman" w:hAnsi="Times New Roman"/>
          <w:sz w:val="24"/>
          <w:szCs w:val="24"/>
          <w:lang w:val="ru-RU"/>
        </w:rPr>
        <w:t xml:space="preserve"> Аналогічно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475615" cy="238125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– число виборців, для яких кандидат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 кращий за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533400" cy="161925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. Оцінкою Сімпсона кандидата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 називається число </w:t>
      </w:r>
      <w:r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>
            <wp:extent cx="1114425" cy="276225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. Переможцем Сімпсона називається кандидат (кандидати) з найвищою оцінкою Сімпсона. </w:t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Отже, для того, щоб перемогти за правилом Копленда, вам необ- хідно виграти в найбільшої кількості інших кандидатів. Для виграшу за правилом Сімпсона, необхідно, щоб проти вас ніякий інший кан- дидат не зібрав значної більшості. Зазначимо також, що правило Ко- пленда відповідає утилітарному критерію вибору, Сімпсона – егалітарному. Очевидно, що переможець Кондорсе (якщо він існує) буде також переможцем і Копленда, і Сімпсона. Очевидно, також, що правила Копленда та Сімпсона, на відміну від правила Кондорсе, завжди визначають переможця (переможців). </w:t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Метод альтернативних голосів.</w:t>
      </w:r>
      <w:r>
        <w:rPr>
          <w:rFonts w:ascii="Times New Roman" w:hAnsi="Times New Roman"/>
          <w:sz w:val="24"/>
          <w:szCs w:val="24"/>
          <w:lang w:val="ru-RU"/>
        </w:rPr>
        <w:t xml:space="preserve"> Виключаємо тих кандидатів, хто отримав найменшу кількість голосів. Потім знову підраховуємо голоси виборців для кандидатів, що залишились і знову виключаємо "найгірших" до того часу, поки не залишиться один кандидат (або декілька з рівною кількістю голосів). </w:t>
      </w:r>
    </w:p>
    <w:p>
      <w:pPr>
        <w:pStyle w:val="Normal"/>
        <w:widowControl w:val="false"/>
        <w:spacing w:lineRule="auto" w:line="360"/>
        <w:ind w:left="-708" w:righ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Голосування з послідовним виключенням.</w:t>
      </w:r>
      <w:r>
        <w:rPr>
          <w:rFonts w:ascii="Times New Roman" w:hAnsi="Times New Roman"/>
          <w:sz w:val="24"/>
          <w:szCs w:val="24"/>
          <w:lang w:val="ru-RU"/>
        </w:rPr>
        <w:t xml:space="preserve"> Задається послідовність кандидатів, наприклад, </w:t>
      </w:r>
      <w:r>
        <w:rPr>
          <w:rFonts w:ascii="Times New Roman" w:hAnsi="Times New Roman"/>
          <w:sz w:val="24"/>
          <w:szCs w:val="24"/>
        </w:rPr>
        <w:t>abcd</w:t>
      </w:r>
      <w:r>
        <w:rPr>
          <w:rFonts w:ascii="Times New Roman" w:hAnsi="Times New Roman"/>
          <w:sz w:val="24"/>
          <w:szCs w:val="24"/>
          <w:lang w:val="ru-RU"/>
        </w:rPr>
        <w:t xml:space="preserve">. Перші два кандидати порівнюються і за правилом більшості виключається один із них. Той кандидат, що залишився, порівнюється з наступним і т. д. При рівності голосів залишається, наприклад, "лівий" кандидат. </w:t>
      </w:r>
    </w:p>
    <w:p>
      <w:pPr>
        <w:pStyle w:val="Normal"/>
        <w:widowControl w:val="false"/>
        <w:spacing w:lineRule="auto" w:line="360" w:before="0" w:after="0"/>
        <w:ind w:left="-708" w:right="0" w:firstLine="708"/>
        <w:contextualSpacing/>
        <w:jc w:val="both"/>
        <w:textAlignment w:val="baseline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Правило паралельного виключення. </w:t>
      </w:r>
      <w:r>
        <w:rPr>
          <w:rFonts w:ascii="Times New Roman" w:hAnsi="Times New Roman"/>
          <w:sz w:val="24"/>
          <w:szCs w:val="24"/>
          <w:lang w:val="ru-RU"/>
        </w:rPr>
        <w:t xml:space="preserve">Для заданої послідовності канди- датів, наприклад, </w:t>
      </w:r>
      <w:r>
        <w:rPr>
          <w:rFonts w:ascii="Times New Roman" w:hAnsi="Times New Roman"/>
          <w:sz w:val="24"/>
          <w:szCs w:val="24"/>
          <w:lang w:val="uk-UA"/>
        </w:rPr>
        <w:t>abcd</w:t>
      </w:r>
      <w:r>
        <w:rPr>
          <w:rFonts w:ascii="Times New Roman" w:hAnsi="Times New Roman"/>
          <w:sz w:val="24"/>
          <w:szCs w:val="24"/>
          <w:lang w:val="ru-RU"/>
        </w:rPr>
        <w:t xml:space="preserve">, за правилом більшості порівнюється </w:t>
      </w:r>
      <w:r>
        <w:rPr>
          <w:rFonts w:ascii="Times New Roman" w:hAnsi="Times New Roman"/>
          <w:b/>
          <w:sz w:val="24"/>
          <w:szCs w:val="24"/>
          <w:lang w:val="uk-UA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 з </w:t>
      </w:r>
      <w:r>
        <w:rPr>
          <w:rFonts w:ascii="Times New Roman" w:hAnsi="Times New Roman"/>
          <w:b/>
          <w:sz w:val="24"/>
          <w:szCs w:val="24"/>
          <w:lang w:val="uk-UA"/>
        </w:rPr>
        <w:t>b</w:t>
      </w:r>
      <w:r>
        <w:rPr>
          <w:rFonts w:ascii="Times New Roman" w:hAnsi="Times New Roman"/>
          <w:sz w:val="24"/>
          <w:szCs w:val="24"/>
          <w:lang w:val="ru-RU"/>
        </w:rPr>
        <w:t xml:space="preserve"> і </w:t>
      </w:r>
      <w:r>
        <w:rPr>
          <w:rFonts w:ascii="Times New Roman" w:hAnsi="Times New Roman"/>
          <w:b/>
          <w:sz w:val="24"/>
          <w:szCs w:val="24"/>
          <w:lang w:val="uk-UA"/>
        </w:rPr>
        <w:t>c</w:t>
      </w:r>
      <w:r>
        <w:rPr>
          <w:rFonts w:ascii="Times New Roman" w:hAnsi="Times New Roman"/>
          <w:sz w:val="24"/>
          <w:szCs w:val="24"/>
          <w:lang w:val="ru-RU"/>
        </w:rPr>
        <w:t xml:space="preserve"> з </w:t>
      </w:r>
      <w:r>
        <w:rPr>
          <w:rFonts w:ascii="Times New Roman" w:hAnsi="Times New Roman"/>
          <w:b/>
          <w:sz w:val="24"/>
          <w:szCs w:val="24"/>
          <w:lang w:val="uk-UA"/>
        </w:rPr>
        <w:t>d</w:t>
      </w:r>
      <w:r>
        <w:rPr>
          <w:rFonts w:ascii="Times New Roman" w:hAnsi="Times New Roman"/>
          <w:sz w:val="24"/>
          <w:szCs w:val="24"/>
          <w:lang w:val="ru-RU"/>
        </w:rPr>
        <w:t xml:space="preserve"> ("півфінал"), потім переможці у парах порівнюються між собою ("фінал"). Цей метод є методом типу Кондорсе, у випадку відсутності рівності при попарних порівняннях він зберігає оптимальність за Парето. Якщо рівності можливі, то оптимальність за Парето може порушуватись.</w:t>
      </w:r>
    </w:p>
    <w:p>
      <w:pPr>
        <w:pStyle w:val="Heading2"/>
        <w:ind w:left="-708" w:right="0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 3. Завдання</w:t>
      </w:r>
    </w:p>
    <w:p>
      <w:pPr>
        <w:pStyle w:val="Normal"/>
        <w:spacing w:lineRule="auto" w:line="360" w:before="0" w:after="0"/>
        <w:ind w:left="0" w:right="0" w:firstLine="284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Побудувати (аналітично та за допомогою програми) колективне</w:t>
      </w:r>
    </w:p>
    <w:p>
      <w:pPr>
        <w:pStyle w:val="Normal"/>
        <w:spacing w:lineRule="auto" w:line="360" w:before="0" w:after="0"/>
        <w:ind w:left="0" w:right="0" w:firstLine="284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ранжування для наведених профілів, використовуючи вказані методи</w:t>
      </w:r>
    </w:p>
    <w:p>
      <w:pPr>
        <w:pStyle w:val="Normal"/>
        <w:spacing w:lineRule="auto" w:line="360" w:before="0" w:after="0"/>
        <w:ind w:left="0" w:right="0" w:firstLine="284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голосування: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Борда,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відносної більшості,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абсолютної більшості в два тури,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Кондорсе,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Сімпсона,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Компленда,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альтернативних голосів,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послідовного виключення,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паралельного виключення</w:t>
      </w:r>
    </w:p>
    <w:p>
      <w:pPr>
        <w:pStyle w:val="Normal"/>
        <w:spacing w:lineRule="auto" w:line="360" w:before="0" w:after="0"/>
        <w:ind w:left="0" w:right="0" w:firstLine="284"/>
        <w:contextualSpacing/>
        <w:jc w:val="both"/>
        <w:textAlignment w:val="baseline"/>
        <w:rPr/>
      </w:pPr>
      <w:r>
        <w:rPr/>
      </w:r>
    </w:p>
    <w:p>
      <w:pPr>
        <w:pStyle w:val="Normal"/>
        <w:spacing w:lineRule="auto" w:line="360" w:before="0" w:after="0"/>
        <w:ind w:left="0" w:right="0" w:firstLine="284"/>
        <w:contextualSpacing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відповідно до варіанту:</w:t>
      </w:r>
    </w:p>
    <w:p>
      <w:pPr>
        <w:pStyle w:val="Heading2"/>
        <w:spacing w:lineRule="auto" w:line="360" w:before="0" w:after="0"/>
        <w:ind w:left="0" w:right="0" w:firstLine="284"/>
        <w:contextualSpacing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>Варіант</w:t>
      </w:r>
      <w:r>
        <w:rPr>
          <w:rFonts w:ascii="Times New Roman" w:hAnsi="Times New Roman"/>
          <w:lang w:val="en-US"/>
        </w:rPr>
        <w:t xml:space="preserve"> 1</w:t>
      </w:r>
    </w:p>
    <w:tbl>
      <w:tblPr>
        <w:tblW w:w="935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18"/>
        <w:gridCol w:w="3118"/>
        <w:gridCol w:w="3118"/>
      </w:tblGrid>
      <w:tr>
        <w:trPr>
          <w:cantSplit w:val="false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2</w:t>
            </w:r>
          </w:p>
        </w:tc>
      </w:tr>
      <w:tr>
        <w:trPr>
          <w:cantSplit w:val="false"/>
        </w:trPr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>
        <w:trPr>
          <w:cantSplit w:val="false"/>
        </w:trPr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>
        <w:trPr>
          <w:cantSplit w:val="false"/>
        </w:trPr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>
        <w:trPr>
          <w:cantSplit w:val="false"/>
        </w:trPr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31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</w:tbl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Methods:</w:t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відносної більшості</w:t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  <w:lang w:val="ru-RU"/>
        </w:rPr>
        <w:t>Кондорсе</w:t>
      </w:r>
    </w:p>
    <w:p>
      <w:pPr>
        <w:pStyle w:val="TextBody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альтернативних голосів</w:t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ind w:left="0" w:right="0" w:hanging="0"/>
        <w:contextualSpacing/>
        <w:jc w:val="center"/>
        <w:rPr/>
      </w:pPr>
      <w:r>
        <w:rPr/>
      </w:r>
    </w:p>
    <w:p>
      <w:pPr>
        <w:pStyle w:val="Normal"/>
        <w:widowControl w:val="false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>
      <w:pPr>
        <w:pStyle w:val="Normal"/>
        <w:widowControl w:val="false"/>
        <w:spacing w:lineRule="auto" w:line="360" w:before="0" w:after="0"/>
        <w:ind w:left="0" w:right="0" w:firstLine="709"/>
        <w:contextualSpacing/>
        <w:jc w:val="center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9044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ru-RU" w:eastAsia="ru-RU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qFormat/>
    <w:rsid w:val="00130c5e"/>
    <w:basedOn w:val="Normal"/>
    <w:pPr>
      <w:keepNext/>
      <w:spacing w:lineRule="auto" w:line="240" w:before="240" w:after="60"/>
      <w:jc w:val="center"/>
      <w:outlineLvl w:val="1"/>
    </w:pPr>
    <w:rPr>
      <w:rFonts w:ascii="Arial" w:hAnsi="Arial" w:eastAsia="Times New Roman"/>
      <w:b/>
      <w:bCs/>
      <w:i/>
      <w:iCs/>
      <w:sz w:val="28"/>
      <w:szCs w:val="28"/>
      <w:lang w:eastAsia="zh-CN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link w:val="20"/>
    <w:rsid w:val="00130c5e"/>
    <w:basedOn w:val="DefaultParagraphFont"/>
    <w:rPr>
      <w:rFonts w:ascii="Arial" w:hAnsi="Arial" w:eastAsia="Times New Roman" w:cs="Times New Roman"/>
      <w:b/>
      <w:bCs/>
      <w:i/>
      <w:iCs/>
      <w:sz w:val="28"/>
      <w:szCs w:val="28"/>
      <w:lang w:eastAsia="zh-CN"/>
    </w:rPr>
  </w:style>
  <w:style w:type="character" w:styleId="Style11" w:customStyle="1">
    <w:name w:val="Текст выноски Знак"/>
    <w:uiPriority w:val="99"/>
    <w:semiHidden/>
    <w:rsid w:val="00cb16f7"/>
    <w:basedOn w:val="DefaultParagraphFont"/>
    <w:rPr>
      <w:rFonts w:ascii="Tahoma" w:hAnsi="Tahoma" w:cs="Tahoma"/>
      <w:sz w:val="16"/>
      <w:szCs w:val="16"/>
    </w:rPr>
  </w:style>
  <w:style w:type="character" w:styleId="ListLabel1" w:customStyle="1">
    <w:name w:val="ListLabel 1"/>
    <w:rPr>
      <w:rFonts w:cs="Courier New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Quotation">
    <w:name w:val="Quotation"/>
    <w:rPr>
      <w:i/>
      <w:iCs/>
    </w:rPr>
  </w:style>
  <w:style w:type="character" w:styleId="NumberingSymbols">
    <w:name w:val="Numbering Symbols"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rsid w:val="00cb16f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3.png"/><Relationship Id="rId3" Type="http://schemas.openxmlformats.org/officeDocument/2006/relationships/image" Target="media/image54.png"/><Relationship Id="rId4" Type="http://schemas.openxmlformats.org/officeDocument/2006/relationships/image" Target="media/image55.png"/><Relationship Id="rId5" Type="http://schemas.openxmlformats.org/officeDocument/2006/relationships/image" Target="media/image56.png"/><Relationship Id="rId6" Type="http://schemas.openxmlformats.org/officeDocument/2006/relationships/image" Target="media/image57.png"/><Relationship Id="rId7" Type="http://schemas.openxmlformats.org/officeDocument/2006/relationships/image" Target="media/image58.png"/><Relationship Id="rId8" Type="http://schemas.openxmlformats.org/officeDocument/2006/relationships/image" Target="media/image59.png"/><Relationship Id="rId9" Type="http://schemas.openxmlformats.org/officeDocument/2006/relationships/image" Target="media/image60.png"/><Relationship Id="rId10" Type="http://schemas.openxmlformats.org/officeDocument/2006/relationships/image" Target="media/image61.png"/><Relationship Id="rId11" Type="http://schemas.openxmlformats.org/officeDocument/2006/relationships/image" Target="media/image62.png"/><Relationship Id="rId12" Type="http://schemas.openxmlformats.org/officeDocument/2006/relationships/image" Target="media/image63.png"/><Relationship Id="rId13" Type="http://schemas.openxmlformats.org/officeDocument/2006/relationships/image" Target="media/image64.png"/><Relationship Id="rId14" Type="http://schemas.openxmlformats.org/officeDocument/2006/relationships/image" Target="media/image65.png"/><Relationship Id="rId15" Type="http://schemas.openxmlformats.org/officeDocument/2006/relationships/image" Target="media/image66.png"/><Relationship Id="rId16" Type="http://schemas.openxmlformats.org/officeDocument/2006/relationships/image" Target="media/image67.png"/><Relationship Id="rId17" Type="http://schemas.openxmlformats.org/officeDocument/2006/relationships/image" Target="media/image68.png"/><Relationship Id="rId18" Type="http://schemas.openxmlformats.org/officeDocument/2006/relationships/image" Target="media/image69.png"/><Relationship Id="rId19" Type="http://schemas.openxmlformats.org/officeDocument/2006/relationships/image" Target="media/image70.png"/><Relationship Id="rId20" Type="http://schemas.openxmlformats.org/officeDocument/2006/relationships/image" Target="media/image71.png"/><Relationship Id="rId21" Type="http://schemas.openxmlformats.org/officeDocument/2006/relationships/image" Target="media/image72.png"/><Relationship Id="rId22" Type="http://schemas.openxmlformats.org/officeDocument/2006/relationships/image" Target="media/image73.png"/><Relationship Id="rId23" Type="http://schemas.openxmlformats.org/officeDocument/2006/relationships/image" Target="media/image74.png"/><Relationship Id="rId24" Type="http://schemas.openxmlformats.org/officeDocument/2006/relationships/image" Target="media/image75.png"/><Relationship Id="rId25" Type="http://schemas.openxmlformats.org/officeDocument/2006/relationships/image" Target="media/image76.png"/><Relationship Id="rId26" Type="http://schemas.openxmlformats.org/officeDocument/2006/relationships/image" Target="media/image77.png"/><Relationship Id="rId27" Type="http://schemas.openxmlformats.org/officeDocument/2006/relationships/image" Target="media/image78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4EDC-FD27-472E-9140-061F1054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2017-10-01T17:43:00Z</dcterms:created>
  <dc:creator>User</dc:creator>
  <dc:language>en-US</dc:language>
  <cp:lastModifiedBy>Machine</cp:lastModifiedBy>
  <dcterms:modified xsi:type="dcterms:W3CDTF">2017-10-25T18:44:00Z</dcterms:modified>
  <cp:revision>8</cp:revision>
</cp:coreProperties>
</file>