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b w:val="1"/>
          <w:bCs w:val="1"/>
          <w:sz w:val="22"/>
          <w:szCs w:val="22"/>
        </w:rPr>
        <w:drawing>
          <wp:inline distB="0" distT="0" distL="0" distR="0">
            <wp:extent cx="2529963" cy="2742599"/>
            <wp:effectExtent b="0" l="0" r="0" t="0"/>
            <wp:docPr descr="Global Rain logo" id="7" name="image2.png"/>
            <a:graphic>
              <a:graphicData uri="http://schemas.openxmlformats.org/drawingml/2006/picture">
                <pic:pic>
                  <pic:nvPicPr>
                    <pic:cNvPr descr="Global Rain logo" id="0" name="image2.png"/>
                    <pic:cNvPicPr preferRelativeResize="0"/>
                  </pic:nvPicPr>
                  <pic:blipFill>
                    <a:blip r:embed="rId7"/>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Practices for Secure Software Report</w:t>
      </w:r>
    </w:p>
    <w:p w:rsidR="00000000" w:rsidDel="00000000" w:rsidP="00000000" w:rsidRDefault="00000000" w:rsidRPr="00000000" w14:paraId="0000000E">
      <w:pPr>
        <w:rPr>
          <w:b w:val="1"/>
          <w:bCs w:val="1"/>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heading=h.zg6qn9tylmfh"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tl w:val="0"/>
        </w:rPr>
      </w:r>
    </w:p>
    <w:sdt>
      <w:sdtPr>
        <w:id w:val="-1842534847"/>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72eccke0xs0">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atcrli7s19ju">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1f8g7y5s39nb">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m0y84l5gkrkm">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fp9jzpf7o3c">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 Algorithm Cipher</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t1tmgyc9074w">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 Certificate Generation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g505gd6huy6g">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 Deploy Cipher</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8bn3lo9xy4k5">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 Secure Communications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ncmyx41d2ryu">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5. Secondary Testing</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o6wgpuj4ohc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 Functional Testing</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w7vcy7fbcdat">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7. Summary</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eading=h.ww0a2jwlden">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8. Industry Standard Best Practices</w:t>
              <w:tab/>
              <w:t xml:space="preserve">4</w:t>
            </w:r>
          </w:hyperlink>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heading=h.v72eccke0xs0" w:id="1"/>
      <w:bookmarkEnd w:id="1"/>
      <w:r w:rsidDel="00000000" w:rsidR="00000000" w:rsidRPr="00000000">
        <w:rPr>
          <w:rtl w:val="0"/>
        </w:rPr>
        <w:t xml:space="preserve">Document Revision History</w:t>
      </w:r>
    </w:p>
    <w:p w:rsidR="00000000" w:rsidDel="00000000" w:rsidP="00000000" w:rsidRDefault="00000000" w:rsidRPr="00000000" w14:paraId="00000020">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tl w:val="0"/>
              </w:rPr>
              <w:t xml:space="preserve">Version</w:t>
            </w:r>
          </w:p>
        </w:tc>
        <w:tc>
          <w:tcPr>
            <w:tcMar>
              <w:left w:w="115.0" w:type="dxa"/>
              <w:right w:w="115.0" w:type="dxa"/>
            </w:tcMar>
          </w:tcPr>
          <w:p w:rsidR="00000000" w:rsidDel="00000000" w:rsidP="00000000" w:rsidRDefault="00000000" w:rsidRPr="00000000" w14:paraId="00000022">
            <w:pPr>
              <w:jc w:val="center"/>
              <w:rPr>
                <w:b w:val="1"/>
                <w:bCs w:val="1"/>
                <w:sz w:val="22"/>
                <w:szCs w:val="22"/>
              </w:rPr>
            </w:pPr>
            <w:r w:rsidDel="00000000" w:rsidR="00000000" w:rsidRPr="00000000">
              <w:rPr>
                <w:b w:val="1"/>
                <w:bCs w:val="1"/>
                <w:sz w:val="22"/>
                <w:szCs w:val="22"/>
                <w:rtl w:val="0"/>
              </w:rPr>
              <w:t xml:space="preserve">Date</w:t>
            </w:r>
          </w:p>
        </w:tc>
        <w:tc>
          <w:tcPr>
            <w:tcMar>
              <w:left w:w="115.0" w:type="dxa"/>
              <w:right w:w="115.0" w:type="dxa"/>
            </w:tcMar>
          </w:tcPr>
          <w:p w:rsidR="00000000" w:rsidDel="00000000" w:rsidP="00000000" w:rsidRDefault="00000000" w:rsidRPr="00000000" w14:paraId="00000023">
            <w:pPr>
              <w:jc w:val="center"/>
              <w:rPr>
                <w:b w:val="1"/>
                <w:bCs w:val="1"/>
                <w:sz w:val="22"/>
                <w:szCs w:val="22"/>
              </w:rPr>
            </w:pPr>
            <w:r w:rsidDel="00000000" w:rsidR="00000000" w:rsidRPr="00000000">
              <w:rPr>
                <w:b w:val="1"/>
                <w:bCs w:val="1"/>
                <w:sz w:val="22"/>
                <w:szCs w:val="22"/>
                <w:rtl w:val="0"/>
              </w:rPr>
              <w:t xml:space="preserve">Author</w:t>
            </w:r>
          </w:p>
        </w:tc>
        <w:tc>
          <w:tcPr>
            <w:tcMar>
              <w:left w:w="115.0" w:type="dxa"/>
              <w:right w:w="115.0" w:type="dxa"/>
            </w:tcMar>
          </w:tcPr>
          <w:p w:rsidR="00000000" w:rsidDel="00000000" w:rsidP="00000000" w:rsidRDefault="00000000" w:rsidRPr="00000000" w14:paraId="00000024">
            <w:pPr>
              <w:jc w:val="center"/>
              <w:rPr>
                <w:b w:val="1"/>
                <w:bCs w:val="1"/>
                <w:sz w:val="22"/>
                <w:szCs w:val="22"/>
              </w:rPr>
            </w:pPr>
            <w:r w:rsidDel="00000000" w:rsidR="00000000" w:rsidRPr="00000000">
              <w:rPr>
                <w:b w:val="1"/>
                <w:bCs w:val="1"/>
                <w:sz w:val="22"/>
                <w:szCs w:val="22"/>
                <w:rtl w:val="0"/>
              </w:rPr>
              <w:t xml:space="preserve">Comments</w:t>
            </w:r>
          </w:p>
        </w:tc>
      </w:tr>
      <w:tr>
        <w:trPr>
          <w:cantSplit w:val="0"/>
          <w:tblHeader w:val="1"/>
        </w:trPr>
        <w:tc>
          <w:tcPr>
            <w:tcMar>
              <w:left w:w="115.0" w:type="dxa"/>
              <w:right w:w="115.0" w:type="dxa"/>
            </w:tcMar>
          </w:tcPr>
          <w:p w:rsidR="00000000" w:rsidDel="00000000" w:rsidP="00000000" w:rsidRDefault="00000000" w:rsidRPr="00000000" w14:paraId="00000025">
            <w:pPr>
              <w:jc w:val="center"/>
              <w:rPr>
                <w:b w:val="1"/>
                <w:bCs w:val="1"/>
                <w:sz w:val="22"/>
                <w:szCs w:val="22"/>
              </w:rPr>
            </w:pPr>
            <w:r w:rsidDel="00000000" w:rsidR="00000000" w:rsidRPr="00000000">
              <w:rPr>
                <w:b w:val="1"/>
                <w:bCs w:val="1"/>
                <w:sz w:val="22"/>
                <w:szCs w:val="22"/>
                <w:rtl w:val="0"/>
              </w:rPr>
              <w:t xml:space="preserve">1.0</w:t>
            </w:r>
          </w:p>
        </w:tc>
        <w:tc>
          <w:tcPr>
            <w:tcMar>
              <w:left w:w="115.0" w:type="dxa"/>
              <w:right w:w="115.0" w:type="dxa"/>
            </w:tcMar>
          </w:tcPr>
          <w:p w:rsidR="00000000" w:rsidDel="00000000" w:rsidP="00000000" w:rsidRDefault="00000000" w:rsidRPr="00000000" w14:paraId="00000026">
            <w:pPr>
              <w:jc w:val="center"/>
              <w:rPr>
                <w:b w:val="1"/>
                <w:bCs w:val="1"/>
                <w:sz w:val="22"/>
                <w:szCs w:val="22"/>
              </w:rPr>
            </w:pPr>
            <w:r w:rsidDel="00000000" w:rsidR="00000000" w:rsidRPr="00000000">
              <w:rPr>
                <w:b w:val="1"/>
                <w:bCs w:val="1"/>
                <w:sz w:val="22"/>
                <w:szCs w:val="22"/>
                <w:rtl w:val="0"/>
              </w:rPr>
              <w:t xml:space="preserve">6/14/26</w:t>
            </w:r>
          </w:p>
        </w:tc>
        <w:tc>
          <w:tcPr>
            <w:tcMar>
              <w:left w:w="115.0" w:type="dxa"/>
              <w:right w:w="115.0" w:type="dxa"/>
            </w:tcMar>
          </w:tcPr>
          <w:p w:rsidR="00000000" w:rsidDel="00000000" w:rsidP="00000000" w:rsidRDefault="00000000" w:rsidRPr="00000000" w14:paraId="00000027">
            <w:pPr>
              <w:jc w:val="center"/>
              <w:rPr>
                <w:b w:val="1"/>
                <w:bCs w:val="1"/>
                <w:sz w:val="22"/>
                <w:szCs w:val="22"/>
              </w:rPr>
            </w:pPr>
            <w:r w:rsidDel="00000000" w:rsidR="00000000" w:rsidRPr="00000000">
              <w:rPr>
                <w:b w:val="1"/>
                <w:bCs w:val="1"/>
                <w:sz w:val="22"/>
                <w:szCs w:val="22"/>
                <w:rtl w:val="0"/>
              </w:rPr>
              <w:t xml:space="preserve">Kate Bippus</w:t>
            </w:r>
          </w:p>
        </w:tc>
        <w:tc>
          <w:tcPr>
            <w:tcMar>
              <w:left w:w="115.0" w:type="dxa"/>
              <w:right w:w="115.0" w:type="dxa"/>
            </w:tcMar>
          </w:tcPr>
          <w:p w:rsidR="00000000" w:rsidDel="00000000" w:rsidP="00000000" w:rsidRDefault="00000000" w:rsidRPr="00000000" w14:paraId="00000028">
            <w:pPr>
              <w:jc w:val="center"/>
              <w:rPr>
                <w:b w:val="1"/>
                <w:bCs w:val="1"/>
                <w:sz w:val="22"/>
                <w:szCs w:val="22"/>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heading=h.atcrli7s19ju" w:id="2"/>
      <w:bookmarkEnd w:id="2"/>
      <w:r w:rsidDel="00000000" w:rsidR="00000000" w:rsidRPr="00000000">
        <w:rPr>
          <w:rtl w:val="0"/>
        </w:rPr>
        <w:t xml:space="preserve">Client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jc w:val="center"/>
        <w:rPr>
          <w:sz w:val="22"/>
          <w:szCs w:val="22"/>
          <w:highlight w:val="white"/>
        </w:rPr>
      </w:pPr>
      <w:r w:rsidDel="00000000" w:rsidR="00000000" w:rsidRPr="00000000">
        <w:rPr>
          <w:sz w:val="22"/>
          <w:szCs w:val="22"/>
          <w:highlight w:val="white"/>
        </w:rPr>
        <w:drawing>
          <wp:inline distB="0" distT="0" distL="0" distR="0">
            <wp:extent cx="3574159" cy="1217507"/>
            <wp:effectExtent b="0" l="0" r="0" t="0"/>
            <wp:docPr descr="Artemis Financial logo" id="8" name="image1.png"/>
            <a:graphic>
              <a:graphicData uri="http://schemas.openxmlformats.org/drawingml/2006/picture">
                <pic:pic>
                  <pic:nvPicPr>
                    <pic:cNvPr descr="Artemis Financial logo" id="0" name="image1.png"/>
                    <pic:cNvPicPr preferRelativeResize="0"/>
                  </pic:nvPicPr>
                  <pic:blipFill>
                    <a:blip r:embed="rId8"/>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2"/>
          <w:szCs w:val="22"/>
        </w:rPr>
      </w:pPr>
      <w:r w:rsidDel="00000000" w:rsidR="00000000" w:rsidRPr="00000000">
        <w:rPr>
          <w:rtl w:val="0"/>
        </w:rPr>
      </w:r>
    </w:p>
    <w:p w:rsidR="00000000" w:rsidDel="00000000" w:rsidP="00000000" w:rsidRDefault="00000000" w:rsidRPr="00000000" w14:paraId="0000002E">
      <w:pPr>
        <w:pStyle w:val="Heading2"/>
        <w:rPr/>
      </w:pPr>
      <w:bookmarkStart w:colFirst="0" w:colLast="0" w:name="_heading=h.1f8g7y5s39nb" w:id="3"/>
      <w:bookmarkEnd w:id="3"/>
      <w:r w:rsidDel="00000000" w:rsidR="00000000" w:rsidRPr="00000000">
        <w:rPr>
          <w:rtl w:val="0"/>
        </w:rPr>
        <w:t xml:space="preserve">Instructions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sz w:val="22"/>
          <w:szCs w:val="22"/>
          <w:rtl w:val="0"/>
        </w:rPr>
        <w:t xml:space="preserve">Submit this completed practices for secure software report. Replace the bracketed text with the relevant information. You must document your process for writing secure communications and refactoring code that complies with software security testing protocols.</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steps outlined below and include your findings.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choose to include images or supporting materials. If you include them, make certain to insert them in all the relevant locations in the document.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Two Guidelines and Rubric for more detailed instructions about each section of the template.</w:t>
      </w:r>
    </w:p>
    <w:p w:rsidR="00000000" w:rsidDel="00000000" w:rsidP="00000000" w:rsidRDefault="00000000" w:rsidRPr="00000000" w14:paraId="0000003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before="0" w:line="240" w:lineRule="auto"/>
        <w:rPr/>
      </w:pPr>
      <w:bookmarkStart w:colFirst="0" w:colLast="0" w:name="_heading=h.m0y84l5gkrkm" w:id="4"/>
      <w:bookmarkEnd w:id="4"/>
      <w:r w:rsidDel="00000000" w:rsidR="00000000" w:rsidRPr="00000000">
        <w:rPr>
          <w:rtl w:val="0"/>
        </w:rPr>
        <w:t xml:space="preserve">Developer</w:t>
      </w:r>
    </w:p>
    <w:p w:rsidR="00000000" w:rsidDel="00000000" w:rsidP="00000000" w:rsidRDefault="00000000" w:rsidRPr="00000000" w14:paraId="00000037">
      <w:pPr>
        <w:rPr>
          <w:sz w:val="22"/>
          <w:szCs w:val="22"/>
        </w:rPr>
      </w:pPr>
      <w:r w:rsidDel="00000000" w:rsidR="00000000" w:rsidRPr="00000000">
        <w:rPr>
          <w:sz w:val="22"/>
          <w:szCs w:val="22"/>
          <w:rtl w:val="0"/>
        </w:rPr>
        <w:t xml:space="preserve">Kate Bippus</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pStyle w:val="Heading2"/>
        <w:spacing w:before="0" w:line="240" w:lineRule="auto"/>
        <w:ind w:left="360" w:firstLine="0"/>
        <w:rPr/>
      </w:pPr>
      <w:bookmarkStart w:colFirst="0" w:colLast="0" w:name="_heading=h.fp9jzpf7o3c" w:id="5"/>
      <w:bookmarkEnd w:id="5"/>
      <w:r w:rsidDel="00000000" w:rsidR="00000000" w:rsidRPr="00000000">
        <w:rPr>
          <w:rtl w:val="0"/>
        </w:rPr>
        <w:t xml:space="preserve">Algorithm Cipher</w:t>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rPr>
          <w:sz w:val="22"/>
          <w:szCs w:val="22"/>
        </w:rPr>
      </w:pPr>
      <w:r w:rsidDel="00000000" w:rsidR="00000000" w:rsidRPr="00000000">
        <w:rPr>
          <w:sz w:val="22"/>
          <w:szCs w:val="22"/>
          <w:rtl w:val="0"/>
        </w:rPr>
        <w:t xml:space="preserve"> I used the SHA-256 hashing algorithm to create a checksum. SHA-256 creates a 256-bit hash value that can be used to verify that data has not been changed. SHA-256 is a good choice because it provides a strong level of security and can be used to verify the integrity of data.</w:t>
      </w:r>
    </w:p>
    <w:p w:rsidR="00000000" w:rsidDel="00000000" w:rsidP="00000000" w:rsidRDefault="00000000" w:rsidRPr="00000000" w14:paraId="0000003C">
      <w:pPr>
        <w:rPr>
          <w:sz w:val="22"/>
          <w:szCs w:val="22"/>
        </w:rPr>
      </w:pPr>
      <w:r w:rsidDel="00000000" w:rsidR="00000000" w:rsidRPr="00000000">
        <w:rPr>
          <w:rtl w:val="0"/>
        </w:rPr>
      </w:r>
    </w:p>
    <w:p w:rsidR="00000000" w:rsidDel="00000000" w:rsidP="00000000" w:rsidRDefault="00000000" w:rsidRPr="00000000" w14:paraId="0000003D">
      <w:pPr>
        <w:pStyle w:val="Heading2"/>
        <w:spacing w:before="0" w:line="240" w:lineRule="auto"/>
        <w:ind w:left="360" w:firstLine="0"/>
        <w:rPr/>
      </w:pPr>
      <w:bookmarkStart w:colFirst="0" w:colLast="0" w:name="_heading=h.t1tmgyc9074w" w:id="6"/>
      <w:bookmarkEnd w:id="6"/>
      <w:r w:rsidDel="00000000" w:rsidR="00000000" w:rsidRPr="00000000">
        <w:rPr>
          <w:rtl w:val="0"/>
        </w:rPr>
        <w:t xml:space="preserve">Certificate Generation</w:t>
      </w:r>
    </w:p>
    <w:p w:rsidR="00000000" w:rsidDel="00000000" w:rsidP="00000000" w:rsidRDefault="00000000" w:rsidRPr="00000000" w14:paraId="0000003E">
      <w:pPr>
        <w:rPr>
          <w:sz w:val="22"/>
          <w:szCs w:val="22"/>
        </w:rPr>
      </w:pPr>
      <w:r w:rsidDel="00000000" w:rsidR="00000000" w:rsidRPr="00000000">
        <w:rPr>
          <w:sz w:val="22"/>
          <w:szCs w:val="22"/>
          <w:rtl w:val="0"/>
        </w:rPr>
        <w:t xml:space="preserve">Insert a screenshot below of the CER file.</w:t>
      </w:r>
    </w:p>
    <w:p w:rsidR="00000000" w:rsidDel="00000000" w:rsidP="00000000" w:rsidRDefault="00000000" w:rsidRPr="00000000" w14:paraId="0000003F">
      <w:pPr>
        <w:rPr>
          <w:sz w:val="22"/>
          <w:szCs w:val="22"/>
        </w:rPr>
      </w:pPr>
      <w:r w:rsidDel="00000000" w:rsidR="00000000" w:rsidRPr="00000000">
        <w:rPr>
          <w:rtl w:val="0"/>
        </w:rPr>
      </w:r>
    </w:p>
    <w:p w:rsidR="00000000" w:rsidDel="00000000" w:rsidP="00000000" w:rsidRDefault="00000000" w:rsidRPr="00000000" w14:paraId="00000040">
      <w:pPr>
        <w:rPr>
          <w:sz w:val="22"/>
          <w:szCs w:val="22"/>
        </w:rPr>
      </w:pPr>
      <w:r w:rsidDel="00000000" w:rsidR="00000000" w:rsidRPr="00000000">
        <w:rPr>
          <w:sz w:val="22"/>
          <w:szCs w:val="22"/>
        </w:rPr>
        <w:drawing>
          <wp:inline distB="114300" distT="114300" distL="114300" distR="114300">
            <wp:extent cx="5943600" cy="313690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sz w:val="22"/>
          <w:szCs w:val="22"/>
        </w:rPr>
      </w:pPr>
      <w:r w:rsidDel="00000000" w:rsidR="00000000" w:rsidRPr="00000000">
        <w:rPr>
          <w:rtl w:val="0"/>
        </w:rPr>
      </w:r>
    </w:p>
    <w:p w:rsidR="00000000" w:rsidDel="00000000" w:rsidP="00000000" w:rsidRDefault="00000000" w:rsidRPr="00000000" w14:paraId="00000042">
      <w:pPr>
        <w:pStyle w:val="Heading2"/>
        <w:spacing w:before="0" w:line="240" w:lineRule="auto"/>
        <w:ind w:left="360" w:firstLine="0"/>
        <w:rPr/>
      </w:pPr>
      <w:bookmarkStart w:colFirst="0" w:colLast="0" w:name="_heading=h.g505gd6huy6g" w:id="7"/>
      <w:bookmarkEnd w:id="7"/>
      <w:r w:rsidDel="00000000" w:rsidR="00000000" w:rsidRPr="00000000">
        <w:rPr>
          <w:rtl w:val="0"/>
        </w:rPr>
        <w:t xml:space="preserve">Deploy Cipher</w:t>
      </w:r>
    </w:p>
    <w:p w:rsidR="00000000" w:rsidDel="00000000" w:rsidP="00000000" w:rsidRDefault="00000000" w:rsidRPr="00000000" w14:paraId="00000043">
      <w:pPr>
        <w:rPr>
          <w:sz w:val="22"/>
          <w:szCs w:val="22"/>
        </w:rPr>
      </w:pPr>
      <w:r w:rsidDel="00000000" w:rsidR="00000000" w:rsidRPr="00000000">
        <w:rPr>
          <w:sz w:val="22"/>
          <w:szCs w:val="22"/>
          <w:rtl w:val="0"/>
        </w:rPr>
        <w:t xml:space="preserve">Insert a screenshot below of the checksum verification.</w:t>
      </w:r>
    </w:p>
    <w:p w:rsidR="00000000" w:rsidDel="00000000" w:rsidP="00000000" w:rsidRDefault="00000000" w:rsidRPr="00000000" w14:paraId="00000044">
      <w:pPr>
        <w:rPr>
          <w:sz w:val="22"/>
          <w:szCs w:val="22"/>
        </w:rPr>
      </w:pPr>
      <w:r w:rsidDel="00000000" w:rsidR="00000000" w:rsidRPr="00000000">
        <w:rPr>
          <w:rtl w:val="0"/>
        </w:rPr>
      </w:r>
    </w:p>
    <w:p w:rsidR="00000000" w:rsidDel="00000000" w:rsidP="00000000" w:rsidRDefault="00000000" w:rsidRPr="00000000" w14:paraId="00000045">
      <w:pPr>
        <w:rPr>
          <w:sz w:val="22"/>
          <w:szCs w:val="22"/>
        </w:rPr>
      </w:pPr>
      <w:r w:rsidDel="00000000" w:rsidR="00000000" w:rsidRPr="00000000">
        <w:rPr>
          <w:sz w:val="22"/>
          <w:szCs w:val="22"/>
        </w:rPr>
        <w:drawing>
          <wp:inline distB="114300" distT="114300" distL="114300" distR="114300">
            <wp:extent cx="5943600" cy="34290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sz w:val="22"/>
          <w:szCs w:val="22"/>
        </w:rPr>
      </w:pPr>
      <w:r w:rsidDel="00000000" w:rsidR="00000000" w:rsidRPr="00000000">
        <w:rPr>
          <w:rtl w:val="0"/>
        </w:rPr>
      </w:r>
    </w:p>
    <w:p w:rsidR="00000000" w:rsidDel="00000000" w:rsidP="00000000" w:rsidRDefault="00000000" w:rsidRPr="00000000" w14:paraId="00000047">
      <w:pPr>
        <w:pStyle w:val="Heading2"/>
        <w:spacing w:before="0" w:line="240" w:lineRule="auto"/>
        <w:ind w:left="360" w:firstLine="0"/>
        <w:rPr/>
      </w:pPr>
      <w:bookmarkStart w:colFirst="0" w:colLast="0" w:name="_heading=h.8bn3lo9xy4k5" w:id="8"/>
      <w:bookmarkEnd w:id="8"/>
      <w:r w:rsidDel="00000000" w:rsidR="00000000" w:rsidRPr="00000000">
        <w:rPr>
          <w:rtl w:val="0"/>
        </w:rPr>
        <w:t xml:space="preserve">Secure Communications </w:t>
      </w:r>
    </w:p>
    <w:p w:rsidR="00000000" w:rsidDel="00000000" w:rsidP="00000000" w:rsidRDefault="00000000" w:rsidRPr="00000000" w14:paraId="00000048">
      <w:pPr>
        <w:rPr>
          <w:sz w:val="22"/>
          <w:szCs w:val="22"/>
        </w:rPr>
      </w:pPr>
      <w:r w:rsidDel="00000000" w:rsidR="00000000" w:rsidRPr="00000000">
        <w:rPr>
          <w:sz w:val="22"/>
          <w:szCs w:val="22"/>
          <w:rtl w:val="0"/>
        </w:rPr>
        <w:t xml:space="preserve">Insert a screenshot below of the web browser that shows a secure webpage.</w:t>
      </w:r>
    </w:p>
    <w:p w:rsidR="00000000" w:rsidDel="00000000" w:rsidP="00000000" w:rsidRDefault="00000000" w:rsidRPr="00000000" w14:paraId="00000049">
      <w:pPr>
        <w:rPr>
          <w:sz w:val="22"/>
          <w:szCs w:val="22"/>
        </w:rPr>
      </w:pPr>
      <w:r w:rsidDel="00000000" w:rsidR="00000000" w:rsidRPr="00000000">
        <w:rPr>
          <w:rtl w:val="0"/>
        </w:rPr>
      </w:r>
    </w:p>
    <w:p w:rsidR="00000000" w:rsidDel="00000000" w:rsidP="00000000" w:rsidRDefault="00000000" w:rsidRPr="00000000" w14:paraId="0000004A">
      <w:pPr>
        <w:rPr>
          <w:sz w:val="22"/>
          <w:szCs w:val="22"/>
        </w:rPr>
      </w:pPr>
      <w:r w:rsidDel="00000000" w:rsidR="00000000" w:rsidRPr="00000000">
        <w:rPr>
          <w:sz w:val="22"/>
          <w:szCs w:val="22"/>
          <w:rtl w:val="0"/>
        </w:rPr>
        <w:t xml:space="preserve">Same as above- although I couldn't get it to show “Secure”</w:t>
      </w:r>
    </w:p>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pStyle w:val="Heading2"/>
        <w:spacing w:before="0" w:line="240" w:lineRule="auto"/>
        <w:ind w:left="360" w:firstLine="0"/>
        <w:rPr/>
      </w:pPr>
      <w:bookmarkStart w:colFirst="0" w:colLast="0" w:name="_heading=h.ncmyx41d2ryu" w:id="9"/>
      <w:bookmarkEnd w:id="9"/>
      <w:r w:rsidDel="00000000" w:rsidR="00000000" w:rsidRPr="00000000">
        <w:rPr>
          <w:rtl w:val="0"/>
        </w:rPr>
        <w:t xml:space="preserve">Secondary Testing</w:t>
      </w:r>
    </w:p>
    <w:p w:rsidR="00000000" w:rsidDel="00000000" w:rsidP="00000000" w:rsidRDefault="00000000" w:rsidRPr="00000000" w14:paraId="0000004D">
      <w:pPr>
        <w:rPr>
          <w:sz w:val="22"/>
          <w:szCs w:val="22"/>
        </w:rPr>
      </w:pPr>
      <w:r w:rsidDel="00000000" w:rsidR="00000000" w:rsidRPr="00000000">
        <w:rPr>
          <w:sz w:val="22"/>
          <w:szCs w:val="22"/>
          <w:rtl w:val="0"/>
        </w:rPr>
        <w:t xml:space="preserve">Insert screenshots below of the refactored code executed without errors and the dependency-check report.</w:t>
      </w:r>
    </w:p>
    <w:p w:rsidR="00000000" w:rsidDel="00000000" w:rsidP="00000000" w:rsidRDefault="00000000" w:rsidRPr="00000000" w14:paraId="0000004E">
      <w:pPr>
        <w:rPr>
          <w:sz w:val="22"/>
          <w:szCs w:val="22"/>
        </w:rPr>
      </w:pPr>
      <w:r w:rsidDel="00000000" w:rsidR="00000000" w:rsidRPr="00000000">
        <w:rPr>
          <w:sz w:val="22"/>
          <w:szCs w:val="22"/>
        </w:rPr>
        <w:drawing>
          <wp:inline distB="114300" distT="114300" distL="114300" distR="114300">
            <wp:extent cx="5943600" cy="30861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2"/>
          <w:szCs w:val="22"/>
        </w:rPr>
      </w:pPr>
      <w:r w:rsidDel="00000000" w:rsidR="00000000" w:rsidRPr="00000000">
        <w:rPr>
          <w:sz w:val="22"/>
          <w:szCs w:val="22"/>
        </w:rPr>
        <w:drawing>
          <wp:inline distB="114300" distT="114300" distL="114300" distR="114300">
            <wp:extent cx="5943600" cy="33020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pStyle w:val="Heading2"/>
        <w:spacing w:before="0" w:line="240" w:lineRule="auto"/>
        <w:ind w:left="360" w:firstLine="0"/>
        <w:rPr/>
      </w:pPr>
      <w:bookmarkStart w:colFirst="0" w:colLast="0" w:name="_heading=h.o6wgpuj4ohcz" w:id="10"/>
      <w:bookmarkEnd w:id="10"/>
      <w:r w:rsidDel="00000000" w:rsidR="00000000" w:rsidRPr="00000000">
        <w:rPr>
          <w:rtl w:val="0"/>
        </w:rPr>
        <w:t xml:space="preserve">Functional Testing</w:t>
      </w:r>
    </w:p>
    <w:p w:rsidR="00000000" w:rsidDel="00000000" w:rsidP="00000000" w:rsidRDefault="00000000" w:rsidRPr="00000000" w14:paraId="00000052">
      <w:pPr>
        <w:rPr>
          <w:sz w:val="22"/>
          <w:szCs w:val="22"/>
        </w:rPr>
      </w:pPr>
      <w:r w:rsidDel="00000000" w:rsidR="00000000" w:rsidRPr="00000000">
        <w:rPr>
          <w:sz w:val="22"/>
          <w:szCs w:val="22"/>
          <w:rtl w:val="0"/>
        </w:rPr>
        <w:t xml:space="preserve">Insert a screenshot below of the refactored code executed without errors.</w:t>
      </w:r>
    </w:p>
    <w:p w:rsidR="00000000" w:rsidDel="00000000" w:rsidP="00000000" w:rsidRDefault="00000000" w:rsidRPr="00000000" w14:paraId="00000053">
      <w:pPr>
        <w:rPr>
          <w:sz w:val="22"/>
          <w:szCs w:val="22"/>
        </w:rPr>
      </w:pPr>
      <w:r w:rsidDel="00000000" w:rsidR="00000000" w:rsidRPr="00000000">
        <w:rPr>
          <w:rtl w:val="0"/>
        </w:rPr>
      </w:r>
    </w:p>
    <w:p w:rsidR="00000000" w:rsidDel="00000000" w:rsidP="00000000" w:rsidRDefault="00000000" w:rsidRPr="00000000" w14:paraId="00000054">
      <w:pPr>
        <w:rPr>
          <w:sz w:val="22"/>
          <w:szCs w:val="22"/>
        </w:rPr>
      </w:pPr>
      <w:r w:rsidDel="00000000" w:rsidR="00000000" w:rsidRPr="00000000">
        <w:rPr>
          <w:sz w:val="22"/>
          <w:szCs w:val="22"/>
        </w:rPr>
        <w:drawing>
          <wp:inline distB="114300" distT="114300" distL="114300" distR="114300">
            <wp:extent cx="5943600" cy="31623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sz w:val="22"/>
          <w:szCs w:val="22"/>
        </w:rPr>
      </w:pPr>
      <w:r w:rsidDel="00000000" w:rsidR="00000000" w:rsidRPr="00000000">
        <w:rPr>
          <w:rtl w:val="0"/>
        </w:rPr>
      </w:r>
    </w:p>
    <w:p w:rsidR="00000000" w:rsidDel="00000000" w:rsidP="00000000" w:rsidRDefault="00000000" w:rsidRPr="00000000" w14:paraId="00000056">
      <w:pPr>
        <w:pStyle w:val="Heading2"/>
        <w:spacing w:before="0" w:line="240" w:lineRule="auto"/>
        <w:ind w:left="360" w:firstLine="0"/>
        <w:rPr/>
      </w:pPr>
      <w:bookmarkStart w:colFirst="0" w:colLast="0" w:name="_heading=h.s0eq2g3zhioc" w:id="11"/>
      <w:bookmarkEnd w:id="11"/>
      <w:r w:rsidDel="00000000" w:rsidR="00000000" w:rsidRPr="00000000">
        <w:rPr>
          <w:rtl w:val="0"/>
        </w:rPr>
      </w:r>
    </w:p>
    <w:p w:rsidR="00000000" w:rsidDel="00000000" w:rsidP="00000000" w:rsidRDefault="00000000" w:rsidRPr="00000000" w14:paraId="00000057">
      <w:pPr>
        <w:pStyle w:val="Heading2"/>
        <w:spacing w:before="0" w:line="240" w:lineRule="auto"/>
        <w:ind w:left="360" w:firstLine="0"/>
        <w:rPr/>
      </w:pPr>
      <w:bookmarkStart w:colFirst="0" w:colLast="0" w:name="_heading=h.ph2xywnbivws" w:id="12"/>
      <w:bookmarkEnd w:id="12"/>
      <w:r w:rsidDel="00000000" w:rsidR="00000000" w:rsidRPr="00000000">
        <w:rPr>
          <w:rtl w:val="0"/>
        </w:rPr>
      </w:r>
    </w:p>
    <w:p w:rsidR="00000000" w:rsidDel="00000000" w:rsidP="00000000" w:rsidRDefault="00000000" w:rsidRPr="00000000" w14:paraId="00000058">
      <w:pPr>
        <w:pStyle w:val="Heading2"/>
        <w:spacing w:before="0" w:line="240" w:lineRule="auto"/>
        <w:ind w:left="360" w:firstLine="0"/>
        <w:rPr/>
      </w:pPr>
      <w:bookmarkStart w:colFirst="0" w:colLast="0" w:name="_heading=h.di17aeaimysy" w:id="13"/>
      <w:bookmarkEnd w:id="13"/>
      <w:r w:rsidDel="00000000" w:rsidR="00000000" w:rsidRPr="00000000">
        <w:rPr>
          <w:rtl w:val="0"/>
        </w:rPr>
      </w:r>
    </w:p>
    <w:p w:rsidR="00000000" w:rsidDel="00000000" w:rsidP="00000000" w:rsidRDefault="00000000" w:rsidRPr="00000000" w14:paraId="00000059">
      <w:pPr>
        <w:pStyle w:val="Heading2"/>
        <w:spacing w:before="0" w:line="240" w:lineRule="auto"/>
        <w:ind w:left="360" w:firstLine="0"/>
        <w:rPr/>
      </w:pPr>
      <w:bookmarkStart w:colFirst="0" w:colLast="0" w:name="_heading=h.efnou0ajocrb" w:id="14"/>
      <w:bookmarkEnd w:id="14"/>
      <w:r w:rsidDel="00000000" w:rsidR="00000000" w:rsidRPr="00000000">
        <w:rPr>
          <w:rtl w:val="0"/>
        </w:rPr>
      </w:r>
    </w:p>
    <w:p w:rsidR="00000000" w:rsidDel="00000000" w:rsidP="00000000" w:rsidRDefault="00000000" w:rsidRPr="00000000" w14:paraId="0000005A">
      <w:pPr>
        <w:pStyle w:val="Heading2"/>
        <w:spacing w:before="0" w:line="240" w:lineRule="auto"/>
        <w:ind w:left="360" w:firstLine="0"/>
        <w:rPr/>
      </w:pPr>
      <w:bookmarkStart w:colFirst="0" w:colLast="0" w:name="_heading=h.w7vcy7fbcdat" w:id="15"/>
      <w:bookmarkEnd w:id="15"/>
      <w:r w:rsidDel="00000000" w:rsidR="00000000" w:rsidRPr="00000000">
        <w:rPr>
          <w:rtl w:val="0"/>
        </w:rPr>
        <w:t xml:space="preserve">Summary</w:t>
      </w:r>
    </w:p>
    <w:p w:rsidR="00000000" w:rsidDel="00000000" w:rsidP="00000000" w:rsidRDefault="00000000" w:rsidRPr="00000000" w14:paraId="0000005B">
      <w:pPr>
        <w:ind w:firstLine="720"/>
        <w:rPr>
          <w:sz w:val="22"/>
          <w:szCs w:val="22"/>
        </w:rPr>
      </w:pPr>
      <w:r w:rsidDel="00000000" w:rsidR="00000000" w:rsidRPr="00000000">
        <w:rPr>
          <w:sz w:val="22"/>
          <w:szCs w:val="22"/>
          <w:rtl w:val="0"/>
        </w:rPr>
        <w:t xml:space="preserve">I added SHA-256 checksum verification and set up HTTPS for secure communication. I also ran OWASP Dependency-Check and tested the application after making the changes to make sure everything still worked correctly. Overall, the project showed how different security practices can work together to make an application more secure.</w:t>
      </w:r>
    </w:p>
    <w:p w:rsidR="00000000" w:rsidDel="00000000" w:rsidP="00000000" w:rsidRDefault="00000000" w:rsidRPr="00000000" w14:paraId="0000005C">
      <w:pPr>
        <w:rPr>
          <w:sz w:val="22"/>
          <w:szCs w:val="22"/>
        </w:rPr>
      </w:pPr>
      <w:r w:rsidDel="00000000" w:rsidR="00000000" w:rsidRPr="00000000">
        <w:rPr>
          <w:rtl w:val="0"/>
        </w:rPr>
      </w:r>
    </w:p>
    <w:p w:rsidR="00000000" w:rsidDel="00000000" w:rsidP="00000000" w:rsidRDefault="00000000" w:rsidRPr="00000000" w14:paraId="0000005D">
      <w:pPr>
        <w:pStyle w:val="Heading2"/>
        <w:spacing w:before="0" w:line="240" w:lineRule="auto"/>
        <w:ind w:left="360" w:firstLine="0"/>
        <w:rPr>
          <w:rFonts w:ascii="Calibri" w:cs="Calibri" w:eastAsia="Calibri" w:hAnsi="Calibri"/>
        </w:rPr>
      </w:pPr>
      <w:bookmarkStart w:colFirst="0" w:colLast="0" w:name="_heading=h.ww0a2jwlden" w:id="16"/>
      <w:bookmarkEnd w:id="16"/>
      <w:r w:rsidDel="00000000" w:rsidR="00000000" w:rsidRPr="00000000">
        <w:rPr>
          <w:rtl w:val="0"/>
        </w:rPr>
        <w:t xml:space="preserve">Industry Standard Best Practices</w:t>
      </w:r>
      <w:r w:rsidDel="00000000" w:rsidR="00000000" w:rsidRPr="00000000">
        <w:rPr>
          <w:rtl w:val="0"/>
        </w:rPr>
      </w:r>
    </w:p>
    <w:p w:rsidR="00000000" w:rsidDel="00000000" w:rsidP="00000000" w:rsidRDefault="00000000" w:rsidRPr="00000000" w14:paraId="0000005E">
      <w:pPr>
        <w:rPr>
          <w:sz w:val="22"/>
          <w:szCs w:val="22"/>
        </w:rPr>
      </w:pPr>
      <w:r w:rsidDel="00000000" w:rsidR="00000000" w:rsidRPr="00000000">
        <w:rPr>
          <w:rtl w:val="0"/>
        </w:rPr>
      </w:r>
    </w:p>
    <w:p w:rsidR="00000000" w:rsidDel="00000000" w:rsidP="00000000" w:rsidRDefault="00000000" w:rsidRPr="00000000" w14:paraId="0000005F">
      <w:pPr>
        <w:ind w:firstLine="720"/>
        <w:rPr>
          <w:sz w:val="22"/>
          <w:szCs w:val="22"/>
        </w:rPr>
      </w:pPr>
      <w:r w:rsidDel="00000000" w:rsidR="00000000" w:rsidRPr="00000000">
        <w:rPr>
          <w:sz w:val="22"/>
          <w:szCs w:val="22"/>
          <w:rtl w:val="0"/>
        </w:rPr>
        <w:t xml:space="preserve">I followed secure coding practices by using SHA-256, HTTPS, certificates and vulnerability testing. I also tested the application after making changes to make sure the existing functionality and security still worked correctly. OWASP Dependency-Check also helped identify possible security issues within third-party dependencies.</w:t>
      </w:r>
    </w:p>
    <w:sectPr>
      <w:headerReference r:id="rId14" w:type="default"/>
      <w:footerReference r:id="rId15" w:type="default"/>
      <w:footerReference r:id="rId16"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spacing w:before="480" w:line="276" w:lineRule="auto"/>
      <w:jc w:val="left"/>
    </w:pPr>
    <w:rPr>
      <w:b w:val="1"/>
      <w:bCs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025C05"/>
    <w:pPr>
      <w:spacing w:after="100" w:afterAutospacing="1" w:before="100" w:beforeAutospacing="1"/>
    </w:pPr>
    <w:rPr>
      <w:rFonts w:ascii="Times New Roman" w:cs="Times New Roman" w:eastAsia="Times New Roman" w:hAnsi="Times New Roman"/>
    </w:rPr>
  </w:style>
  <w:style w:type="character" w:styleId="Heading2Char" w:customStyle="1">
    <w:name w:val="Heading 2 Char"/>
    <w:basedOn w:val="DefaultParagraphFont"/>
    <w:link w:val="Heading2"/>
    <w:uiPriority w:val="9"/>
    <w:rsid w:val="00B7788F"/>
    <w:rPr>
      <w:rFonts w:cstheme="minorHAnsi"/>
      <w:b w:val="1"/>
      <w:bCs w:val="1"/>
      <w:sz w:val="22"/>
      <w:szCs w:val="22"/>
    </w:rPr>
  </w:style>
  <w:style w:type="character" w:styleId="Hyperlink">
    <w:name w:val="Hyperlink"/>
    <w:basedOn w:val="DefaultParagraphFont"/>
    <w:uiPriority w:val="99"/>
    <w:unhideWhenUsed w:val="1"/>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val="1"/>
      <w:bCs w:val="1"/>
    </w:rPr>
  </w:style>
  <w:style w:type="paragraph" w:styleId="TOCHeading">
    <w:name w:val="TOC Heading"/>
    <w:basedOn w:val="Heading1"/>
    <w:next w:val="Normal"/>
    <w:uiPriority w:val="39"/>
    <w:unhideWhenUsed w:val="1"/>
    <w:qFormat w:val="1"/>
    <w:rsid w:val="005C593C"/>
    <w:pPr>
      <w:spacing w:before="480" w:line="276" w:lineRule="auto"/>
      <w:outlineLvl w:val="9"/>
    </w:pPr>
    <w:rPr>
      <w:b w:val="0"/>
      <w:bCs w:val="0"/>
      <w:sz w:val="28"/>
      <w:szCs w:val="28"/>
    </w:rPr>
  </w:style>
  <w:style w:type="paragraph" w:styleId="TOC1">
    <w:name w:val="toc 1"/>
    <w:basedOn w:val="Normal"/>
    <w:next w:val="Normal"/>
    <w:autoRedefine w:val="1"/>
    <w:uiPriority w:val="39"/>
    <w:unhideWhenUsed w:val="1"/>
    <w:rsid w:val="00FF5CF5"/>
    <w:pPr>
      <w:tabs>
        <w:tab w:val="right" w:leader="dot" w:pos="9350"/>
      </w:tabs>
    </w:pPr>
    <w:rPr>
      <w:b w:val="1"/>
      <w:bCs w:val="1"/>
      <w:caps w:val="1"/>
      <w:sz w:val="22"/>
      <w:szCs w:val="22"/>
      <w:u w:val="single"/>
    </w:rPr>
  </w:style>
  <w:style w:type="paragraph" w:styleId="TOC2">
    <w:name w:val="toc 2"/>
    <w:basedOn w:val="Normal"/>
    <w:next w:val="Normal"/>
    <w:autoRedefine w:val="1"/>
    <w:uiPriority w:val="39"/>
    <w:unhideWhenUsed w:val="1"/>
    <w:rsid w:val="00403219"/>
    <w:pPr>
      <w:tabs>
        <w:tab w:val="right" w:leader="dot" w:pos="9350"/>
      </w:tabs>
    </w:pPr>
    <w:rPr>
      <w:b w:val="1"/>
      <w:bCs w:val="1"/>
      <w:smallCaps w:val="1"/>
      <w:sz w:val="22"/>
      <w:szCs w:val="22"/>
    </w:rPr>
  </w:style>
  <w:style w:type="paragraph" w:styleId="TOC3">
    <w:name w:val="toc 3"/>
    <w:basedOn w:val="Normal"/>
    <w:next w:val="Normal"/>
    <w:autoRedefine w:val="1"/>
    <w:uiPriority w:val="39"/>
    <w:unhideWhenUsed w:val="1"/>
    <w:rsid w:val="005C593C"/>
    <w:rPr>
      <w:smallCaps w:val="1"/>
      <w:sz w:val="22"/>
      <w:szCs w:val="22"/>
    </w:rPr>
  </w:style>
  <w:style w:type="paragraph" w:styleId="TOC4">
    <w:name w:val="toc 4"/>
    <w:basedOn w:val="Normal"/>
    <w:next w:val="Normal"/>
    <w:autoRedefine w:val="1"/>
    <w:uiPriority w:val="39"/>
    <w:semiHidden w:val="1"/>
    <w:unhideWhenUsed w:val="1"/>
    <w:rsid w:val="005C593C"/>
    <w:rPr>
      <w:sz w:val="22"/>
      <w:szCs w:val="22"/>
    </w:rPr>
  </w:style>
  <w:style w:type="paragraph" w:styleId="TOC5">
    <w:name w:val="toc 5"/>
    <w:basedOn w:val="Normal"/>
    <w:next w:val="Normal"/>
    <w:autoRedefine w:val="1"/>
    <w:uiPriority w:val="39"/>
    <w:semiHidden w:val="1"/>
    <w:unhideWhenUsed w:val="1"/>
    <w:rsid w:val="005C593C"/>
    <w:rPr>
      <w:sz w:val="22"/>
      <w:szCs w:val="22"/>
    </w:rPr>
  </w:style>
  <w:style w:type="paragraph" w:styleId="TOC6">
    <w:name w:val="toc 6"/>
    <w:basedOn w:val="Normal"/>
    <w:next w:val="Normal"/>
    <w:autoRedefine w:val="1"/>
    <w:uiPriority w:val="39"/>
    <w:semiHidden w:val="1"/>
    <w:unhideWhenUsed w:val="1"/>
    <w:rsid w:val="005C593C"/>
    <w:rPr>
      <w:sz w:val="22"/>
      <w:szCs w:val="22"/>
    </w:rPr>
  </w:style>
  <w:style w:type="paragraph" w:styleId="TOC7">
    <w:name w:val="toc 7"/>
    <w:basedOn w:val="Normal"/>
    <w:next w:val="Normal"/>
    <w:autoRedefine w:val="1"/>
    <w:uiPriority w:val="39"/>
    <w:semiHidden w:val="1"/>
    <w:unhideWhenUsed w:val="1"/>
    <w:rsid w:val="005C593C"/>
    <w:rPr>
      <w:sz w:val="22"/>
      <w:szCs w:val="22"/>
    </w:rPr>
  </w:style>
  <w:style w:type="paragraph" w:styleId="TOC8">
    <w:name w:val="toc 8"/>
    <w:basedOn w:val="Normal"/>
    <w:next w:val="Normal"/>
    <w:autoRedefine w:val="1"/>
    <w:uiPriority w:val="39"/>
    <w:semiHidden w:val="1"/>
    <w:unhideWhenUsed w:val="1"/>
    <w:rsid w:val="005C593C"/>
    <w:rPr>
      <w:sz w:val="22"/>
      <w:szCs w:val="22"/>
    </w:rPr>
  </w:style>
  <w:style w:type="paragraph" w:styleId="TOC9">
    <w:name w:val="toc 9"/>
    <w:basedOn w:val="Normal"/>
    <w:next w:val="Normal"/>
    <w:autoRedefine w:val="1"/>
    <w:uiPriority w:val="39"/>
    <w:semiHidden w:val="1"/>
    <w:unhideWhenUsed w:val="1"/>
    <w:rsid w:val="005C593C"/>
    <w:rPr>
      <w:sz w:val="22"/>
      <w:szCs w:val="22"/>
    </w:rPr>
  </w:style>
  <w:style w:type="paragraph" w:styleId="Footer">
    <w:name w:val="footer"/>
    <w:basedOn w:val="Normal"/>
    <w:link w:val="FooterChar"/>
    <w:uiPriority w:val="99"/>
    <w:unhideWhenUsed w:val="1"/>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val="1"/>
    <w:unhideWhenUsed w:val="1"/>
    <w:rsid w:val="002F3F84"/>
  </w:style>
  <w:style w:type="table" w:styleId="TableGrid">
    <w:name w:val="Table Grid"/>
    <w:basedOn w:val="TableNormal"/>
    <w:uiPriority w:val="39"/>
    <w:rsid w:val="00531F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58064D"/>
    <w:pPr>
      <w:ind w:left="720"/>
      <w:contextualSpacing w:val="1"/>
    </w:pPr>
  </w:style>
  <w:style w:type="character" w:styleId="Heading3Char" w:customStyle="1">
    <w:name w:val="Heading 3 Char"/>
    <w:basedOn w:val="DefaultParagraphFont"/>
    <w:link w:val="Heading3"/>
    <w:uiPriority w:val="9"/>
    <w:rsid w:val="00C32F3D"/>
    <w:rPr>
      <w:rFonts w:ascii="Times New Roman" w:hAnsi="Times New Roman" w:cstheme="majorBidi" w:eastAsiaTheme="majorEastAsia"/>
      <w:color w:val="1f3864" w:themeColor="accent1" w:themeShade="000080"/>
      <w:sz w:val="28"/>
      <w:u w:val="single"/>
    </w:rPr>
  </w:style>
  <w:style w:type="character" w:styleId="Heading4Char" w:customStyle="1">
    <w:name w:val="Heading 4 Char"/>
    <w:basedOn w:val="DefaultParagraphFont"/>
    <w:link w:val="Heading4"/>
    <w:uiPriority w:val="9"/>
    <w:rsid w:val="00C32F3D"/>
    <w:rPr>
      <w:rFonts w:asciiTheme="majorHAnsi" w:cstheme="majorBidi" w:eastAsiaTheme="majorEastAsia" w:hAnsiTheme="majorHAnsi"/>
      <w:i w:val="1"/>
      <w:iCs w:val="1"/>
      <w:color w:val="2f5496" w:themeColor="accent1" w:themeShade="0000BF"/>
    </w:rPr>
  </w:style>
  <w:style w:type="paragraph" w:styleId="BalloonText">
    <w:name w:val="Balloon Text"/>
    <w:basedOn w:val="Normal"/>
    <w:link w:val="BalloonTextChar"/>
    <w:uiPriority w:val="99"/>
    <w:semiHidden w:val="1"/>
    <w:unhideWhenUsed w:val="1"/>
    <w:rsid w:val="00CF445D"/>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F445D"/>
    <w:rPr>
      <w:rFonts w:ascii="Segoe UI" w:cs="Segoe UI" w:hAnsi="Segoe UI"/>
      <w:sz w:val="18"/>
      <w:szCs w:val="18"/>
    </w:rPr>
  </w:style>
  <w:style w:type="paragraph" w:styleId="Revision">
    <w:name w:val="Revision"/>
    <w:hidden w:val="1"/>
    <w:uiPriority w:val="99"/>
    <w:semiHidden w:val="1"/>
    <w:rsid w:val="00473815"/>
  </w:style>
  <w:style w:type="paragraph" w:styleId="Header">
    <w:name w:val="header"/>
    <w:basedOn w:val="Normal"/>
    <w:link w:val="HeaderChar"/>
    <w:uiPriority w:val="99"/>
    <w:unhideWhenUsed w:val="1"/>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val="1"/>
    <w:unhideWhenUsed w:val="1"/>
    <w:rsid w:val="00790486"/>
    <w:rPr>
      <w:sz w:val="16"/>
      <w:szCs w:val="16"/>
    </w:rPr>
  </w:style>
  <w:style w:type="paragraph" w:styleId="CommentText">
    <w:name w:val="annotation text"/>
    <w:basedOn w:val="Normal"/>
    <w:link w:val="CommentTextChar"/>
    <w:uiPriority w:val="99"/>
    <w:semiHidden w:val="1"/>
    <w:unhideWhenUsed w:val="1"/>
    <w:rsid w:val="00790486"/>
    <w:rPr>
      <w:sz w:val="20"/>
      <w:szCs w:val="20"/>
    </w:rPr>
  </w:style>
  <w:style w:type="character" w:styleId="CommentTextChar" w:customStyle="1">
    <w:name w:val="Comment Text Char"/>
    <w:basedOn w:val="DefaultParagraphFont"/>
    <w:link w:val="CommentText"/>
    <w:uiPriority w:val="99"/>
    <w:semiHidden w:val="1"/>
    <w:rsid w:val="00790486"/>
    <w:rPr>
      <w:sz w:val="20"/>
      <w:szCs w:val="20"/>
    </w:rPr>
  </w:style>
  <w:style w:type="paragraph" w:styleId="CommentSubject">
    <w:name w:val="annotation subject"/>
    <w:basedOn w:val="CommentText"/>
    <w:next w:val="CommentText"/>
    <w:link w:val="CommentSubjectChar"/>
    <w:uiPriority w:val="99"/>
    <w:semiHidden w:val="1"/>
    <w:unhideWhenUsed w:val="1"/>
    <w:rsid w:val="00790486"/>
    <w:rPr>
      <w:b w:val="1"/>
      <w:bCs w:val="1"/>
    </w:rPr>
  </w:style>
  <w:style w:type="character" w:styleId="CommentSubjectChar" w:customStyle="1">
    <w:name w:val="Comment Subject Char"/>
    <w:basedOn w:val="CommentTextChar"/>
    <w:link w:val="CommentSubject"/>
    <w:uiPriority w:val="99"/>
    <w:semiHidden w:val="1"/>
    <w:rsid w:val="0079048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mDl+75q2aDv4dQ4p1mRBe7rQJg==">CgMxLjAyDmguemc2cW45dHlsbWZoMg5oLnY3MmVjY2tlMHhzMDIOaC5hdGNybGk3czE5anUyDmguMWY4Zzd5NXMzOW5iMg5oLm0weTg0bDVna3JrbTINaC5mcDlqenBmN28zYzIOaC50MXRtZ3ljOTA3NHcyDmguZzUwNWdkNmh1eTZnMg5oLjhibjNsbzl4eTRrNTIOaC5uY215eDQxZDJyeXUyDmgubzZ3Z3B1ajRvaGN6Mg5oLnMwZXEyZzN6aGlvYzIOaC5waDJ4eXduYml2d3MyDmguZGkxN2FlYWlteXN5Mg5oLmVmbm91MGFqb2NyYjIOaC53N3ZjeTdmYmNkYXQyDWgud3cwYTJqd2xkZW44AHIhMXVJUUNER2YtNGdfV0Z0a2FrT1VtRDJVclY5cjA2UV9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2022-04-20T12:43:00Z</dcterms:created>
  <dc:creator>Minickiello, Maria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9305200.0</vt:r8>
  </property>
  <property fmtid="{D5CDD505-2E9C-101B-9397-08002B2CF9AE}" pid="8" name="_ExtendedDescription">
    <vt:lpwstr/>
  </property>
  <property fmtid="{D5CDD505-2E9C-101B-9397-08002B2CF9AE}" pid="9" name="TriggerFlowInfo">
    <vt:lpwstr/>
  </property>
</Properties>
</file>