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0EE05" w14:textId="77777777" w:rsidR="00963B7B" w:rsidRDefault="00000000">
      <w:pPr>
        <w:pStyle w:val="a6"/>
      </w:pPr>
      <w:r>
        <w:t>Clinical Study Protocol</w:t>
      </w:r>
    </w:p>
    <w:p w14:paraId="1088143B" w14:textId="77777777" w:rsidR="00963B7B" w:rsidRDefault="00000000">
      <w:pPr>
        <w:pStyle w:val="a7"/>
      </w:pPr>
      <w:r>
        <w:t>An open-label, randomized, single-dose, two-period, 2X2 crossover study to assess to bioequivalence of Favicovir 200 mg FT in comparison with Avigan 200 mg FT in Healthy Male Subjects Under Fasting Conditions</w:t>
      </w:r>
    </w:p>
    <w:tbl>
      <w:tblPr>
        <w:tblW w:w="0" w:type="auto"/>
        <w:jc w:val="center"/>
        <w:tblLayout w:type="fixed"/>
        <w:tblLook w:val="0420" w:firstRow="1" w:lastRow="0" w:firstColumn="0" w:lastColumn="0" w:noHBand="0" w:noVBand="1"/>
      </w:tblPr>
      <w:tblGrid>
        <w:gridCol w:w="2880"/>
        <w:gridCol w:w="4320"/>
      </w:tblGrid>
      <w:tr w:rsidR="00963B7B" w14:paraId="05B7E641" w14:textId="77777777">
        <w:trPr>
          <w:jc w:val="center"/>
        </w:trPr>
        <w:tc>
          <w:tcPr>
            <w:tcW w:w="28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4F7CC9D0"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Protocol Number</w:t>
            </w:r>
          </w:p>
        </w:tc>
        <w:tc>
          <w:tcPr>
            <w:tcW w:w="432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01571B1D"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NOV2020/01917</w:t>
            </w:r>
          </w:p>
        </w:tc>
      </w:tr>
      <w:tr w:rsidR="00963B7B" w14:paraId="2DC7E754" w14:textId="77777777">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9005C"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Institution</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FD054"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Üniversitesi FARMAGEN GCP Center, Gaziantep, Turkey</w:t>
            </w:r>
          </w:p>
        </w:tc>
      </w:tr>
      <w:tr w:rsidR="00963B7B" w14:paraId="3CCCB1A7" w14:textId="77777777">
        <w:trPr>
          <w:jc w:val="center"/>
        </w:trPr>
        <w:tc>
          <w:tcPr>
            <w:tcW w:w="28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69025FEC"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Investigational Medicinal Product(s)</w:t>
            </w:r>
          </w:p>
        </w:tc>
        <w:tc>
          <w:tcPr>
            <w:tcW w:w="432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1B26DBD8"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Favicovir, Avigan</w:t>
            </w:r>
          </w:p>
        </w:tc>
      </w:tr>
      <w:tr w:rsidR="00963B7B" w14:paraId="42D94D8B" w14:textId="77777777">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838C0"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Principal Investigator</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5D281"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Muradiye Nacak, MD,PhD</w:t>
            </w:r>
          </w:p>
        </w:tc>
      </w:tr>
      <w:tr w:rsidR="00963B7B" w14:paraId="0ED33A9F" w14:textId="77777777">
        <w:trPr>
          <w:jc w:val="center"/>
        </w:trPr>
        <w:tc>
          <w:tcPr>
            <w:tcW w:w="28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2580AD8F"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Sponsor</w:t>
            </w:r>
          </w:p>
        </w:tc>
        <w:tc>
          <w:tcPr>
            <w:tcW w:w="432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548F0C2F"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Atabay Kimya Sanayi Ticaret A.S.</w:t>
            </w:r>
          </w:p>
        </w:tc>
      </w:tr>
      <w:tr w:rsidR="00963B7B" w14:paraId="0ED7FF24" w14:textId="77777777">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CAD8B"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Version</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A87C9"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1.0</w:t>
            </w:r>
          </w:p>
        </w:tc>
      </w:tr>
      <w:tr w:rsidR="00963B7B" w14:paraId="11F57220" w14:textId="77777777">
        <w:trPr>
          <w:jc w:val="center"/>
        </w:trPr>
        <w:tc>
          <w:tcPr>
            <w:tcW w:w="28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0F63C8BF"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Phase</w:t>
            </w:r>
          </w:p>
        </w:tc>
        <w:tc>
          <w:tcPr>
            <w:tcW w:w="432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0218F180"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Phase I (Bioequivalence Study)</w:t>
            </w:r>
          </w:p>
        </w:tc>
      </w:tr>
    </w:tbl>
    <w:p w14:paraId="1027F911" w14:textId="77777777" w:rsidR="00963B7B" w:rsidRDefault="00963B7B">
      <w:pPr>
        <w:pStyle w:val="FirstParagraph"/>
      </w:pPr>
    </w:p>
    <w:p w14:paraId="688AB792" w14:textId="77777777" w:rsidR="00963B7B" w:rsidRDefault="00963B7B">
      <w:pPr>
        <w:pStyle w:val="a4"/>
      </w:pPr>
    </w:p>
    <w:tbl>
      <w:tblPr>
        <w:tblW w:w="5000" w:type="pct"/>
        <w:jc w:val="center"/>
        <w:tblLook w:val="0420" w:firstRow="1" w:lastRow="0" w:firstColumn="0" w:lastColumn="0" w:noHBand="0" w:noVBand="1"/>
      </w:tblPr>
      <w:tblGrid>
        <w:gridCol w:w="9360"/>
      </w:tblGrid>
      <w:tr w:rsidR="00963B7B" w14:paraId="2A6ED0BC"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2CB1574C"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i/>
                <w:color w:val="000000"/>
                <w:sz w:val="28"/>
                <w:szCs w:val="28"/>
              </w:rPr>
              <w:t>CONFIDENTIAL</w:t>
            </w:r>
          </w:p>
        </w:tc>
      </w:tr>
      <w:tr w:rsidR="00963B7B" w14:paraId="5B21CB6D" w14:textId="77777777">
        <w:trPr>
          <w:jc w:val="center"/>
        </w:trPr>
        <w:tc>
          <w:tcPr>
            <w:tcW w:w="0" w:type="auto"/>
            <w:tcBorders>
              <w:top w:val="single" w:sz="12" w:space="0" w:color="666666"/>
              <w:left w:val="none" w:sz="0" w:space="0" w:color="000000"/>
              <w:bottom w:val="single" w:sz="12" w:space="0" w:color="666666"/>
              <w:right w:val="none" w:sz="0" w:space="0" w:color="000000"/>
            </w:tcBorders>
            <w:shd w:val="clear" w:color="auto" w:fill="D3D3D3"/>
            <w:tcMar>
              <w:top w:w="0" w:type="dxa"/>
              <w:left w:w="0" w:type="dxa"/>
              <w:bottom w:w="0" w:type="dxa"/>
              <w:right w:w="0" w:type="dxa"/>
            </w:tcMar>
            <w:vAlign w:val="center"/>
          </w:tcPr>
          <w:p w14:paraId="784A72C4"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The information in this document is the property of Atabay Kimya Sanayi Ticaret A.S. and is confidential. Neither the document nor information contained therein may be passed on, reproduced or disclosed outside Atabay Kimya Sanayi Ticaret A.S. without the written consent of the company.</w:t>
            </w:r>
          </w:p>
        </w:tc>
      </w:tr>
    </w:tbl>
    <w:p w14:paraId="3A86091D" w14:textId="77777777" w:rsidR="00963B7B" w:rsidRDefault="00000000">
      <w:r>
        <w:br w:type="page"/>
      </w:r>
    </w:p>
    <w:p w14:paraId="43186252" w14:textId="77777777" w:rsidR="00963B7B" w:rsidRDefault="00000000">
      <w:pPr>
        <w:pStyle w:val="a4"/>
      </w:pPr>
      <w:r>
        <w:rPr>
          <w:b/>
          <w:color w:val="000000"/>
          <w:sz w:val="36"/>
          <w:szCs w:val="36"/>
        </w:rPr>
        <w:lastRenderedPageBreak/>
        <w:t>Table of Contents</w:t>
      </w:r>
    </w:p>
    <w:p w14:paraId="1980B3E4" w14:textId="4F1CCF9C" w:rsidR="004401CA" w:rsidRDefault="00000000">
      <w:pPr>
        <w:pStyle w:val="10"/>
        <w:tabs>
          <w:tab w:val="left" w:pos="440"/>
          <w:tab w:val="right" w:leader="dot" w:pos="9350"/>
        </w:tabs>
        <w:rPr>
          <w:noProof/>
        </w:rPr>
      </w:pPr>
      <w:r>
        <w:fldChar w:fldCharType="begin"/>
      </w:r>
      <w:r>
        <w:instrText>TOC \o "1-3" \h \z \u</w:instrText>
      </w:r>
      <w:r w:rsidR="004401CA">
        <w:fldChar w:fldCharType="separate"/>
      </w:r>
      <w:hyperlink w:anchor="_Toc190742478" w:history="1">
        <w:r w:rsidR="004401CA" w:rsidRPr="00D70C0B">
          <w:rPr>
            <w:rStyle w:val="ae"/>
            <w:noProof/>
          </w:rPr>
          <w:t>1.</w:t>
        </w:r>
        <w:r w:rsidR="004401CA">
          <w:rPr>
            <w:noProof/>
          </w:rPr>
          <w:tab/>
        </w:r>
        <w:r w:rsidR="004401CA" w:rsidRPr="00D70C0B">
          <w:rPr>
            <w:rStyle w:val="ae"/>
            <w:noProof/>
          </w:rPr>
          <w:t>PROTOCOL SUMMARY</w:t>
        </w:r>
        <w:r w:rsidR="004401CA">
          <w:rPr>
            <w:noProof/>
            <w:webHidden/>
          </w:rPr>
          <w:tab/>
        </w:r>
        <w:r w:rsidR="004401CA">
          <w:rPr>
            <w:noProof/>
            <w:webHidden/>
          </w:rPr>
          <w:fldChar w:fldCharType="begin"/>
        </w:r>
        <w:r w:rsidR="004401CA">
          <w:rPr>
            <w:noProof/>
            <w:webHidden/>
          </w:rPr>
          <w:instrText xml:space="preserve"> PAGEREF _Toc190742478 \h </w:instrText>
        </w:r>
        <w:r w:rsidR="004401CA">
          <w:rPr>
            <w:noProof/>
            <w:webHidden/>
          </w:rPr>
        </w:r>
        <w:r w:rsidR="004401CA">
          <w:rPr>
            <w:noProof/>
            <w:webHidden/>
          </w:rPr>
          <w:fldChar w:fldCharType="separate"/>
        </w:r>
        <w:r w:rsidR="00542F14">
          <w:rPr>
            <w:noProof/>
            <w:webHidden/>
          </w:rPr>
          <w:t>7</w:t>
        </w:r>
        <w:r w:rsidR="004401CA">
          <w:rPr>
            <w:noProof/>
            <w:webHidden/>
          </w:rPr>
          <w:fldChar w:fldCharType="end"/>
        </w:r>
      </w:hyperlink>
    </w:p>
    <w:p w14:paraId="7981EBF8" w14:textId="04C665CC" w:rsidR="004401CA" w:rsidRDefault="004401CA">
      <w:pPr>
        <w:pStyle w:val="21"/>
        <w:tabs>
          <w:tab w:val="left" w:pos="1100"/>
          <w:tab w:val="right" w:leader="dot" w:pos="9350"/>
        </w:tabs>
        <w:ind w:left="480"/>
        <w:rPr>
          <w:noProof/>
        </w:rPr>
      </w:pPr>
      <w:hyperlink w:anchor="_Toc190742479" w:history="1">
        <w:r w:rsidRPr="00D70C0B">
          <w:rPr>
            <w:rStyle w:val="ae"/>
            <w:noProof/>
          </w:rPr>
          <w:t>1.1</w:t>
        </w:r>
        <w:r>
          <w:rPr>
            <w:noProof/>
          </w:rPr>
          <w:tab/>
        </w:r>
        <w:r w:rsidRPr="00D70C0B">
          <w:rPr>
            <w:rStyle w:val="ae"/>
            <w:noProof/>
          </w:rPr>
          <w:t>Protocol Synopsis</w:t>
        </w:r>
        <w:r>
          <w:rPr>
            <w:noProof/>
            <w:webHidden/>
          </w:rPr>
          <w:tab/>
        </w:r>
        <w:r>
          <w:rPr>
            <w:noProof/>
            <w:webHidden/>
          </w:rPr>
          <w:fldChar w:fldCharType="begin"/>
        </w:r>
        <w:r>
          <w:rPr>
            <w:noProof/>
            <w:webHidden/>
          </w:rPr>
          <w:instrText xml:space="preserve"> PAGEREF _Toc190742479 \h </w:instrText>
        </w:r>
        <w:r>
          <w:rPr>
            <w:noProof/>
            <w:webHidden/>
          </w:rPr>
        </w:r>
        <w:r>
          <w:rPr>
            <w:noProof/>
            <w:webHidden/>
          </w:rPr>
          <w:fldChar w:fldCharType="separate"/>
        </w:r>
        <w:r w:rsidR="00542F14">
          <w:rPr>
            <w:noProof/>
            <w:webHidden/>
          </w:rPr>
          <w:t>7</w:t>
        </w:r>
        <w:r>
          <w:rPr>
            <w:noProof/>
            <w:webHidden/>
          </w:rPr>
          <w:fldChar w:fldCharType="end"/>
        </w:r>
      </w:hyperlink>
    </w:p>
    <w:p w14:paraId="08468780" w14:textId="7827F8E7" w:rsidR="004401CA" w:rsidRDefault="004401CA">
      <w:pPr>
        <w:pStyle w:val="21"/>
        <w:tabs>
          <w:tab w:val="left" w:pos="1100"/>
          <w:tab w:val="right" w:leader="dot" w:pos="9350"/>
        </w:tabs>
        <w:ind w:left="480"/>
        <w:rPr>
          <w:noProof/>
        </w:rPr>
      </w:pPr>
      <w:hyperlink w:anchor="_Toc190742480" w:history="1">
        <w:r w:rsidRPr="00D70C0B">
          <w:rPr>
            <w:rStyle w:val="ae"/>
            <w:noProof/>
          </w:rPr>
          <w:t>1.2</w:t>
        </w:r>
        <w:r>
          <w:rPr>
            <w:noProof/>
          </w:rPr>
          <w:tab/>
        </w:r>
        <w:r w:rsidRPr="00D70C0B">
          <w:rPr>
            <w:rStyle w:val="ae"/>
            <w:noProof/>
          </w:rPr>
          <w:t>Trial Schema</w:t>
        </w:r>
        <w:r>
          <w:rPr>
            <w:noProof/>
            <w:webHidden/>
          </w:rPr>
          <w:tab/>
        </w:r>
        <w:r>
          <w:rPr>
            <w:noProof/>
            <w:webHidden/>
          </w:rPr>
          <w:fldChar w:fldCharType="begin"/>
        </w:r>
        <w:r>
          <w:rPr>
            <w:noProof/>
            <w:webHidden/>
          </w:rPr>
          <w:instrText xml:space="preserve"> PAGEREF _Toc190742480 \h </w:instrText>
        </w:r>
        <w:r>
          <w:rPr>
            <w:noProof/>
            <w:webHidden/>
          </w:rPr>
        </w:r>
        <w:r>
          <w:rPr>
            <w:noProof/>
            <w:webHidden/>
          </w:rPr>
          <w:fldChar w:fldCharType="separate"/>
        </w:r>
        <w:r w:rsidR="00542F14">
          <w:rPr>
            <w:noProof/>
            <w:webHidden/>
          </w:rPr>
          <w:t>9</w:t>
        </w:r>
        <w:r>
          <w:rPr>
            <w:noProof/>
            <w:webHidden/>
          </w:rPr>
          <w:fldChar w:fldCharType="end"/>
        </w:r>
      </w:hyperlink>
    </w:p>
    <w:p w14:paraId="14C8FD77" w14:textId="6FA4857D" w:rsidR="004401CA" w:rsidRDefault="004401CA">
      <w:pPr>
        <w:pStyle w:val="21"/>
        <w:tabs>
          <w:tab w:val="left" w:pos="1100"/>
          <w:tab w:val="right" w:leader="dot" w:pos="9350"/>
        </w:tabs>
        <w:ind w:left="480"/>
        <w:rPr>
          <w:noProof/>
        </w:rPr>
      </w:pPr>
      <w:hyperlink w:anchor="_Toc190742481" w:history="1">
        <w:r w:rsidRPr="00D70C0B">
          <w:rPr>
            <w:rStyle w:val="ae"/>
            <w:noProof/>
          </w:rPr>
          <w:t>1.3</w:t>
        </w:r>
        <w:r>
          <w:rPr>
            <w:noProof/>
          </w:rPr>
          <w:tab/>
        </w:r>
        <w:r w:rsidRPr="00D70C0B">
          <w:rPr>
            <w:rStyle w:val="ae"/>
            <w:noProof/>
          </w:rPr>
          <w:t>Schedule of Activities</w:t>
        </w:r>
        <w:r>
          <w:rPr>
            <w:noProof/>
            <w:webHidden/>
          </w:rPr>
          <w:tab/>
        </w:r>
        <w:r>
          <w:rPr>
            <w:noProof/>
            <w:webHidden/>
          </w:rPr>
          <w:fldChar w:fldCharType="begin"/>
        </w:r>
        <w:r>
          <w:rPr>
            <w:noProof/>
            <w:webHidden/>
          </w:rPr>
          <w:instrText xml:space="preserve"> PAGEREF _Toc190742481 \h </w:instrText>
        </w:r>
        <w:r>
          <w:rPr>
            <w:noProof/>
            <w:webHidden/>
          </w:rPr>
        </w:r>
        <w:r>
          <w:rPr>
            <w:noProof/>
            <w:webHidden/>
          </w:rPr>
          <w:fldChar w:fldCharType="separate"/>
        </w:r>
        <w:r w:rsidR="00542F14">
          <w:rPr>
            <w:noProof/>
            <w:webHidden/>
          </w:rPr>
          <w:t>10</w:t>
        </w:r>
        <w:r>
          <w:rPr>
            <w:noProof/>
            <w:webHidden/>
          </w:rPr>
          <w:fldChar w:fldCharType="end"/>
        </w:r>
      </w:hyperlink>
    </w:p>
    <w:p w14:paraId="7DB06809" w14:textId="00A60495" w:rsidR="004401CA" w:rsidRDefault="004401CA">
      <w:pPr>
        <w:pStyle w:val="10"/>
        <w:tabs>
          <w:tab w:val="left" w:pos="425"/>
          <w:tab w:val="right" w:leader="dot" w:pos="9350"/>
        </w:tabs>
        <w:rPr>
          <w:noProof/>
        </w:rPr>
      </w:pPr>
      <w:hyperlink w:anchor="_Toc190742482" w:history="1">
        <w:r w:rsidRPr="00D70C0B">
          <w:rPr>
            <w:rStyle w:val="ae"/>
            <w:noProof/>
          </w:rPr>
          <w:t>2.</w:t>
        </w:r>
        <w:r>
          <w:rPr>
            <w:noProof/>
          </w:rPr>
          <w:tab/>
        </w:r>
        <w:r w:rsidRPr="00D70C0B">
          <w:rPr>
            <w:rStyle w:val="ae"/>
            <w:noProof/>
          </w:rPr>
          <w:t>BACKGROUND</w:t>
        </w:r>
        <w:r>
          <w:rPr>
            <w:noProof/>
            <w:webHidden/>
          </w:rPr>
          <w:tab/>
        </w:r>
        <w:r>
          <w:rPr>
            <w:noProof/>
            <w:webHidden/>
          </w:rPr>
          <w:fldChar w:fldCharType="begin"/>
        </w:r>
        <w:r>
          <w:rPr>
            <w:noProof/>
            <w:webHidden/>
          </w:rPr>
          <w:instrText xml:space="preserve"> PAGEREF _Toc190742482 \h </w:instrText>
        </w:r>
        <w:r>
          <w:rPr>
            <w:noProof/>
            <w:webHidden/>
          </w:rPr>
        </w:r>
        <w:r>
          <w:rPr>
            <w:noProof/>
            <w:webHidden/>
          </w:rPr>
          <w:fldChar w:fldCharType="separate"/>
        </w:r>
        <w:r w:rsidR="00542F14">
          <w:rPr>
            <w:noProof/>
            <w:webHidden/>
          </w:rPr>
          <w:t>12</w:t>
        </w:r>
        <w:r>
          <w:rPr>
            <w:noProof/>
            <w:webHidden/>
          </w:rPr>
          <w:fldChar w:fldCharType="end"/>
        </w:r>
      </w:hyperlink>
    </w:p>
    <w:p w14:paraId="73942F1B" w14:textId="39265BA1" w:rsidR="004401CA" w:rsidRDefault="004401CA">
      <w:pPr>
        <w:pStyle w:val="10"/>
        <w:tabs>
          <w:tab w:val="left" w:pos="425"/>
          <w:tab w:val="right" w:leader="dot" w:pos="9350"/>
        </w:tabs>
        <w:rPr>
          <w:noProof/>
        </w:rPr>
      </w:pPr>
      <w:hyperlink w:anchor="_Toc190742483" w:history="1">
        <w:r w:rsidRPr="00D70C0B">
          <w:rPr>
            <w:rStyle w:val="ae"/>
            <w:noProof/>
          </w:rPr>
          <w:t>3.</w:t>
        </w:r>
        <w:r>
          <w:rPr>
            <w:noProof/>
          </w:rPr>
          <w:tab/>
        </w:r>
        <w:r w:rsidRPr="00D70C0B">
          <w:rPr>
            <w:rStyle w:val="ae"/>
            <w:noProof/>
          </w:rPr>
          <w:t>TRIAL OBJECTIVES AND ENDPOINTS</w:t>
        </w:r>
        <w:r>
          <w:rPr>
            <w:noProof/>
            <w:webHidden/>
          </w:rPr>
          <w:tab/>
        </w:r>
        <w:r>
          <w:rPr>
            <w:noProof/>
            <w:webHidden/>
          </w:rPr>
          <w:fldChar w:fldCharType="begin"/>
        </w:r>
        <w:r>
          <w:rPr>
            <w:noProof/>
            <w:webHidden/>
          </w:rPr>
          <w:instrText xml:space="preserve"> PAGEREF _Toc190742483 \h </w:instrText>
        </w:r>
        <w:r>
          <w:rPr>
            <w:noProof/>
            <w:webHidden/>
          </w:rPr>
        </w:r>
        <w:r>
          <w:rPr>
            <w:noProof/>
            <w:webHidden/>
          </w:rPr>
          <w:fldChar w:fldCharType="separate"/>
        </w:r>
        <w:r w:rsidR="00542F14">
          <w:rPr>
            <w:noProof/>
            <w:webHidden/>
          </w:rPr>
          <w:t>13</w:t>
        </w:r>
        <w:r>
          <w:rPr>
            <w:noProof/>
            <w:webHidden/>
          </w:rPr>
          <w:fldChar w:fldCharType="end"/>
        </w:r>
      </w:hyperlink>
    </w:p>
    <w:p w14:paraId="16E0192B" w14:textId="08F3B892" w:rsidR="004401CA" w:rsidRDefault="004401CA">
      <w:pPr>
        <w:pStyle w:val="21"/>
        <w:tabs>
          <w:tab w:val="left" w:pos="1100"/>
          <w:tab w:val="right" w:leader="dot" w:pos="9350"/>
        </w:tabs>
        <w:ind w:left="480"/>
        <w:rPr>
          <w:noProof/>
        </w:rPr>
      </w:pPr>
      <w:hyperlink w:anchor="_Toc190742484" w:history="1">
        <w:r w:rsidRPr="00D70C0B">
          <w:rPr>
            <w:rStyle w:val="ae"/>
            <w:noProof/>
          </w:rPr>
          <w:t>3.1</w:t>
        </w:r>
        <w:r>
          <w:rPr>
            <w:noProof/>
          </w:rPr>
          <w:tab/>
        </w:r>
        <w:r w:rsidRPr="00D70C0B">
          <w:rPr>
            <w:rStyle w:val="ae"/>
            <w:noProof/>
          </w:rPr>
          <w:t>Pharmcokinetic Objective + Associated Endpoints</w:t>
        </w:r>
        <w:r>
          <w:rPr>
            <w:noProof/>
            <w:webHidden/>
          </w:rPr>
          <w:tab/>
        </w:r>
        <w:r>
          <w:rPr>
            <w:noProof/>
            <w:webHidden/>
          </w:rPr>
          <w:fldChar w:fldCharType="begin"/>
        </w:r>
        <w:r>
          <w:rPr>
            <w:noProof/>
            <w:webHidden/>
          </w:rPr>
          <w:instrText xml:space="preserve"> PAGEREF _Toc190742484 \h </w:instrText>
        </w:r>
        <w:r>
          <w:rPr>
            <w:noProof/>
            <w:webHidden/>
          </w:rPr>
        </w:r>
        <w:r>
          <w:rPr>
            <w:noProof/>
            <w:webHidden/>
          </w:rPr>
          <w:fldChar w:fldCharType="separate"/>
        </w:r>
        <w:r w:rsidR="00542F14">
          <w:rPr>
            <w:noProof/>
            <w:webHidden/>
          </w:rPr>
          <w:t>13</w:t>
        </w:r>
        <w:r>
          <w:rPr>
            <w:noProof/>
            <w:webHidden/>
          </w:rPr>
          <w:fldChar w:fldCharType="end"/>
        </w:r>
      </w:hyperlink>
    </w:p>
    <w:p w14:paraId="2E3251ED" w14:textId="59657865" w:rsidR="004401CA" w:rsidRDefault="004401CA">
      <w:pPr>
        <w:pStyle w:val="21"/>
        <w:tabs>
          <w:tab w:val="left" w:pos="1100"/>
          <w:tab w:val="right" w:leader="dot" w:pos="9350"/>
        </w:tabs>
        <w:ind w:left="480"/>
        <w:rPr>
          <w:noProof/>
        </w:rPr>
      </w:pPr>
      <w:hyperlink w:anchor="_Toc190742485" w:history="1">
        <w:r w:rsidRPr="00D70C0B">
          <w:rPr>
            <w:rStyle w:val="ae"/>
            <w:noProof/>
          </w:rPr>
          <w:t>3.2</w:t>
        </w:r>
        <w:r>
          <w:rPr>
            <w:noProof/>
          </w:rPr>
          <w:tab/>
        </w:r>
        <w:r w:rsidRPr="00D70C0B">
          <w:rPr>
            <w:rStyle w:val="ae"/>
            <w:noProof/>
          </w:rPr>
          <w:t>Safety Objective + Associated Endpoints</w:t>
        </w:r>
        <w:r>
          <w:rPr>
            <w:noProof/>
            <w:webHidden/>
          </w:rPr>
          <w:tab/>
        </w:r>
        <w:r>
          <w:rPr>
            <w:noProof/>
            <w:webHidden/>
          </w:rPr>
          <w:fldChar w:fldCharType="begin"/>
        </w:r>
        <w:r>
          <w:rPr>
            <w:noProof/>
            <w:webHidden/>
          </w:rPr>
          <w:instrText xml:space="preserve"> PAGEREF _Toc190742485 \h </w:instrText>
        </w:r>
        <w:r>
          <w:rPr>
            <w:noProof/>
            <w:webHidden/>
          </w:rPr>
        </w:r>
        <w:r>
          <w:rPr>
            <w:noProof/>
            <w:webHidden/>
          </w:rPr>
          <w:fldChar w:fldCharType="separate"/>
        </w:r>
        <w:r w:rsidR="00542F14">
          <w:rPr>
            <w:noProof/>
            <w:webHidden/>
          </w:rPr>
          <w:t>13</w:t>
        </w:r>
        <w:r>
          <w:rPr>
            <w:noProof/>
            <w:webHidden/>
          </w:rPr>
          <w:fldChar w:fldCharType="end"/>
        </w:r>
      </w:hyperlink>
    </w:p>
    <w:p w14:paraId="5B7DB9A0" w14:textId="420D4801" w:rsidR="004401CA" w:rsidRDefault="004401CA">
      <w:pPr>
        <w:pStyle w:val="10"/>
        <w:tabs>
          <w:tab w:val="left" w:pos="425"/>
          <w:tab w:val="right" w:leader="dot" w:pos="9350"/>
        </w:tabs>
        <w:rPr>
          <w:noProof/>
        </w:rPr>
      </w:pPr>
      <w:hyperlink w:anchor="_Toc190742486" w:history="1">
        <w:r w:rsidRPr="00D70C0B">
          <w:rPr>
            <w:rStyle w:val="ae"/>
            <w:noProof/>
          </w:rPr>
          <w:t>4.</w:t>
        </w:r>
        <w:r>
          <w:rPr>
            <w:noProof/>
          </w:rPr>
          <w:tab/>
        </w:r>
        <w:r w:rsidRPr="00D70C0B">
          <w:rPr>
            <w:rStyle w:val="ae"/>
            <w:noProof/>
          </w:rPr>
          <w:t>TRIAL DESIGN</w:t>
        </w:r>
        <w:r>
          <w:rPr>
            <w:noProof/>
            <w:webHidden/>
          </w:rPr>
          <w:tab/>
        </w:r>
        <w:r>
          <w:rPr>
            <w:noProof/>
            <w:webHidden/>
          </w:rPr>
          <w:fldChar w:fldCharType="begin"/>
        </w:r>
        <w:r>
          <w:rPr>
            <w:noProof/>
            <w:webHidden/>
          </w:rPr>
          <w:instrText xml:space="preserve"> PAGEREF _Toc190742486 \h </w:instrText>
        </w:r>
        <w:r>
          <w:rPr>
            <w:noProof/>
            <w:webHidden/>
          </w:rPr>
        </w:r>
        <w:r>
          <w:rPr>
            <w:noProof/>
            <w:webHidden/>
          </w:rPr>
          <w:fldChar w:fldCharType="separate"/>
        </w:r>
        <w:r w:rsidR="00542F14">
          <w:rPr>
            <w:noProof/>
            <w:webHidden/>
          </w:rPr>
          <w:t>14</w:t>
        </w:r>
        <w:r>
          <w:rPr>
            <w:noProof/>
            <w:webHidden/>
          </w:rPr>
          <w:fldChar w:fldCharType="end"/>
        </w:r>
      </w:hyperlink>
    </w:p>
    <w:p w14:paraId="014728BD" w14:textId="3EBC6C10" w:rsidR="004401CA" w:rsidRDefault="004401CA">
      <w:pPr>
        <w:pStyle w:val="21"/>
        <w:tabs>
          <w:tab w:val="left" w:pos="1100"/>
          <w:tab w:val="right" w:leader="dot" w:pos="9350"/>
        </w:tabs>
        <w:ind w:left="480"/>
        <w:rPr>
          <w:noProof/>
        </w:rPr>
      </w:pPr>
      <w:hyperlink w:anchor="_Toc190742487" w:history="1">
        <w:r w:rsidRPr="00D70C0B">
          <w:rPr>
            <w:rStyle w:val="ae"/>
            <w:noProof/>
          </w:rPr>
          <w:t>4.1</w:t>
        </w:r>
        <w:r>
          <w:rPr>
            <w:noProof/>
          </w:rPr>
          <w:tab/>
        </w:r>
        <w:r w:rsidRPr="00D70C0B">
          <w:rPr>
            <w:rStyle w:val="ae"/>
            <w:noProof/>
          </w:rPr>
          <w:t>Description of Trial Design</w:t>
        </w:r>
        <w:r>
          <w:rPr>
            <w:noProof/>
            <w:webHidden/>
          </w:rPr>
          <w:tab/>
        </w:r>
        <w:r>
          <w:rPr>
            <w:noProof/>
            <w:webHidden/>
          </w:rPr>
          <w:fldChar w:fldCharType="begin"/>
        </w:r>
        <w:r>
          <w:rPr>
            <w:noProof/>
            <w:webHidden/>
          </w:rPr>
          <w:instrText xml:space="preserve"> PAGEREF _Toc190742487 \h </w:instrText>
        </w:r>
        <w:r>
          <w:rPr>
            <w:noProof/>
            <w:webHidden/>
          </w:rPr>
        </w:r>
        <w:r>
          <w:rPr>
            <w:noProof/>
            <w:webHidden/>
          </w:rPr>
          <w:fldChar w:fldCharType="separate"/>
        </w:r>
        <w:r w:rsidR="00542F14">
          <w:rPr>
            <w:noProof/>
            <w:webHidden/>
          </w:rPr>
          <w:t>14</w:t>
        </w:r>
        <w:r>
          <w:rPr>
            <w:noProof/>
            <w:webHidden/>
          </w:rPr>
          <w:fldChar w:fldCharType="end"/>
        </w:r>
      </w:hyperlink>
    </w:p>
    <w:p w14:paraId="21F28692" w14:textId="25F878DB" w:rsidR="004401CA" w:rsidRDefault="004401CA">
      <w:pPr>
        <w:pStyle w:val="21"/>
        <w:tabs>
          <w:tab w:val="left" w:pos="1100"/>
          <w:tab w:val="right" w:leader="dot" w:pos="9350"/>
        </w:tabs>
        <w:ind w:left="480"/>
        <w:rPr>
          <w:noProof/>
        </w:rPr>
      </w:pPr>
      <w:hyperlink w:anchor="_Toc190742488" w:history="1">
        <w:r w:rsidRPr="00D70C0B">
          <w:rPr>
            <w:rStyle w:val="ae"/>
            <w:noProof/>
          </w:rPr>
          <w:t>4.2</w:t>
        </w:r>
        <w:r>
          <w:rPr>
            <w:noProof/>
          </w:rPr>
          <w:tab/>
        </w:r>
        <w:r w:rsidRPr="00D70C0B">
          <w:rPr>
            <w:rStyle w:val="ae"/>
            <w:noProof/>
          </w:rPr>
          <w:t>Rationale for Study Design</w:t>
        </w:r>
        <w:r>
          <w:rPr>
            <w:noProof/>
            <w:webHidden/>
          </w:rPr>
          <w:tab/>
        </w:r>
        <w:r>
          <w:rPr>
            <w:noProof/>
            <w:webHidden/>
          </w:rPr>
          <w:fldChar w:fldCharType="begin"/>
        </w:r>
        <w:r>
          <w:rPr>
            <w:noProof/>
            <w:webHidden/>
          </w:rPr>
          <w:instrText xml:space="preserve"> PAGEREF _Toc190742488 \h </w:instrText>
        </w:r>
        <w:r>
          <w:rPr>
            <w:noProof/>
            <w:webHidden/>
          </w:rPr>
        </w:r>
        <w:r>
          <w:rPr>
            <w:noProof/>
            <w:webHidden/>
          </w:rPr>
          <w:fldChar w:fldCharType="separate"/>
        </w:r>
        <w:r w:rsidR="00542F14">
          <w:rPr>
            <w:noProof/>
            <w:webHidden/>
          </w:rPr>
          <w:t>14</w:t>
        </w:r>
        <w:r>
          <w:rPr>
            <w:noProof/>
            <w:webHidden/>
          </w:rPr>
          <w:fldChar w:fldCharType="end"/>
        </w:r>
      </w:hyperlink>
    </w:p>
    <w:p w14:paraId="70215372" w14:textId="0A843493" w:rsidR="004401CA" w:rsidRDefault="004401CA">
      <w:pPr>
        <w:pStyle w:val="21"/>
        <w:tabs>
          <w:tab w:val="left" w:pos="1100"/>
          <w:tab w:val="right" w:leader="dot" w:pos="9350"/>
        </w:tabs>
        <w:ind w:left="480"/>
        <w:rPr>
          <w:noProof/>
        </w:rPr>
      </w:pPr>
      <w:hyperlink w:anchor="_Toc190742489" w:history="1">
        <w:r w:rsidRPr="00D70C0B">
          <w:rPr>
            <w:rStyle w:val="ae"/>
            <w:noProof/>
          </w:rPr>
          <w:t>4.3</w:t>
        </w:r>
        <w:r>
          <w:rPr>
            <w:noProof/>
          </w:rPr>
          <w:tab/>
        </w:r>
        <w:r w:rsidRPr="00D70C0B">
          <w:rPr>
            <w:rStyle w:val="ae"/>
            <w:noProof/>
          </w:rPr>
          <w:t>Access to Trial Intervention After End of Trial</w:t>
        </w:r>
        <w:r>
          <w:rPr>
            <w:noProof/>
            <w:webHidden/>
          </w:rPr>
          <w:tab/>
        </w:r>
        <w:r>
          <w:rPr>
            <w:noProof/>
            <w:webHidden/>
          </w:rPr>
          <w:fldChar w:fldCharType="begin"/>
        </w:r>
        <w:r>
          <w:rPr>
            <w:noProof/>
            <w:webHidden/>
          </w:rPr>
          <w:instrText xml:space="preserve"> PAGEREF _Toc190742489 \h </w:instrText>
        </w:r>
        <w:r>
          <w:rPr>
            <w:noProof/>
            <w:webHidden/>
          </w:rPr>
        </w:r>
        <w:r>
          <w:rPr>
            <w:noProof/>
            <w:webHidden/>
          </w:rPr>
          <w:fldChar w:fldCharType="separate"/>
        </w:r>
        <w:r w:rsidR="00542F14">
          <w:rPr>
            <w:noProof/>
            <w:webHidden/>
          </w:rPr>
          <w:t>14</w:t>
        </w:r>
        <w:r>
          <w:rPr>
            <w:noProof/>
            <w:webHidden/>
          </w:rPr>
          <w:fldChar w:fldCharType="end"/>
        </w:r>
      </w:hyperlink>
    </w:p>
    <w:p w14:paraId="498B41E6" w14:textId="489E5822" w:rsidR="004401CA" w:rsidRDefault="004401CA">
      <w:pPr>
        <w:pStyle w:val="21"/>
        <w:tabs>
          <w:tab w:val="left" w:pos="1100"/>
          <w:tab w:val="right" w:leader="dot" w:pos="9350"/>
        </w:tabs>
        <w:ind w:left="480"/>
        <w:rPr>
          <w:noProof/>
        </w:rPr>
      </w:pPr>
      <w:hyperlink w:anchor="_Toc190742490" w:history="1">
        <w:r w:rsidRPr="00D70C0B">
          <w:rPr>
            <w:rStyle w:val="ae"/>
            <w:noProof/>
          </w:rPr>
          <w:t>4.4</w:t>
        </w:r>
        <w:r>
          <w:rPr>
            <w:noProof/>
          </w:rPr>
          <w:tab/>
        </w:r>
        <w:r w:rsidRPr="00D70C0B">
          <w:rPr>
            <w:rStyle w:val="ae"/>
            <w:noProof/>
          </w:rPr>
          <w:t>Start of Trial and End of Trial</w:t>
        </w:r>
        <w:r>
          <w:rPr>
            <w:noProof/>
            <w:webHidden/>
          </w:rPr>
          <w:tab/>
        </w:r>
        <w:r>
          <w:rPr>
            <w:noProof/>
            <w:webHidden/>
          </w:rPr>
          <w:fldChar w:fldCharType="begin"/>
        </w:r>
        <w:r>
          <w:rPr>
            <w:noProof/>
            <w:webHidden/>
          </w:rPr>
          <w:instrText xml:space="preserve"> PAGEREF _Toc190742490 \h </w:instrText>
        </w:r>
        <w:r>
          <w:rPr>
            <w:noProof/>
            <w:webHidden/>
          </w:rPr>
        </w:r>
        <w:r>
          <w:rPr>
            <w:noProof/>
            <w:webHidden/>
          </w:rPr>
          <w:fldChar w:fldCharType="separate"/>
        </w:r>
        <w:r w:rsidR="00542F14">
          <w:rPr>
            <w:noProof/>
            <w:webHidden/>
          </w:rPr>
          <w:t>15</w:t>
        </w:r>
        <w:r>
          <w:rPr>
            <w:noProof/>
            <w:webHidden/>
          </w:rPr>
          <w:fldChar w:fldCharType="end"/>
        </w:r>
      </w:hyperlink>
    </w:p>
    <w:p w14:paraId="7E6BF1FD" w14:textId="2BD0827F" w:rsidR="004401CA" w:rsidRDefault="004401CA">
      <w:pPr>
        <w:pStyle w:val="10"/>
        <w:tabs>
          <w:tab w:val="left" w:pos="425"/>
          <w:tab w:val="right" w:leader="dot" w:pos="9350"/>
        </w:tabs>
        <w:rPr>
          <w:noProof/>
        </w:rPr>
      </w:pPr>
      <w:hyperlink w:anchor="_Toc190742491" w:history="1">
        <w:r w:rsidRPr="00D70C0B">
          <w:rPr>
            <w:rStyle w:val="ae"/>
            <w:noProof/>
          </w:rPr>
          <w:t>5.</w:t>
        </w:r>
        <w:r>
          <w:rPr>
            <w:noProof/>
          </w:rPr>
          <w:tab/>
        </w:r>
        <w:r w:rsidRPr="00D70C0B">
          <w:rPr>
            <w:rStyle w:val="ae"/>
            <w:noProof/>
          </w:rPr>
          <w:t>TRIAL POPULATION</w:t>
        </w:r>
        <w:r>
          <w:rPr>
            <w:noProof/>
            <w:webHidden/>
          </w:rPr>
          <w:tab/>
        </w:r>
        <w:r>
          <w:rPr>
            <w:noProof/>
            <w:webHidden/>
          </w:rPr>
          <w:fldChar w:fldCharType="begin"/>
        </w:r>
        <w:r>
          <w:rPr>
            <w:noProof/>
            <w:webHidden/>
          </w:rPr>
          <w:instrText xml:space="preserve"> PAGEREF _Toc190742491 \h </w:instrText>
        </w:r>
        <w:r>
          <w:rPr>
            <w:noProof/>
            <w:webHidden/>
          </w:rPr>
        </w:r>
        <w:r>
          <w:rPr>
            <w:noProof/>
            <w:webHidden/>
          </w:rPr>
          <w:fldChar w:fldCharType="separate"/>
        </w:r>
        <w:r w:rsidR="00542F14">
          <w:rPr>
            <w:noProof/>
            <w:webHidden/>
          </w:rPr>
          <w:t>16</w:t>
        </w:r>
        <w:r>
          <w:rPr>
            <w:noProof/>
            <w:webHidden/>
          </w:rPr>
          <w:fldChar w:fldCharType="end"/>
        </w:r>
      </w:hyperlink>
    </w:p>
    <w:p w14:paraId="0E2F6429" w14:textId="00BE5278" w:rsidR="004401CA" w:rsidRDefault="004401CA">
      <w:pPr>
        <w:pStyle w:val="21"/>
        <w:tabs>
          <w:tab w:val="left" w:pos="1100"/>
          <w:tab w:val="right" w:leader="dot" w:pos="9350"/>
        </w:tabs>
        <w:ind w:left="480"/>
        <w:rPr>
          <w:noProof/>
        </w:rPr>
      </w:pPr>
      <w:hyperlink w:anchor="_Toc190742492" w:history="1">
        <w:r w:rsidRPr="00D70C0B">
          <w:rPr>
            <w:rStyle w:val="ae"/>
            <w:noProof/>
          </w:rPr>
          <w:t>5.1</w:t>
        </w:r>
        <w:r>
          <w:rPr>
            <w:noProof/>
          </w:rPr>
          <w:tab/>
        </w:r>
        <w:r w:rsidRPr="00D70C0B">
          <w:rPr>
            <w:rStyle w:val="ae"/>
            <w:noProof/>
          </w:rPr>
          <w:t>Selection of Trial Population</w:t>
        </w:r>
        <w:r>
          <w:rPr>
            <w:noProof/>
            <w:webHidden/>
          </w:rPr>
          <w:tab/>
        </w:r>
        <w:r>
          <w:rPr>
            <w:noProof/>
            <w:webHidden/>
          </w:rPr>
          <w:fldChar w:fldCharType="begin"/>
        </w:r>
        <w:r>
          <w:rPr>
            <w:noProof/>
            <w:webHidden/>
          </w:rPr>
          <w:instrText xml:space="preserve"> PAGEREF _Toc190742492 \h </w:instrText>
        </w:r>
        <w:r>
          <w:rPr>
            <w:noProof/>
            <w:webHidden/>
          </w:rPr>
        </w:r>
        <w:r>
          <w:rPr>
            <w:noProof/>
            <w:webHidden/>
          </w:rPr>
          <w:fldChar w:fldCharType="separate"/>
        </w:r>
        <w:r w:rsidR="00542F14">
          <w:rPr>
            <w:noProof/>
            <w:webHidden/>
          </w:rPr>
          <w:t>16</w:t>
        </w:r>
        <w:r>
          <w:rPr>
            <w:noProof/>
            <w:webHidden/>
          </w:rPr>
          <w:fldChar w:fldCharType="end"/>
        </w:r>
      </w:hyperlink>
    </w:p>
    <w:p w14:paraId="4B222613" w14:textId="4904FAC4" w:rsidR="004401CA" w:rsidRDefault="004401CA">
      <w:pPr>
        <w:pStyle w:val="21"/>
        <w:tabs>
          <w:tab w:val="left" w:pos="1100"/>
          <w:tab w:val="right" w:leader="dot" w:pos="9350"/>
        </w:tabs>
        <w:ind w:left="480"/>
        <w:rPr>
          <w:noProof/>
        </w:rPr>
      </w:pPr>
      <w:hyperlink w:anchor="_Toc190742493" w:history="1">
        <w:r w:rsidRPr="00D70C0B">
          <w:rPr>
            <w:rStyle w:val="ae"/>
            <w:noProof/>
          </w:rPr>
          <w:t>5.2</w:t>
        </w:r>
        <w:r>
          <w:rPr>
            <w:noProof/>
          </w:rPr>
          <w:tab/>
        </w:r>
        <w:r w:rsidRPr="00D70C0B">
          <w:rPr>
            <w:rStyle w:val="ae"/>
            <w:noProof/>
          </w:rPr>
          <w:t>Rationale for Trial Population</w:t>
        </w:r>
        <w:r>
          <w:rPr>
            <w:noProof/>
            <w:webHidden/>
          </w:rPr>
          <w:tab/>
        </w:r>
        <w:r>
          <w:rPr>
            <w:noProof/>
            <w:webHidden/>
          </w:rPr>
          <w:fldChar w:fldCharType="begin"/>
        </w:r>
        <w:r>
          <w:rPr>
            <w:noProof/>
            <w:webHidden/>
          </w:rPr>
          <w:instrText xml:space="preserve"> PAGEREF _Toc190742493 \h </w:instrText>
        </w:r>
        <w:r>
          <w:rPr>
            <w:noProof/>
            <w:webHidden/>
          </w:rPr>
        </w:r>
        <w:r>
          <w:rPr>
            <w:noProof/>
            <w:webHidden/>
          </w:rPr>
          <w:fldChar w:fldCharType="separate"/>
        </w:r>
        <w:r w:rsidR="00542F14">
          <w:rPr>
            <w:noProof/>
            <w:webHidden/>
          </w:rPr>
          <w:t>16</w:t>
        </w:r>
        <w:r>
          <w:rPr>
            <w:noProof/>
            <w:webHidden/>
          </w:rPr>
          <w:fldChar w:fldCharType="end"/>
        </w:r>
      </w:hyperlink>
    </w:p>
    <w:p w14:paraId="781B950B" w14:textId="42E722B4" w:rsidR="004401CA" w:rsidRDefault="004401CA">
      <w:pPr>
        <w:pStyle w:val="21"/>
        <w:tabs>
          <w:tab w:val="left" w:pos="1100"/>
          <w:tab w:val="right" w:leader="dot" w:pos="9350"/>
        </w:tabs>
        <w:ind w:left="480"/>
        <w:rPr>
          <w:noProof/>
        </w:rPr>
      </w:pPr>
      <w:hyperlink w:anchor="_Toc190742494" w:history="1">
        <w:r w:rsidRPr="00D70C0B">
          <w:rPr>
            <w:rStyle w:val="ae"/>
            <w:noProof/>
          </w:rPr>
          <w:t>5.3</w:t>
        </w:r>
        <w:r>
          <w:rPr>
            <w:noProof/>
          </w:rPr>
          <w:tab/>
        </w:r>
        <w:r w:rsidRPr="00D70C0B">
          <w:rPr>
            <w:rStyle w:val="ae"/>
            <w:noProof/>
          </w:rPr>
          <w:t>Inclusion Criteria</w:t>
        </w:r>
        <w:r>
          <w:rPr>
            <w:noProof/>
            <w:webHidden/>
          </w:rPr>
          <w:tab/>
        </w:r>
        <w:r>
          <w:rPr>
            <w:noProof/>
            <w:webHidden/>
          </w:rPr>
          <w:fldChar w:fldCharType="begin"/>
        </w:r>
        <w:r>
          <w:rPr>
            <w:noProof/>
            <w:webHidden/>
          </w:rPr>
          <w:instrText xml:space="preserve"> PAGEREF _Toc190742494 \h </w:instrText>
        </w:r>
        <w:r>
          <w:rPr>
            <w:noProof/>
            <w:webHidden/>
          </w:rPr>
        </w:r>
        <w:r>
          <w:rPr>
            <w:noProof/>
            <w:webHidden/>
          </w:rPr>
          <w:fldChar w:fldCharType="separate"/>
        </w:r>
        <w:r w:rsidR="00542F14">
          <w:rPr>
            <w:noProof/>
            <w:webHidden/>
          </w:rPr>
          <w:t>16</w:t>
        </w:r>
        <w:r>
          <w:rPr>
            <w:noProof/>
            <w:webHidden/>
          </w:rPr>
          <w:fldChar w:fldCharType="end"/>
        </w:r>
      </w:hyperlink>
    </w:p>
    <w:p w14:paraId="5531C7A6" w14:textId="6D616BDC" w:rsidR="004401CA" w:rsidRDefault="004401CA">
      <w:pPr>
        <w:pStyle w:val="21"/>
        <w:tabs>
          <w:tab w:val="left" w:pos="1100"/>
          <w:tab w:val="right" w:leader="dot" w:pos="9350"/>
        </w:tabs>
        <w:ind w:left="480"/>
        <w:rPr>
          <w:noProof/>
        </w:rPr>
      </w:pPr>
      <w:hyperlink w:anchor="_Toc190742495" w:history="1">
        <w:r w:rsidRPr="00D70C0B">
          <w:rPr>
            <w:rStyle w:val="ae"/>
            <w:noProof/>
          </w:rPr>
          <w:t>5.4</w:t>
        </w:r>
        <w:r>
          <w:rPr>
            <w:noProof/>
          </w:rPr>
          <w:tab/>
        </w:r>
        <w:r w:rsidRPr="00D70C0B">
          <w:rPr>
            <w:rStyle w:val="ae"/>
            <w:noProof/>
          </w:rPr>
          <w:t>Exclusion Criteria</w:t>
        </w:r>
        <w:r>
          <w:rPr>
            <w:noProof/>
            <w:webHidden/>
          </w:rPr>
          <w:tab/>
        </w:r>
        <w:r>
          <w:rPr>
            <w:noProof/>
            <w:webHidden/>
          </w:rPr>
          <w:fldChar w:fldCharType="begin"/>
        </w:r>
        <w:r>
          <w:rPr>
            <w:noProof/>
            <w:webHidden/>
          </w:rPr>
          <w:instrText xml:space="preserve"> PAGEREF _Toc190742495 \h </w:instrText>
        </w:r>
        <w:r>
          <w:rPr>
            <w:noProof/>
            <w:webHidden/>
          </w:rPr>
        </w:r>
        <w:r>
          <w:rPr>
            <w:noProof/>
            <w:webHidden/>
          </w:rPr>
          <w:fldChar w:fldCharType="separate"/>
        </w:r>
        <w:r w:rsidR="00542F14">
          <w:rPr>
            <w:noProof/>
            <w:webHidden/>
          </w:rPr>
          <w:t>17</w:t>
        </w:r>
        <w:r>
          <w:rPr>
            <w:noProof/>
            <w:webHidden/>
          </w:rPr>
          <w:fldChar w:fldCharType="end"/>
        </w:r>
      </w:hyperlink>
    </w:p>
    <w:p w14:paraId="71C5007F" w14:textId="6D4218B3" w:rsidR="004401CA" w:rsidRDefault="004401CA">
      <w:pPr>
        <w:pStyle w:val="21"/>
        <w:tabs>
          <w:tab w:val="left" w:pos="1100"/>
          <w:tab w:val="right" w:leader="dot" w:pos="9350"/>
        </w:tabs>
        <w:ind w:left="480"/>
        <w:rPr>
          <w:noProof/>
        </w:rPr>
      </w:pPr>
      <w:hyperlink w:anchor="_Toc190742496" w:history="1">
        <w:r w:rsidRPr="00D70C0B">
          <w:rPr>
            <w:rStyle w:val="ae"/>
            <w:noProof/>
          </w:rPr>
          <w:t>5.5</w:t>
        </w:r>
        <w:r>
          <w:rPr>
            <w:noProof/>
          </w:rPr>
          <w:tab/>
        </w:r>
        <w:r w:rsidRPr="00D70C0B">
          <w:rPr>
            <w:rStyle w:val="ae"/>
            <w:noProof/>
          </w:rPr>
          <w:t>Lifestyle Considerations</w:t>
        </w:r>
        <w:r>
          <w:rPr>
            <w:noProof/>
            <w:webHidden/>
          </w:rPr>
          <w:tab/>
        </w:r>
        <w:r>
          <w:rPr>
            <w:noProof/>
            <w:webHidden/>
          </w:rPr>
          <w:fldChar w:fldCharType="begin"/>
        </w:r>
        <w:r>
          <w:rPr>
            <w:noProof/>
            <w:webHidden/>
          </w:rPr>
          <w:instrText xml:space="preserve"> PAGEREF _Toc190742496 \h </w:instrText>
        </w:r>
        <w:r>
          <w:rPr>
            <w:noProof/>
            <w:webHidden/>
          </w:rPr>
        </w:r>
        <w:r>
          <w:rPr>
            <w:noProof/>
            <w:webHidden/>
          </w:rPr>
          <w:fldChar w:fldCharType="separate"/>
        </w:r>
        <w:r w:rsidR="00542F14">
          <w:rPr>
            <w:noProof/>
            <w:webHidden/>
          </w:rPr>
          <w:t>19</w:t>
        </w:r>
        <w:r>
          <w:rPr>
            <w:noProof/>
            <w:webHidden/>
          </w:rPr>
          <w:fldChar w:fldCharType="end"/>
        </w:r>
      </w:hyperlink>
    </w:p>
    <w:p w14:paraId="2DB0F622" w14:textId="5EA1866C" w:rsidR="004401CA" w:rsidRDefault="004401CA">
      <w:pPr>
        <w:pStyle w:val="30"/>
        <w:tabs>
          <w:tab w:val="left" w:pos="1760"/>
          <w:tab w:val="right" w:leader="dot" w:pos="9350"/>
        </w:tabs>
        <w:ind w:left="960"/>
        <w:rPr>
          <w:noProof/>
        </w:rPr>
      </w:pPr>
      <w:hyperlink w:anchor="_Toc190742497" w:history="1">
        <w:r w:rsidRPr="00D70C0B">
          <w:rPr>
            <w:rStyle w:val="ae"/>
            <w:noProof/>
          </w:rPr>
          <w:t>5.5.1</w:t>
        </w:r>
        <w:r>
          <w:rPr>
            <w:noProof/>
          </w:rPr>
          <w:tab/>
        </w:r>
        <w:r w:rsidRPr="00D70C0B">
          <w:rPr>
            <w:rStyle w:val="ae"/>
            <w:noProof/>
          </w:rPr>
          <w:t>Meals and Dietary Restrictions</w:t>
        </w:r>
        <w:r>
          <w:rPr>
            <w:noProof/>
            <w:webHidden/>
          </w:rPr>
          <w:tab/>
        </w:r>
        <w:r>
          <w:rPr>
            <w:noProof/>
            <w:webHidden/>
          </w:rPr>
          <w:fldChar w:fldCharType="begin"/>
        </w:r>
        <w:r>
          <w:rPr>
            <w:noProof/>
            <w:webHidden/>
          </w:rPr>
          <w:instrText xml:space="preserve"> PAGEREF _Toc190742497 \h </w:instrText>
        </w:r>
        <w:r>
          <w:rPr>
            <w:noProof/>
            <w:webHidden/>
          </w:rPr>
        </w:r>
        <w:r>
          <w:rPr>
            <w:noProof/>
            <w:webHidden/>
          </w:rPr>
          <w:fldChar w:fldCharType="separate"/>
        </w:r>
        <w:r w:rsidR="00542F14">
          <w:rPr>
            <w:noProof/>
            <w:webHidden/>
          </w:rPr>
          <w:t>19</w:t>
        </w:r>
        <w:r>
          <w:rPr>
            <w:noProof/>
            <w:webHidden/>
          </w:rPr>
          <w:fldChar w:fldCharType="end"/>
        </w:r>
      </w:hyperlink>
    </w:p>
    <w:p w14:paraId="78DF42B3" w14:textId="4E191E63" w:rsidR="004401CA" w:rsidRDefault="004401CA">
      <w:pPr>
        <w:pStyle w:val="30"/>
        <w:tabs>
          <w:tab w:val="left" w:pos="1760"/>
          <w:tab w:val="right" w:leader="dot" w:pos="9350"/>
        </w:tabs>
        <w:ind w:left="960"/>
        <w:rPr>
          <w:noProof/>
        </w:rPr>
      </w:pPr>
      <w:hyperlink w:anchor="_Toc190742498" w:history="1">
        <w:r w:rsidRPr="00D70C0B">
          <w:rPr>
            <w:rStyle w:val="ae"/>
            <w:noProof/>
          </w:rPr>
          <w:t>5.5.2</w:t>
        </w:r>
        <w:r>
          <w:rPr>
            <w:noProof/>
          </w:rPr>
          <w:tab/>
        </w:r>
        <w:r w:rsidRPr="00D70C0B">
          <w:rPr>
            <w:rStyle w:val="ae"/>
            <w:noProof/>
          </w:rPr>
          <w:t>Lifestyle Restrictions</w:t>
        </w:r>
        <w:r>
          <w:rPr>
            <w:noProof/>
            <w:webHidden/>
          </w:rPr>
          <w:tab/>
        </w:r>
        <w:r>
          <w:rPr>
            <w:noProof/>
            <w:webHidden/>
          </w:rPr>
          <w:fldChar w:fldCharType="begin"/>
        </w:r>
        <w:r>
          <w:rPr>
            <w:noProof/>
            <w:webHidden/>
          </w:rPr>
          <w:instrText xml:space="preserve"> PAGEREF _Toc190742498 \h </w:instrText>
        </w:r>
        <w:r>
          <w:rPr>
            <w:noProof/>
            <w:webHidden/>
          </w:rPr>
        </w:r>
        <w:r>
          <w:rPr>
            <w:noProof/>
            <w:webHidden/>
          </w:rPr>
          <w:fldChar w:fldCharType="separate"/>
        </w:r>
        <w:r w:rsidR="00542F14">
          <w:rPr>
            <w:noProof/>
            <w:webHidden/>
          </w:rPr>
          <w:t>19</w:t>
        </w:r>
        <w:r>
          <w:rPr>
            <w:noProof/>
            <w:webHidden/>
          </w:rPr>
          <w:fldChar w:fldCharType="end"/>
        </w:r>
      </w:hyperlink>
    </w:p>
    <w:p w14:paraId="280ED0C1" w14:textId="519C7448" w:rsidR="004401CA" w:rsidRDefault="004401CA">
      <w:pPr>
        <w:pStyle w:val="30"/>
        <w:tabs>
          <w:tab w:val="left" w:pos="1760"/>
          <w:tab w:val="right" w:leader="dot" w:pos="9350"/>
        </w:tabs>
        <w:ind w:left="960"/>
        <w:rPr>
          <w:noProof/>
        </w:rPr>
      </w:pPr>
      <w:hyperlink w:anchor="_Toc190742499" w:history="1">
        <w:r w:rsidRPr="00D70C0B">
          <w:rPr>
            <w:rStyle w:val="ae"/>
            <w:noProof/>
          </w:rPr>
          <w:t>5.5.3</w:t>
        </w:r>
        <w:r>
          <w:rPr>
            <w:noProof/>
          </w:rPr>
          <w:tab/>
        </w:r>
        <w:r w:rsidRPr="00D70C0B">
          <w:rPr>
            <w:rStyle w:val="ae"/>
            <w:noProof/>
          </w:rPr>
          <w:t>Physical Activity Restrictions</w:t>
        </w:r>
        <w:r>
          <w:rPr>
            <w:noProof/>
            <w:webHidden/>
          </w:rPr>
          <w:tab/>
        </w:r>
        <w:r>
          <w:rPr>
            <w:noProof/>
            <w:webHidden/>
          </w:rPr>
          <w:fldChar w:fldCharType="begin"/>
        </w:r>
        <w:r>
          <w:rPr>
            <w:noProof/>
            <w:webHidden/>
          </w:rPr>
          <w:instrText xml:space="preserve"> PAGEREF _Toc190742499 \h </w:instrText>
        </w:r>
        <w:r>
          <w:rPr>
            <w:noProof/>
            <w:webHidden/>
          </w:rPr>
        </w:r>
        <w:r>
          <w:rPr>
            <w:noProof/>
            <w:webHidden/>
          </w:rPr>
          <w:fldChar w:fldCharType="separate"/>
        </w:r>
        <w:r w:rsidR="00542F14">
          <w:rPr>
            <w:noProof/>
            <w:webHidden/>
          </w:rPr>
          <w:t>19</w:t>
        </w:r>
        <w:r>
          <w:rPr>
            <w:noProof/>
            <w:webHidden/>
          </w:rPr>
          <w:fldChar w:fldCharType="end"/>
        </w:r>
      </w:hyperlink>
    </w:p>
    <w:p w14:paraId="5B6B3C2D" w14:textId="14CCE674" w:rsidR="004401CA" w:rsidRDefault="004401CA">
      <w:pPr>
        <w:pStyle w:val="30"/>
        <w:tabs>
          <w:tab w:val="left" w:pos="1760"/>
          <w:tab w:val="right" w:leader="dot" w:pos="9350"/>
        </w:tabs>
        <w:ind w:left="960"/>
        <w:rPr>
          <w:noProof/>
        </w:rPr>
      </w:pPr>
      <w:hyperlink w:anchor="_Toc190742500" w:history="1">
        <w:r w:rsidRPr="00D70C0B">
          <w:rPr>
            <w:rStyle w:val="ae"/>
            <w:noProof/>
          </w:rPr>
          <w:t>5.5.4</w:t>
        </w:r>
        <w:r>
          <w:rPr>
            <w:noProof/>
          </w:rPr>
          <w:tab/>
        </w:r>
        <w:r w:rsidRPr="00D70C0B">
          <w:rPr>
            <w:rStyle w:val="ae"/>
            <w:noProof/>
          </w:rPr>
          <w:t>Other Considerations</w:t>
        </w:r>
        <w:r>
          <w:rPr>
            <w:noProof/>
            <w:webHidden/>
          </w:rPr>
          <w:tab/>
        </w:r>
        <w:r>
          <w:rPr>
            <w:noProof/>
            <w:webHidden/>
          </w:rPr>
          <w:fldChar w:fldCharType="begin"/>
        </w:r>
        <w:r>
          <w:rPr>
            <w:noProof/>
            <w:webHidden/>
          </w:rPr>
          <w:instrText xml:space="preserve"> PAGEREF _Toc190742500 \h </w:instrText>
        </w:r>
        <w:r>
          <w:rPr>
            <w:noProof/>
            <w:webHidden/>
          </w:rPr>
        </w:r>
        <w:r>
          <w:rPr>
            <w:noProof/>
            <w:webHidden/>
          </w:rPr>
          <w:fldChar w:fldCharType="separate"/>
        </w:r>
        <w:r w:rsidR="00542F14">
          <w:rPr>
            <w:noProof/>
            <w:webHidden/>
          </w:rPr>
          <w:t>19</w:t>
        </w:r>
        <w:r>
          <w:rPr>
            <w:noProof/>
            <w:webHidden/>
          </w:rPr>
          <w:fldChar w:fldCharType="end"/>
        </w:r>
      </w:hyperlink>
    </w:p>
    <w:p w14:paraId="3BF06FCD" w14:textId="203DBD51" w:rsidR="004401CA" w:rsidRDefault="004401CA">
      <w:pPr>
        <w:pStyle w:val="21"/>
        <w:tabs>
          <w:tab w:val="left" w:pos="1100"/>
          <w:tab w:val="right" w:leader="dot" w:pos="9350"/>
        </w:tabs>
        <w:ind w:left="480"/>
        <w:rPr>
          <w:noProof/>
        </w:rPr>
      </w:pPr>
      <w:hyperlink w:anchor="_Toc190742501" w:history="1">
        <w:r w:rsidRPr="00D70C0B">
          <w:rPr>
            <w:rStyle w:val="ae"/>
            <w:noProof/>
          </w:rPr>
          <w:t>5.6</w:t>
        </w:r>
        <w:r>
          <w:rPr>
            <w:noProof/>
          </w:rPr>
          <w:tab/>
        </w:r>
        <w:r w:rsidRPr="00D70C0B">
          <w:rPr>
            <w:rStyle w:val="ae"/>
            <w:noProof/>
          </w:rPr>
          <w:t>Screen Failures</w:t>
        </w:r>
        <w:r>
          <w:rPr>
            <w:noProof/>
            <w:webHidden/>
          </w:rPr>
          <w:tab/>
        </w:r>
        <w:r>
          <w:rPr>
            <w:noProof/>
            <w:webHidden/>
          </w:rPr>
          <w:fldChar w:fldCharType="begin"/>
        </w:r>
        <w:r>
          <w:rPr>
            <w:noProof/>
            <w:webHidden/>
          </w:rPr>
          <w:instrText xml:space="preserve"> PAGEREF _Toc190742501 \h </w:instrText>
        </w:r>
        <w:r>
          <w:rPr>
            <w:noProof/>
            <w:webHidden/>
          </w:rPr>
        </w:r>
        <w:r>
          <w:rPr>
            <w:noProof/>
            <w:webHidden/>
          </w:rPr>
          <w:fldChar w:fldCharType="separate"/>
        </w:r>
        <w:r w:rsidR="00542F14">
          <w:rPr>
            <w:noProof/>
            <w:webHidden/>
          </w:rPr>
          <w:t>19</w:t>
        </w:r>
        <w:r>
          <w:rPr>
            <w:noProof/>
            <w:webHidden/>
          </w:rPr>
          <w:fldChar w:fldCharType="end"/>
        </w:r>
      </w:hyperlink>
    </w:p>
    <w:p w14:paraId="11FDE311" w14:textId="0B015256" w:rsidR="004401CA" w:rsidRDefault="004401CA">
      <w:pPr>
        <w:pStyle w:val="10"/>
        <w:tabs>
          <w:tab w:val="left" w:pos="425"/>
          <w:tab w:val="right" w:leader="dot" w:pos="9350"/>
        </w:tabs>
        <w:rPr>
          <w:noProof/>
        </w:rPr>
      </w:pPr>
      <w:hyperlink w:anchor="_Toc190742502" w:history="1">
        <w:r w:rsidRPr="00D70C0B">
          <w:rPr>
            <w:rStyle w:val="ae"/>
            <w:noProof/>
          </w:rPr>
          <w:t>6.</w:t>
        </w:r>
        <w:r>
          <w:rPr>
            <w:noProof/>
          </w:rPr>
          <w:tab/>
        </w:r>
        <w:r w:rsidRPr="00D70C0B">
          <w:rPr>
            <w:rStyle w:val="ae"/>
            <w:noProof/>
          </w:rPr>
          <w:t>TRIAL INTERVENTION AND CONCOMITANT THERAPY</w:t>
        </w:r>
        <w:r>
          <w:rPr>
            <w:noProof/>
            <w:webHidden/>
          </w:rPr>
          <w:tab/>
        </w:r>
        <w:r>
          <w:rPr>
            <w:noProof/>
            <w:webHidden/>
          </w:rPr>
          <w:fldChar w:fldCharType="begin"/>
        </w:r>
        <w:r>
          <w:rPr>
            <w:noProof/>
            <w:webHidden/>
          </w:rPr>
          <w:instrText xml:space="preserve"> PAGEREF _Toc190742502 \h </w:instrText>
        </w:r>
        <w:r>
          <w:rPr>
            <w:noProof/>
            <w:webHidden/>
          </w:rPr>
        </w:r>
        <w:r>
          <w:rPr>
            <w:noProof/>
            <w:webHidden/>
          </w:rPr>
          <w:fldChar w:fldCharType="separate"/>
        </w:r>
        <w:r w:rsidR="00542F14">
          <w:rPr>
            <w:noProof/>
            <w:webHidden/>
          </w:rPr>
          <w:t>21</w:t>
        </w:r>
        <w:r>
          <w:rPr>
            <w:noProof/>
            <w:webHidden/>
          </w:rPr>
          <w:fldChar w:fldCharType="end"/>
        </w:r>
      </w:hyperlink>
    </w:p>
    <w:p w14:paraId="53FCC39D" w14:textId="09FDD385" w:rsidR="004401CA" w:rsidRDefault="004401CA">
      <w:pPr>
        <w:pStyle w:val="21"/>
        <w:tabs>
          <w:tab w:val="left" w:pos="1100"/>
          <w:tab w:val="right" w:leader="dot" w:pos="9350"/>
        </w:tabs>
        <w:ind w:left="480"/>
        <w:rPr>
          <w:noProof/>
        </w:rPr>
      </w:pPr>
      <w:hyperlink w:anchor="_Toc190742503" w:history="1">
        <w:r w:rsidRPr="00D70C0B">
          <w:rPr>
            <w:rStyle w:val="ae"/>
            <w:noProof/>
          </w:rPr>
          <w:t>6.1</w:t>
        </w:r>
        <w:r>
          <w:rPr>
            <w:noProof/>
          </w:rPr>
          <w:tab/>
        </w:r>
        <w:r w:rsidRPr="00D70C0B">
          <w:rPr>
            <w:rStyle w:val="ae"/>
            <w:noProof/>
          </w:rPr>
          <w:t>Description of Trial Intervention</w:t>
        </w:r>
        <w:r>
          <w:rPr>
            <w:noProof/>
            <w:webHidden/>
          </w:rPr>
          <w:tab/>
        </w:r>
        <w:r>
          <w:rPr>
            <w:noProof/>
            <w:webHidden/>
          </w:rPr>
          <w:fldChar w:fldCharType="begin"/>
        </w:r>
        <w:r>
          <w:rPr>
            <w:noProof/>
            <w:webHidden/>
          </w:rPr>
          <w:instrText xml:space="preserve"> PAGEREF _Toc190742503 \h </w:instrText>
        </w:r>
        <w:r>
          <w:rPr>
            <w:noProof/>
            <w:webHidden/>
          </w:rPr>
        </w:r>
        <w:r>
          <w:rPr>
            <w:noProof/>
            <w:webHidden/>
          </w:rPr>
          <w:fldChar w:fldCharType="separate"/>
        </w:r>
        <w:r w:rsidR="00542F14">
          <w:rPr>
            <w:noProof/>
            <w:webHidden/>
          </w:rPr>
          <w:t>21</w:t>
        </w:r>
        <w:r>
          <w:rPr>
            <w:noProof/>
            <w:webHidden/>
          </w:rPr>
          <w:fldChar w:fldCharType="end"/>
        </w:r>
      </w:hyperlink>
    </w:p>
    <w:p w14:paraId="22E93FF8" w14:textId="7A9287AB" w:rsidR="004401CA" w:rsidRDefault="004401CA">
      <w:pPr>
        <w:pStyle w:val="30"/>
        <w:tabs>
          <w:tab w:val="left" w:pos="1760"/>
          <w:tab w:val="right" w:leader="dot" w:pos="9350"/>
        </w:tabs>
        <w:ind w:left="960"/>
        <w:rPr>
          <w:noProof/>
        </w:rPr>
      </w:pPr>
      <w:hyperlink w:anchor="_Toc190742504" w:history="1">
        <w:r w:rsidRPr="00D70C0B">
          <w:rPr>
            <w:rStyle w:val="ae"/>
            <w:noProof/>
          </w:rPr>
          <w:t>6.1.1</w:t>
        </w:r>
        <w:r>
          <w:rPr>
            <w:noProof/>
          </w:rPr>
          <w:tab/>
        </w:r>
        <w:r w:rsidRPr="00D70C0B">
          <w:rPr>
            <w:rStyle w:val="ae"/>
            <w:noProof/>
          </w:rPr>
          <w:t>DRUG 1</w:t>
        </w:r>
        <w:r>
          <w:rPr>
            <w:noProof/>
            <w:webHidden/>
          </w:rPr>
          <w:tab/>
        </w:r>
        <w:r>
          <w:rPr>
            <w:noProof/>
            <w:webHidden/>
          </w:rPr>
          <w:fldChar w:fldCharType="begin"/>
        </w:r>
        <w:r>
          <w:rPr>
            <w:noProof/>
            <w:webHidden/>
          </w:rPr>
          <w:instrText xml:space="preserve"> PAGEREF _Toc190742504 \h </w:instrText>
        </w:r>
        <w:r>
          <w:rPr>
            <w:noProof/>
            <w:webHidden/>
          </w:rPr>
        </w:r>
        <w:r>
          <w:rPr>
            <w:noProof/>
            <w:webHidden/>
          </w:rPr>
          <w:fldChar w:fldCharType="separate"/>
        </w:r>
        <w:r w:rsidR="00542F14">
          <w:rPr>
            <w:noProof/>
            <w:webHidden/>
          </w:rPr>
          <w:t>21</w:t>
        </w:r>
        <w:r>
          <w:rPr>
            <w:noProof/>
            <w:webHidden/>
          </w:rPr>
          <w:fldChar w:fldCharType="end"/>
        </w:r>
      </w:hyperlink>
    </w:p>
    <w:p w14:paraId="6947D014" w14:textId="59364E46" w:rsidR="004401CA" w:rsidRDefault="004401CA">
      <w:pPr>
        <w:pStyle w:val="30"/>
        <w:tabs>
          <w:tab w:val="left" w:pos="1760"/>
          <w:tab w:val="right" w:leader="dot" w:pos="9350"/>
        </w:tabs>
        <w:ind w:left="960"/>
        <w:rPr>
          <w:noProof/>
        </w:rPr>
      </w:pPr>
      <w:hyperlink w:anchor="_Toc190742505" w:history="1">
        <w:r w:rsidRPr="00D70C0B">
          <w:rPr>
            <w:rStyle w:val="ae"/>
            <w:noProof/>
          </w:rPr>
          <w:t>6.1.2</w:t>
        </w:r>
        <w:r>
          <w:rPr>
            <w:noProof/>
          </w:rPr>
          <w:tab/>
        </w:r>
        <w:r w:rsidRPr="00D70C0B">
          <w:rPr>
            <w:rStyle w:val="ae"/>
            <w:noProof/>
          </w:rPr>
          <w:t>DRUG 2</w:t>
        </w:r>
        <w:r>
          <w:rPr>
            <w:noProof/>
            <w:webHidden/>
          </w:rPr>
          <w:tab/>
        </w:r>
        <w:r>
          <w:rPr>
            <w:noProof/>
            <w:webHidden/>
          </w:rPr>
          <w:fldChar w:fldCharType="begin"/>
        </w:r>
        <w:r>
          <w:rPr>
            <w:noProof/>
            <w:webHidden/>
          </w:rPr>
          <w:instrText xml:space="preserve"> PAGEREF _Toc190742505 \h </w:instrText>
        </w:r>
        <w:r>
          <w:rPr>
            <w:noProof/>
            <w:webHidden/>
          </w:rPr>
        </w:r>
        <w:r>
          <w:rPr>
            <w:noProof/>
            <w:webHidden/>
          </w:rPr>
          <w:fldChar w:fldCharType="separate"/>
        </w:r>
        <w:r w:rsidR="00542F14">
          <w:rPr>
            <w:noProof/>
            <w:webHidden/>
          </w:rPr>
          <w:t>21</w:t>
        </w:r>
        <w:r>
          <w:rPr>
            <w:noProof/>
            <w:webHidden/>
          </w:rPr>
          <w:fldChar w:fldCharType="end"/>
        </w:r>
      </w:hyperlink>
    </w:p>
    <w:p w14:paraId="030677F2" w14:textId="42BCF34F" w:rsidR="004401CA" w:rsidRDefault="004401CA">
      <w:pPr>
        <w:pStyle w:val="21"/>
        <w:tabs>
          <w:tab w:val="left" w:pos="1100"/>
          <w:tab w:val="right" w:leader="dot" w:pos="9350"/>
        </w:tabs>
        <w:ind w:left="480"/>
        <w:rPr>
          <w:noProof/>
        </w:rPr>
      </w:pPr>
      <w:hyperlink w:anchor="_Toc190742506" w:history="1">
        <w:r w:rsidRPr="00D70C0B">
          <w:rPr>
            <w:rStyle w:val="ae"/>
            <w:noProof/>
          </w:rPr>
          <w:t>6.2</w:t>
        </w:r>
        <w:r>
          <w:rPr>
            <w:noProof/>
          </w:rPr>
          <w:tab/>
        </w:r>
        <w:r w:rsidRPr="00D70C0B">
          <w:rPr>
            <w:rStyle w:val="ae"/>
            <w:noProof/>
          </w:rPr>
          <w:t>Rationale for Trial Intervention</w:t>
        </w:r>
        <w:r>
          <w:rPr>
            <w:noProof/>
            <w:webHidden/>
          </w:rPr>
          <w:tab/>
        </w:r>
        <w:r>
          <w:rPr>
            <w:noProof/>
            <w:webHidden/>
          </w:rPr>
          <w:fldChar w:fldCharType="begin"/>
        </w:r>
        <w:r>
          <w:rPr>
            <w:noProof/>
            <w:webHidden/>
          </w:rPr>
          <w:instrText xml:space="preserve"> PAGEREF _Toc190742506 \h </w:instrText>
        </w:r>
        <w:r>
          <w:rPr>
            <w:noProof/>
            <w:webHidden/>
          </w:rPr>
        </w:r>
        <w:r>
          <w:rPr>
            <w:noProof/>
            <w:webHidden/>
          </w:rPr>
          <w:fldChar w:fldCharType="separate"/>
        </w:r>
        <w:r w:rsidR="00542F14">
          <w:rPr>
            <w:noProof/>
            <w:webHidden/>
          </w:rPr>
          <w:t>21</w:t>
        </w:r>
        <w:r>
          <w:rPr>
            <w:noProof/>
            <w:webHidden/>
          </w:rPr>
          <w:fldChar w:fldCharType="end"/>
        </w:r>
      </w:hyperlink>
    </w:p>
    <w:p w14:paraId="2A3428E0" w14:textId="526AFEBD" w:rsidR="004401CA" w:rsidRDefault="004401CA">
      <w:pPr>
        <w:pStyle w:val="21"/>
        <w:tabs>
          <w:tab w:val="left" w:pos="1100"/>
          <w:tab w:val="right" w:leader="dot" w:pos="9350"/>
        </w:tabs>
        <w:ind w:left="480"/>
        <w:rPr>
          <w:noProof/>
        </w:rPr>
      </w:pPr>
      <w:hyperlink w:anchor="_Toc190742507" w:history="1">
        <w:r w:rsidRPr="00D70C0B">
          <w:rPr>
            <w:rStyle w:val="ae"/>
            <w:noProof/>
          </w:rPr>
          <w:t>6.3</w:t>
        </w:r>
        <w:r>
          <w:rPr>
            <w:noProof/>
          </w:rPr>
          <w:tab/>
        </w:r>
        <w:r w:rsidRPr="00D70C0B">
          <w:rPr>
            <w:rStyle w:val="ae"/>
            <w:noProof/>
          </w:rPr>
          <w:t>Treatment</w:t>
        </w:r>
        <w:r>
          <w:rPr>
            <w:noProof/>
            <w:webHidden/>
          </w:rPr>
          <w:tab/>
        </w:r>
        <w:r>
          <w:rPr>
            <w:noProof/>
            <w:webHidden/>
          </w:rPr>
          <w:fldChar w:fldCharType="begin"/>
        </w:r>
        <w:r>
          <w:rPr>
            <w:noProof/>
            <w:webHidden/>
          </w:rPr>
          <w:instrText xml:space="preserve"> PAGEREF _Toc190742507 \h </w:instrText>
        </w:r>
        <w:r>
          <w:rPr>
            <w:noProof/>
            <w:webHidden/>
          </w:rPr>
        </w:r>
        <w:r>
          <w:rPr>
            <w:noProof/>
            <w:webHidden/>
          </w:rPr>
          <w:fldChar w:fldCharType="separate"/>
        </w:r>
        <w:r w:rsidR="00542F14">
          <w:rPr>
            <w:noProof/>
            <w:webHidden/>
          </w:rPr>
          <w:t>22</w:t>
        </w:r>
        <w:r>
          <w:rPr>
            <w:noProof/>
            <w:webHidden/>
          </w:rPr>
          <w:fldChar w:fldCharType="end"/>
        </w:r>
      </w:hyperlink>
    </w:p>
    <w:p w14:paraId="2E10E86E" w14:textId="4F09DD4C" w:rsidR="004401CA" w:rsidRDefault="004401CA">
      <w:pPr>
        <w:pStyle w:val="30"/>
        <w:tabs>
          <w:tab w:val="left" w:pos="1760"/>
          <w:tab w:val="right" w:leader="dot" w:pos="9350"/>
        </w:tabs>
        <w:ind w:left="960"/>
        <w:rPr>
          <w:noProof/>
        </w:rPr>
      </w:pPr>
      <w:hyperlink w:anchor="_Toc190742508" w:history="1">
        <w:r w:rsidRPr="00D70C0B">
          <w:rPr>
            <w:rStyle w:val="ae"/>
            <w:noProof/>
          </w:rPr>
          <w:t>6.3.1</w:t>
        </w:r>
        <w:r>
          <w:rPr>
            <w:noProof/>
          </w:rPr>
          <w:tab/>
        </w:r>
        <w:r w:rsidRPr="00D70C0B">
          <w:rPr>
            <w:rStyle w:val="ae"/>
            <w:noProof/>
          </w:rPr>
          <w:t>Dosing and Administration</w:t>
        </w:r>
        <w:r>
          <w:rPr>
            <w:noProof/>
            <w:webHidden/>
          </w:rPr>
          <w:tab/>
        </w:r>
        <w:r>
          <w:rPr>
            <w:noProof/>
            <w:webHidden/>
          </w:rPr>
          <w:fldChar w:fldCharType="begin"/>
        </w:r>
        <w:r>
          <w:rPr>
            <w:noProof/>
            <w:webHidden/>
          </w:rPr>
          <w:instrText xml:space="preserve"> PAGEREF _Toc190742508 \h </w:instrText>
        </w:r>
        <w:r>
          <w:rPr>
            <w:noProof/>
            <w:webHidden/>
          </w:rPr>
        </w:r>
        <w:r>
          <w:rPr>
            <w:noProof/>
            <w:webHidden/>
          </w:rPr>
          <w:fldChar w:fldCharType="separate"/>
        </w:r>
        <w:r w:rsidR="00542F14">
          <w:rPr>
            <w:noProof/>
            <w:webHidden/>
          </w:rPr>
          <w:t>22</w:t>
        </w:r>
        <w:r>
          <w:rPr>
            <w:noProof/>
            <w:webHidden/>
          </w:rPr>
          <w:fldChar w:fldCharType="end"/>
        </w:r>
      </w:hyperlink>
    </w:p>
    <w:p w14:paraId="59B18047" w14:textId="443E0E55" w:rsidR="004401CA" w:rsidRDefault="004401CA">
      <w:pPr>
        <w:pStyle w:val="21"/>
        <w:tabs>
          <w:tab w:val="left" w:pos="1100"/>
          <w:tab w:val="right" w:leader="dot" w:pos="9350"/>
        </w:tabs>
        <w:ind w:left="480"/>
        <w:rPr>
          <w:noProof/>
        </w:rPr>
      </w:pPr>
      <w:hyperlink w:anchor="_Toc190742509" w:history="1">
        <w:r w:rsidRPr="00D70C0B">
          <w:rPr>
            <w:rStyle w:val="ae"/>
            <w:noProof/>
          </w:rPr>
          <w:t>6.4</w:t>
        </w:r>
        <w:r>
          <w:rPr>
            <w:noProof/>
          </w:rPr>
          <w:tab/>
        </w:r>
        <w:r w:rsidRPr="00D70C0B">
          <w:rPr>
            <w:rStyle w:val="ae"/>
            <w:noProof/>
          </w:rPr>
          <w:t>Preparation, Handling, Storage and Accountability</w:t>
        </w:r>
        <w:r>
          <w:rPr>
            <w:noProof/>
            <w:webHidden/>
          </w:rPr>
          <w:tab/>
        </w:r>
        <w:r>
          <w:rPr>
            <w:noProof/>
            <w:webHidden/>
          </w:rPr>
          <w:fldChar w:fldCharType="begin"/>
        </w:r>
        <w:r>
          <w:rPr>
            <w:noProof/>
            <w:webHidden/>
          </w:rPr>
          <w:instrText xml:space="preserve"> PAGEREF _Toc190742509 \h </w:instrText>
        </w:r>
        <w:r>
          <w:rPr>
            <w:noProof/>
            <w:webHidden/>
          </w:rPr>
        </w:r>
        <w:r>
          <w:rPr>
            <w:noProof/>
            <w:webHidden/>
          </w:rPr>
          <w:fldChar w:fldCharType="separate"/>
        </w:r>
        <w:r w:rsidR="00542F14">
          <w:rPr>
            <w:noProof/>
            <w:webHidden/>
          </w:rPr>
          <w:t>23</w:t>
        </w:r>
        <w:r>
          <w:rPr>
            <w:noProof/>
            <w:webHidden/>
          </w:rPr>
          <w:fldChar w:fldCharType="end"/>
        </w:r>
      </w:hyperlink>
    </w:p>
    <w:p w14:paraId="0993061A" w14:textId="14E3F63F" w:rsidR="004401CA" w:rsidRDefault="004401CA">
      <w:pPr>
        <w:pStyle w:val="30"/>
        <w:tabs>
          <w:tab w:val="left" w:pos="1760"/>
          <w:tab w:val="right" w:leader="dot" w:pos="9350"/>
        </w:tabs>
        <w:ind w:left="960"/>
        <w:rPr>
          <w:noProof/>
        </w:rPr>
      </w:pPr>
      <w:hyperlink w:anchor="_Toc190742510" w:history="1">
        <w:r w:rsidRPr="00D70C0B">
          <w:rPr>
            <w:rStyle w:val="ae"/>
            <w:noProof/>
          </w:rPr>
          <w:t>6.4.1</w:t>
        </w:r>
        <w:r>
          <w:rPr>
            <w:noProof/>
          </w:rPr>
          <w:tab/>
        </w:r>
        <w:r w:rsidRPr="00D70C0B">
          <w:rPr>
            <w:rStyle w:val="ae"/>
            <w:noProof/>
          </w:rPr>
          <w:t>Preparation of Trial Intervention</w:t>
        </w:r>
        <w:r>
          <w:rPr>
            <w:noProof/>
            <w:webHidden/>
          </w:rPr>
          <w:tab/>
        </w:r>
        <w:r>
          <w:rPr>
            <w:noProof/>
            <w:webHidden/>
          </w:rPr>
          <w:fldChar w:fldCharType="begin"/>
        </w:r>
        <w:r>
          <w:rPr>
            <w:noProof/>
            <w:webHidden/>
          </w:rPr>
          <w:instrText xml:space="preserve"> PAGEREF _Toc190742510 \h </w:instrText>
        </w:r>
        <w:r>
          <w:rPr>
            <w:noProof/>
            <w:webHidden/>
          </w:rPr>
        </w:r>
        <w:r>
          <w:rPr>
            <w:noProof/>
            <w:webHidden/>
          </w:rPr>
          <w:fldChar w:fldCharType="separate"/>
        </w:r>
        <w:r w:rsidR="00542F14">
          <w:rPr>
            <w:noProof/>
            <w:webHidden/>
          </w:rPr>
          <w:t>23</w:t>
        </w:r>
        <w:r>
          <w:rPr>
            <w:noProof/>
            <w:webHidden/>
          </w:rPr>
          <w:fldChar w:fldCharType="end"/>
        </w:r>
      </w:hyperlink>
    </w:p>
    <w:p w14:paraId="685DD2E8" w14:textId="794BB920" w:rsidR="004401CA" w:rsidRDefault="004401CA">
      <w:pPr>
        <w:pStyle w:val="30"/>
        <w:tabs>
          <w:tab w:val="left" w:pos="1760"/>
          <w:tab w:val="right" w:leader="dot" w:pos="9350"/>
        </w:tabs>
        <w:ind w:left="960"/>
        <w:rPr>
          <w:noProof/>
        </w:rPr>
      </w:pPr>
      <w:hyperlink w:anchor="_Toc190742511" w:history="1">
        <w:r w:rsidRPr="00D70C0B">
          <w:rPr>
            <w:rStyle w:val="ae"/>
            <w:noProof/>
          </w:rPr>
          <w:t>6.4.2</w:t>
        </w:r>
        <w:r>
          <w:rPr>
            <w:noProof/>
          </w:rPr>
          <w:tab/>
        </w:r>
        <w:r w:rsidRPr="00D70C0B">
          <w:rPr>
            <w:rStyle w:val="ae"/>
            <w:noProof/>
          </w:rPr>
          <w:t>Handling and Storage of Trial Intervention</w:t>
        </w:r>
        <w:r>
          <w:rPr>
            <w:noProof/>
            <w:webHidden/>
          </w:rPr>
          <w:tab/>
        </w:r>
        <w:r>
          <w:rPr>
            <w:noProof/>
            <w:webHidden/>
          </w:rPr>
          <w:fldChar w:fldCharType="begin"/>
        </w:r>
        <w:r>
          <w:rPr>
            <w:noProof/>
            <w:webHidden/>
          </w:rPr>
          <w:instrText xml:space="preserve"> PAGEREF _Toc190742511 \h </w:instrText>
        </w:r>
        <w:r>
          <w:rPr>
            <w:noProof/>
            <w:webHidden/>
          </w:rPr>
        </w:r>
        <w:r>
          <w:rPr>
            <w:noProof/>
            <w:webHidden/>
          </w:rPr>
          <w:fldChar w:fldCharType="separate"/>
        </w:r>
        <w:r w:rsidR="00542F14">
          <w:rPr>
            <w:noProof/>
            <w:webHidden/>
          </w:rPr>
          <w:t>23</w:t>
        </w:r>
        <w:r>
          <w:rPr>
            <w:noProof/>
            <w:webHidden/>
          </w:rPr>
          <w:fldChar w:fldCharType="end"/>
        </w:r>
      </w:hyperlink>
    </w:p>
    <w:p w14:paraId="727108B6" w14:textId="401F1324" w:rsidR="004401CA" w:rsidRDefault="004401CA">
      <w:pPr>
        <w:pStyle w:val="30"/>
        <w:tabs>
          <w:tab w:val="left" w:pos="1760"/>
          <w:tab w:val="right" w:leader="dot" w:pos="9350"/>
        </w:tabs>
        <w:ind w:left="960"/>
        <w:rPr>
          <w:noProof/>
        </w:rPr>
      </w:pPr>
      <w:hyperlink w:anchor="_Toc190742512" w:history="1">
        <w:r w:rsidRPr="00D70C0B">
          <w:rPr>
            <w:rStyle w:val="ae"/>
            <w:noProof/>
          </w:rPr>
          <w:t>6.4.3</w:t>
        </w:r>
        <w:r>
          <w:rPr>
            <w:noProof/>
          </w:rPr>
          <w:tab/>
        </w:r>
        <w:r w:rsidRPr="00D70C0B">
          <w:rPr>
            <w:rStyle w:val="ae"/>
            <w:noProof/>
          </w:rPr>
          <w:t>Accountability of Trial Intervention</w:t>
        </w:r>
        <w:r>
          <w:rPr>
            <w:noProof/>
            <w:webHidden/>
          </w:rPr>
          <w:tab/>
        </w:r>
        <w:r>
          <w:rPr>
            <w:noProof/>
            <w:webHidden/>
          </w:rPr>
          <w:fldChar w:fldCharType="begin"/>
        </w:r>
        <w:r>
          <w:rPr>
            <w:noProof/>
            <w:webHidden/>
          </w:rPr>
          <w:instrText xml:space="preserve"> PAGEREF _Toc190742512 \h </w:instrText>
        </w:r>
        <w:r>
          <w:rPr>
            <w:noProof/>
            <w:webHidden/>
          </w:rPr>
        </w:r>
        <w:r>
          <w:rPr>
            <w:noProof/>
            <w:webHidden/>
          </w:rPr>
          <w:fldChar w:fldCharType="separate"/>
        </w:r>
        <w:r w:rsidR="00542F14">
          <w:rPr>
            <w:noProof/>
            <w:webHidden/>
          </w:rPr>
          <w:t>23</w:t>
        </w:r>
        <w:r>
          <w:rPr>
            <w:noProof/>
            <w:webHidden/>
          </w:rPr>
          <w:fldChar w:fldCharType="end"/>
        </w:r>
      </w:hyperlink>
    </w:p>
    <w:p w14:paraId="756826AD" w14:textId="1D600F50" w:rsidR="004401CA" w:rsidRDefault="004401CA">
      <w:pPr>
        <w:pStyle w:val="21"/>
        <w:tabs>
          <w:tab w:val="left" w:pos="1100"/>
          <w:tab w:val="right" w:leader="dot" w:pos="9350"/>
        </w:tabs>
        <w:ind w:left="480"/>
        <w:rPr>
          <w:noProof/>
        </w:rPr>
      </w:pPr>
      <w:hyperlink w:anchor="_Toc190742513" w:history="1">
        <w:r w:rsidRPr="00D70C0B">
          <w:rPr>
            <w:rStyle w:val="ae"/>
            <w:noProof/>
          </w:rPr>
          <w:t>6.5</w:t>
        </w:r>
        <w:r>
          <w:rPr>
            <w:noProof/>
          </w:rPr>
          <w:tab/>
        </w:r>
        <w:r w:rsidRPr="00D70C0B">
          <w:rPr>
            <w:rStyle w:val="ae"/>
            <w:noProof/>
          </w:rPr>
          <w:t>Participant Assignment, Randomization, and Blinding</w:t>
        </w:r>
        <w:r>
          <w:rPr>
            <w:noProof/>
            <w:webHidden/>
          </w:rPr>
          <w:tab/>
        </w:r>
        <w:r>
          <w:rPr>
            <w:noProof/>
            <w:webHidden/>
          </w:rPr>
          <w:fldChar w:fldCharType="begin"/>
        </w:r>
        <w:r>
          <w:rPr>
            <w:noProof/>
            <w:webHidden/>
          </w:rPr>
          <w:instrText xml:space="preserve"> PAGEREF _Toc190742513 \h </w:instrText>
        </w:r>
        <w:r>
          <w:rPr>
            <w:noProof/>
            <w:webHidden/>
          </w:rPr>
        </w:r>
        <w:r>
          <w:rPr>
            <w:noProof/>
            <w:webHidden/>
          </w:rPr>
          <w:fldChar w:fldCharType="separate"/>
        </w:r>
        <w:r w:rsidR="00542F14">
          <w:rPr>
            <w:noProof/>
            <w:webHidden/>
          </w:rPr>
          <w:t>23</w:t>
        </w:r>
        <w:r>
          <w:rPr>
            <w:noProof/>
            <w:webHidden/>
          </w:rPr>
          <w:fldChar w:fldCharType="end"/>
        </w:r>
      </w:hyperlink>
    </w:p>
    <w:p w14:paraId="37A09EBA" w14:textId="4A22A906" w:rsidR="004401CA" w:rsidRDefault="004401CA">
      <w:pPr>
        <w:pStyle w:val="30"/>
        <w:tabs>
          <w:tab w:val="left" w:pos="1760"/>
          <w:tab w:val="right" w:leader="dot" w:pos="9350"/>
        </w:tabs>
        <w:ind w:left="960"/>
        <w:rPr>
          <w:noProof/>
        </w:rPr>
      </w:pPr>
      <w:hyperlink w:anchor="_Toc190742514" w:history="1">
        <w:r w:rsidRPr="00D70C0B">
          <w:rPr>
            <w:rStyle w:val="ae"/>
            <w:noProof/>
          </w:rPr>
          <w:t>6.5.1</w:t>
        </w:r>
        <w:r>
          <w:rPr>
            <w:noProof/>
          </w:rPr>
          <w:tab/>
        </w:r>
        <w:r w:rsidRPr="00D70C0B">
          <w:rPr>
            <w:rStyle w:val="ae"/>
            <w:noProof/>
          </w:rPr>
          <w:t>Participant Assignment</w:t>
        </w:r>
        <w:r>
          <w:rPr>
            <w:noProof/>
            <w:webHidden/>
          </w:rPr>
          <w:tab/>
        </w:r>
        <w:r>
          <w:rPr>
            <w:noProof/>
            <w:webHidden/>
          </w:rPr>
          <w:fldChar w:fldCharType="begin"/>
        </w:r>
        <w:r>
          <w:rPr>
            <w:noProof/>
            <w:webHidden/>
          </w:rPr>
          <w:instrText xml:space="preserve"> PAGEREF _Toc190742514 \h </w:instrText>
        </w:r>
        <w:r>
          <w:rPr>
            <w:noProof/>
            <w:webHidden/>
          </w:rPr>
        </w:r>
        <w:r>
          <w:rPr>
            <w:noProof/>
            <w:webHidden/>
          </w:rPr>
          <w:fldChar w:fldCharType="separate"/>
        </w:r>
        <w:r w:rsidR="00542F14">
          <w:rPr>
            <w:noProof/>
            <w:webHidden/>
          </w:rPr>
          <w:t>23</w:t>
        </w:r>
        <w:r>
          <w:rPr>
            <w:noProof/>
            <w:webHidden/>
          </w:rPr>
          <w:fldChar w:fldCharType="end"/>
        </w:r>
      </w:hyperlink>
    </w:p>
    <w:p w14:paraId="27F6245B" w14:textId="5B40513B" w:rsidR="004401CA" w:rsidRDefault="004401CA">
      <w:pPr>
        <w:pStyle w:val="30"/>
        <w:tabs>
          <w:tab w:val="left" w:pos="1760"/>
          <w:tab w:val="right" w:leader="dot" w:pos="9350"/>
        </w:tabs>
        <w:ind w:left="960"/>
        <w:rPr>
          <w:noProof/>
        </w:rPr>
      </w:pPr>
      <w:hyperlink w:anchor="_Toc190742515" w:history="1">
        <w:r w:rsidRPr="00D70C0B">
          <w:rPr>
            <w:rStyle w:val="ae"/>
            <w:noProof/>
          </w:rPr>
          <w:t>6.5.2</w:t>
        </w:r>
        <w:r>
          <w:rPr>
            <w:noProof/>
          </w:rPr>
          <w:tab/>
        </w:r>
        <w:r w:rsidRPr="00D70C0B">
          <w:rPr>
            <w:rStyle w:val="ae"/>
            <w:noProof/>
          </w:rPr>
          <w:t>Randomization</w:t>
        </w:r>
        <w:r>
          <w:rPr>
            <w:noProof/>
            <w:webHidden/>
          </w:rPr>
          <w:tab/>
        </w:r>
        <w:r>
          <w:rPr>
            <w:noProof/>
            <w:webHidden/>
          </w:rPr>
          <w:fldChar w:fldCharType="begin"/>
        </w:r>
        <w:r>
          <w:rPr>
            <w:noProof/>
            <w:webHidden/>
          </w:rPr>
          <w:instrText xml:space="preserve"> PAGEREF _Toc190742515 \h </w:instrText>
        </w:r>
        <w:r>
          <w:rPr>
            <w:noProof/>
            <w:webHidden/>
          </w:rPr>
        </w:r>
        <w:r>
          <w:rPr>
            <w:noProof/>
            <w:webHidden/>
          </w:rPr>
          <w:fldChar w:fldCharType="separate"/>
        </w:r>
        <w:r w:rsidR="00542F14">
          <w:rPr>
            <w:noProof/>
            <w:webHidden/>
          </w:rPr>
          <w:t>24</w:t>
        </w:r>
        <w:r>
          <w:rPr>
            <w:noProof/>
            <w:webHidden/>
          </w:rPr>
          <w:fldChar w:fldCharType="end"/>
        </w:r>
      </w:hyperlink>
    </w:p>
    <w:p w14:paraId="28DD8848" w14:textId="3BE42595" w:rsidR="004401CA" w:rsidRDefault="004401CA">
      <w:pPr>
        <w:pStyle w:val="30"/>
        <w:tabs>
          <w:tab w:val="left" w:pos="1760"/>
          <w:tab w:val="right" w:leader="dot" w:pos="9350"/>
        </w:tabs>
        <w:ind w:left="960"/>
        <w:rPr>
          <w:noProof/>
        </w:rPr>
      </w:pPr>
      <w:hyperlink w:anchor="_Toc190742516" w:history="1">
        <w:r w:rsidRPr="00D70C0B">
          <w:rPr>
            <w:rStyle w:val="ae"/>
            <w:noProof/>
          </w:rPr>
          <w:t>6.5.3</w:t>
        </w:r>
        <w:r>
          <w:rPr>
            <w:noProof/>
          </w:rPr>
          <w:tab/>
        </w:r>
        <w:r w:rsidRPr="00D70C0B">
          <w:rPr>
            <w:rStyle w:val="ae"/>
            <w:noProof/>
          </w:rPr>
          <w:t>Blinding and Unblinding</w:t>
        </w:r>
        <w:r>
          <w:rPr>
            <w:noProof/>
            <w:webHidden/>
          </w:rPr>
          <w:tab/>
        </w:r>
        <w:r>
          <w:rPr>
            <w:noProof/>
            <w:webHidden/>
          </w:rPr>
          <w:fldChar w:fldCharType="begin"/>
        </w:r>
        <w:r>
          <w:rPr>
            <w:noProof/>
            <w:webHidden/>
          </w:rPr>
          <w:instrText xml:space="preserve"> PAGEREF _Toc190742516 \h </w:instrText>
        </w:r>
        <w:r>
          <w:rPr>
            <w:noProof/>
            <w:webHidden/>
          </w:rPr>
        </w:r>
        <w:r>
          <w:rPr>
            <w:noProof/>
            <w:webHidden/>
          </w:rPr>
          <w:fldChar w:fldCharType="separate"/>
        </w:r>
        <w:r w:rsidR="00542F14">
          <w:rPr>
            <w:noProof/>
            <w:webHidden/>
          </w:rPr>
          <w:t>24</w:t>
        </w:r>
        <w:r>
          <w:rPr>
            <w:noProof/>
            <w:webHidden/>
          </w:rPr>
          <w:fldChar w:fldCharType="end"/>
        </w:r>
      </w:hyperlink>
    </w:p>
    <w:p w14:paraId="55C20819" w14:textId="40A91B4D" w:rsidR="004401CA" w:rsidRDefault="004401CA">
      <w:pPr>
        <w:pStyle w:val="21"/>
        <w:tabs>
          <w:tab w:val="left" w:pos="1100"/>
          <w:tab w:val="right" w:leader="dot" w:pos="9350"/>
        </w:tabs>
        <w:ind w:left="480"/>
        <w:rPr>
          <w:noProof/>
        </w:rPr>
      </w:pPr>
      <w:hyperlink w:anchor="_Toc190742517" w:history="1">
        <w:r w:rsidRPr="00D70C0B">
          <w:rPr>
            <w:rStyle w:val="ae"/>
            <w:noProof/>
          </w:rPr>
          <w:t>6.6</w:t>
        </w:r>
        <w:r>
          <w:rPr>
            <w:noProof/>
          </w:rPr>
          <w:tab/>
        </w:r>
        <w:r w:rsidRPr="00D70C0B">
          <w:rPr>
            <w:rStyle w:val="ae"/>
            <w:noProof/>
          </w:rPr>
          <w:t>Trial Intervention Compliance</w:t>
        </w:r>
        <w:r>
          <w:rPr>
            <w:noProof/>
            <w:webHidden/>
          </w:rPr>
          <w:tab/>
        </w:r>
        <w:r>
          <w:rPr>
            <w:noProof/>
            <w:webHidden/>
          </w:rPr>
          <w:fldChar w:fldCharType="begin"/>
        </w:r>
        <w:r>
          <w:rPr>
            <w:noProof/>
            <w:webHidden/>
          </w:rPr>
          <w:instrText xml:space="preserve"> PAGEREF _Toc190742517 \h </w:instrText>
        </w:r>
        <w:r>
          <w:rPr>
            <w:noProof/>
            <w:webHidden/>
          </w:rPr>
        </w:r>
        <w:r>
          <w:rPr>
            <w:noProof/>
            <w:webHidden/>
          </w:rPr>
          <w:fldChar w:fldCharType="separate"/>
        </w:r>
        <w:r w:rsidR="00542F14">
          <w:rPr>
            <w:noProof/>
            <w:webHidden/>
          </w:rPr>
          <w:t>24</w:t>
        </w:r>
        <w:r>
          <w:rPr>
            <w:noProof/>
            <w:webHidden/>
          </w:rPr>
          <w:fldChar w:fldCharType="end"/>
        </w:r>
      </w:hyperlink>
    </w:p>
    <w:p w14:paraId="0FBD8E09" w14:textId="523BC095" w:rsidR="004401CA" w:rsidRDefault="004401CA">
      <w:pPr>
        <w:pStyle w:val="21"/>
        <w:tabs>
          <w:tab w:val="left" w:pos="1100"/>
          <w:tab w:val="right" w:leader="dot" w:pos="9350"/>
        </w:tabs>
        <w:ind w:left="480"/>
        <w:rPr>
          <w:noProof/>
        </w:rPr>
      </w:pPr>
      <w:hyperlink w:anchor="_Toc190742518" w:history="1">
        <w:r w:rsidRPr="00D70C0B">
          <w:rPr>
            <w:rStyle w:val="ae"/>
            <w:noProof/>
          </w:rPr>
          <w:t>6.7</w:t>
        </w:r>
        <w:r>
          <w:rPr>
            <w:noProof/>
          </w:rPr>
          <w:tab/>
        </w:r>
        <w:r w:rsidRPr="00D70C0B">
          <w:rPr>
            <w:rStyle w:val="ae"/>
            <w:noProof/>
          </w:rPr>
          <w:t>Concomitant Therapy</w:t>
        </w:r>
        <w:r>
          <w:rPr>
            <w:noProof/>
            <w:webHidden/>
          </w:rPr>
          <w:tab/>
        </w:r>
        <w:r>
          <w:rPr>
            <w:noProof/>
            <w:webHidden/>
          </w:rPr>
          <w:fldChar w:fldCharType="begin"/>
        </w:r>
        <w:r>
          <w:rPr>
            <w:noProof/>
            <w:webHidden/>
          </w:rPr>
          <w:instrText xml:space="preserve"> PAGEREF _Toc190742518 \h </w:instrText>
        </w:r>
        <w:r>
          <w:rPr>
            <w:noProof/>
            <w:webHidden/>
          </w:rPr>
        </w:r>
        <w:r>
          <w:rPr>
            <w:noProof/>
            <w:webHidden/>
          </w:rPr>
          <w:fldChar w:fldCharType="separate"/>
        </w:r>
        <w:r w:rsidR="00542F14">
          <w:rPr>
            <w:noProof/>
            <w:webHidden/>
          </w:rPr>
          <w:t>24</w:t>
        </w:r>
        <w:r>
          <w:rPr>
            <w:noProof/>
            <w:webHidden/>
          </w:rPr>
          <w:fldChar w:fldCharType="end"/>
        </w:r>
      </w:hyperlink>
    </w:p>
    <w:p w14:paraId="75FEB8C5" w14:textId="1D9051EC" w:rsidR="004401CA" w:rsidRDefault="004401CA">
      <w:pPr>
        <w:pStyle w:val="10"/>
        <w:tabs>
          <w:tab w:val="left" w:pos="425"/>
          <w:tab w:val="right" w:leader="dot" w:pos="9350"/>
        </w:tabs>
        <w:rPr>
          <w:noProof/>
        </w:rPr>
      </w:pPr>
      <w:hyperlink w:anchor="_Toc190742519" w:history="1">
        <w:r w:rsidRPr="00D70C0B">
          <w:rPr>
            <w:rStyle w:val="ae"/>
            <w:noProof/>
          </w:rPr>
          <w:t>7.</w:t>
        </w:r>
        <w:r>
          <w:rPr>
            <w:noProof/>
          </w:rPr>
          <w:tab/>
        </w:r>
        <w:r w:rsidRPr="00D70C0B">
          <w:rPr>
            <w:rStyle w:val="ae"/>
            <w:noProof/>
          </w:rPr>
          <w:t>DISCONTINUATION OF TRIAL INTERVENTION AND PARTICIPANT WITHDRAWAL FROM TRIAL</w:t>
        </w:r>
        <w:r>
          <w:rPr>
            <w:noProof/>
            <w:webHidden/>
          </w:rPr>
          <w:tab/>
        </w:r>
        <w:r>
          <w:rPr>
            <w:noProof/>
            <w:webHidden/>
          </w:rPr>
          <w:fldChar w:fldCharType="begin"/>
        </w:r>
        <w:r>
          <w:rPr>
            <w:noProof/>
            <w:webHidden/>
          </w:rPr>
          <w:instrText xml:space="preserve"> PAGEREF _Toc190742519 \h </w:instrText>
        </w:r>
        <w:r>
          <w:rPr>
            <w:noProof/>
            <w:webHidden/>
          </w:rPr>
        </w:r>
        <w:r>
          <w:rPr>
            <w:noProof/>
            <w:webHidden/>
          </w:rPr>
          <w:fldChar w:fldCharType="separate"/>
        </w:r>
        <w:r w:rsidR="00542F14">
          <w:rPr>
            <w:noProof/>
            <w:webHidden/>
          </w:rPr>
          <w:t>25</w:t>
        </w:r>
        <w:r>
          <w:rPr>
            <w:noProof/>
            <w:webHidden/>
          </w:rPr>
          <w:fldChar w:fldCharType="end"/>
        </w:r>
      </w:hyperlink>
    </w:p>
    <w:p w14:paraId="48036509" w14:textId="52C585E7" w:rsidR="004401CA" w:rsidRDefault="004401CA">
      <w:pPr>
        <w:pStyle w:val="21"/>
        <w:tabs>
          <w:tab w:val="left" w:pos="1100"/>
          <w:tab w:val="right" w:leader="dot" w:pos="9350"/>
        </w:tabs>
        <w:ind w:left="480"/>
        <w:rPr>
          <w:noProof/>
        </w:rPr>
      </w:pPr>
      <w:hyperlink w:anchor="_Toc190742520" w:history="1">
        <w:r w:rsidRPr="00D70C0B">
          <w:rPr>
            <w:rStyle w:val="ae"/>
            <w:noProof/>
          </w:rPr>
          <w:t>7.1</w:t>
        </w:r>
        <w:r>
          <w:rPr>
            <w:noProof/>
          </w:rPr>
          <w:tab/>
        </w:r>
        <w:r w:rsidRPr="00D70C0B">
          <w:rPr>
            <w:rStyle w:val="ae"/>
            <w:noProof/>
          </w:rPr>
          <w:t>Discontinuation of Trial Intervention</w:t>
        </w:r>
        <w:r>
          <w:rPr>
            <w:noProof/>
            <w:webHidden/>
          </w:rPr>
          <w:tab/>
        </w:r>
        <w:r>
          <w:rPr>
            <w:noProof/>
            <w:webHidden/>
          </w:rPr>
          <w:fldChar w:fldCharType="begin"/>
        </w:r>
        <w:r>
          <w:rPr>
            <w:noProof/>
            <w:webHidden/>
          </w:rPr>
          <w:instrText xml:space="preserve"> PAGEREF _Toc190742520 \h </w:instrText>
        </w:r>
        <w:r>
          <w:rPr>
            <w:noProof/>
            <w:webHidden/>
          </w:rPr>
        </w:r>
        <w:r>
          <w:rPr>
            <w:noProof/>
            <w:webHidden/>
          </w:rPr>
          <w:fldChar w:fldCharType="separate"/>
        </w:r>
        <w:r w:rsidR="00542F14">
          <w:rPr>
            <w:noProof/>
            <w:webHidden/>
          </w:rPr>
          <w:t>25</w:t>
        </w:r>
        <w:r>
          <w:rPr>
            <w:noProof/>
            <w:webHidden/>
          </w:rPr>
          <w:fldChar w:fldCharType="end"/>
        </w:r>
      </w:hyperlink>
    </w:p>
    <w:p w14:paraId="4547F3B2" w14:textId="15DF238B" w:rsidR="004401CA" w:rsidRDefault="004401CA">
      <w:pPr>
        <w:pStyle w:val="21"/>
        <w:tabs>
          <w:tab w:val="left" w:pos="1100"/>
          <w:tab w:val="right" w:leader="dot" w:pos="9350"/>
        </w:tabs>
        <w:ind w:left="480"/>
        <w:rPr>
          <w:noProof/>
        </w:rPr>
      </w:pPr>
      <w:hyperlink w:anchor="_Toc190742521" w:history="1">
        <w:r w:rsidRPr="00D70C0B">
          <w:rPr>
            <w:rStyle w:val="ae"/>
            <w:noProof/>
          </w:rPr>
          <w:t>7.2</w:t>
        </w:r>
        <w:r>
          <w:rPr>
            <w:noProof/>
          </w:rPr>
          <w:tab/>
        </w:r>
        <w:r w:rsidRPr="00D70C0B">
          <w:rPr>
            <w:rStyle w:val="ae"/>
            <w:noProof/>
          </w:rPr>
          <w:t>Lost to Follow-Up</w:t>
        </w:r>
        <w:r>
          <w:rPr>
            <w:noProof/>
            <w:webHidden/>
          </w:rPr>
          <w:tab/>
        </w:r>
        <w:r>
          <w:rPr>
            <w:noProof/>
            <w:webHidden/>
          </w:rPr>
          <w:fldChar w:fldCharType="begin"/>
        </w:r>
        <w:r>
          <w:rPr>
            <w:noProof/>
            <w:webHidden/>
          </w:rPr>
          <w:instrText xml:space="preserve"> PAGEREF _Toc190742521 \h </w:instrText>
        </w:r>
        <w:r>
          <w:rPr>
            <w:noProof/>
            <w:webHidden/>
          </w:rPr>
        </w:r>
        <w:r>
          <w:rPr>
            <w:noProof/>
            <w:webHidden/>
          </w:rPr>
          <w:fldChar w:fldCharType="separate"/>
        </w:r>
        <w:r w:rsidR="00542F14">
          <w:rPr>
            <w:noProof/>
            <w:webHidden/>
          </w:rPr>
          <w:t>26</w:t>
        </w:r>
        <w:r>
          <w:rPr>
            <w:noProof/>
            <w:webHidden/>
          </w:rPr>
          <w:fldChar w:fldCharType="end"/>
        </w:r>
      </w:hyperlink>
    </w:p>
    <w:p w14:paraId="745CBCF1" w14:textId="77EF170E" w:rsidR="004401CA" w:rsidRDefault="004401CA">
      <w:pPr>
        <w:pStyle w:val="21"/>
        <w:tabs>
          <w:tab w:val="left" w:pos="1100"/>
          <w:tab w:val="right" w:leader="dot" w:pos="9350"/>
        </w:tabs>
        <w:ind w:left="480"/>
        <w:rPr>
          <w:noProof/>
        </w:rPr>
      </w:pPr>
      <w:hyperlink w:anchor="_Toc190742522" w:history="1">
        <w:r w:rsidRPr="00D70C0B">
          <w:rPr>
            <w:rStyle w:val="ae"/>
            <w:noProof/>
          </w:rPr>
          <w:t>7.3</w:t>
        </w:r>
        <w:r>
          <w:rPr>
            <w:noProof/>
          </w:rPr>
          <w:tab/>
        </w:r>
        <w:r w:rsidRPr="00D70C0B">
          <w:rPr>
            <w:rStyle w:val="ae"/>
            <w:noProof/>
          </w:rPr>
          <w:t>Trial Stopping Rules</w:t>
        </w:r>
        <w:r>
          <w:rPr>
            <w:noProof/>
            <w:webHidden/>
          </w:rPr>
          <w:tab/>
        </w:r>
        <w:r>
          <w:rPr>
            <w:noProof/>
            <w:webHidden/>
          </w:rPr>
          <w:fldChar w:fldCharType="begin"/>
        </w:r>
        <w:r>
          <w:rPr>
            <w:noProof/>
            <w:webHidden/>
          </w:rPr>
          <w:instrText xml:space="preserve"> PAGEREF _Toc190742522 \h </w:instrText>
        </w:r>
        <w:r>
          <w:rPr>
            <w:noProof/>
            <w:webHidden/>
          </w:rPr>
        </w:r>
        <w:r>
          <w:rPr>
            <w:noProof/>
            <w:webHidden/>
          </w:rPr>
          <w:fldChar w:fldCharType="separate"/>
        </w:r>
        <w:r w:rsidR="00542F14">
          <w:rPr>
            <w:noProof/>
            <w:webHidden/>
          </w:rPr>
          <w:t>27</w:t>
        </w:r>
        <w:r>
          <w:rPr>
            <w:noProof/>
            <w:webHidden/>
          </w:rPr>
          <w:fldChar w:fldCharType="end"/>
        </w:r>
      </w:hyperlink>
    </w:p>
    <w:p w14:paraId="24C95C1E" w14:textId="03E4594F" w:rsidR="004401CA" w:rsidRDefault="004401CA">
      <w:pPr>
        <w:pStyle w:val="10"/>
        <w:tabs>
          <w:tab w:val="left" w:pos="425"/>
          <w:tab w:val="right" w:leader="dot" w:pos="9350"/>
        </w:tabs>
        <w:rPr>
          <w:noProof/>
        </w:rPr>
      </w:pPr>
      <w:hyperlink w:anchor="_Toc190742523" w:history="1">
        <w:r w:rsidRPr="00D70C0B">
          <w:rPr>
            <w:rStyle w:val="ae"/>
            <w:noProof/>
          </w:rPr>
          <w:t>8.</w:t>
        </w:r>
        <w:r>
          <w:rPr>
            <w:noProof/>
          </w:rPr>
          <w:tab/>
        </w:r>
        <w:r w:rsidRPr="00D70C0B">
          <w:rPr>
            <w:rStyle w:val="ae"/>
            <w:noProof/>
          </w:rPr>
          <w:t>TRIAL ASSESSMENTS AND PROCEDURES</w:t>
        </w:r>
        <w:r>
          <w:rPr>
            <w:noProof/>
            <w:webHidden/>
          </w:rPr>
          <w:tab/>
        </w:r>
        <w:r>
          <w:rPr>
            <w:noProof/>
            <w:webHidden/>
          </w:rPr>
          <w:fldChar w:fldCharType="begin"/>
        </w:r>
        <w:r>
          <w:rPr>
            <w:noProof/>
            <w:webHidden/>
          </w:rPr>
          <w:instrText xml:space="preserve"> PAGEREF _Toc190742523 \h </w:instrText>
        </w:r>
        <w:r>
          <w:rPr>
            <w:noProof/>
            <w:webHidden/>
          </w:rPr>
        </w:r>
        <w:r>
          <w:rPr>
            <w:noProof/>
            <w:webHidden/>
          </w:rPr>
          <w:fldChar w:fldCharType="separate"/>
        </w:r>
        <w:r w:rsidR="00542F14">
          <w:rPr>
            <w:noProof/>
            <w:webHidden/>
          </w:rPr>
          <w:t>28</w:t>
        </w:r>
        <w:r>
          <w:rPr>
            <w:noProof/>
            <w:webHidden/>
          </w:rPr>
          <w:fldChar w:fldCharType="end"/>
        </w:r>
      </w:hyperlink>
    </w:p>
    <w:p w14:paraId="5BDFBA65" w14:textId="20BB0711" w:rsidR="004401CA" w:rsidRDefault="004401CA">
      <w:pPr>
        <w:pStyle w:val="21"/>
        <w:tabs>
          <w:tab w:val="left" w:pos="1100"/>
          <w:tab w:val="right" w:leader="dot" w:pos="9350"/>
        </w:tabs>
        <w:ind w:left="480"/>
        <w:rPr>
          <w:noProof/>
        </w:rPr>
      </w:pPr>
      <w:hyperlink w:anchor="_Toc190742524" w:history="1">
        <w:r w:rsidRPr="00D70C0B">
          <w:rPr>
            <w:rStyle w:val="ae"/>
            <w:noProof/>
          </w:rPr>
          <w:t>8.1</w:t>
        </w:r>
        <w:r>
          <w:rPr>
            <w:noProof/>
          </w:rPr>
          <w:tab/>
        </w:r>
        <w:r w:rsidRPr="00D70C0B">
          <w:rPr>
            <w:rStyle w:val="ae"/>
            <w:noProof/>
          </w:rPr>
          <w:t>Screening/Baseline Assessments and Procedures</w:t>
        </w:r>
        <w:r>
          <w:rPr>
            <w:noProof/>
            <w:webHidden/>
          </w:rPr>
          <w:tab/>
        </w:r>
        <w:r>
          <w:rPr>
            <w:noProof/>
            <w:webHidden/>
          </w:rPr>
          <w:fldChar w:fldCharType="begin"/>
        </w:r>
        <w:r>
          <w:rPr>
            <w:noProof/>
            <w:webHidden/>
          </w:rPr>
          <w:instrText xml:space="preserve"> PAGEREF _Toc190742524 \h </w:instrText>
        </w:r>
        <w:r>
          <w:rPr>
            <w:noProof/>
            <w:webHidden/>
          </w:rPr>
        </w:r>
        <w:r>
          <w:rPr>
            <w:noProof/>
            <w:webHidden/>
          </w:rPr>
          <w:fldChar w:fldCharType="separate"/>
        </w:r>
        <w:r w:rsidR="00542F14">
          <w:rPr>
            <w:noProof/>
            <w:webHidden/>
          </w:rPr>
          <w:t>28</w:t>
        </w:r>
        <w:r>
          <w:rPr>
            <w:noProof/>
            <w:webHidden/>
          </w:rPr>
          <w:fldChar w:fldCharType="end"/>
        </w:r>
      </w:hyperlink>
    </w:p>
    <w:p w14:paraId="30FEAA2E" w14:textId="36B9300D" w:rsidR="004401CA" w:rsidRDefault="004401CA">
      <w:pPr>
        <w:pStyle w:val="21"/>
        <w:tabs>
          <w:tab w:val="left" w:pos="1100"/>
          <w:tab w:val="right" w:leader="dot" w:pos="9350"/>
        </w:tabs>
        <w:ind w:left="480"/>
        <w:rPr>
          <w:noProof/>
        </w:rPr>
      </w:pPr>
      <w:hyperlink w:anchor="_Toc190742525" w:history="1">
        <w:r w:rsidRPr="00D70C0B">
          <w:rPr>
            <w:rStyle w:val="ae"/>
            <w:noProof/>
          </w:rPr>
          <w:t>8.2</w:t>
        </w:r>
        <w:r>
          <w:rPr>
            <w:noProof/>
          </w:rPr>
          <w:tab/>
        </w:r>
        <w:r w:rsidRPr="00D70C0B">
          <w:rPr>
            <w:rStyle w:val="ae"/>
            <w:noProof/>
          </w:rPr>
          <w:t>Safety Assessments and Procedures</w:t>
        </w:r>
        <w:r>
          <w:rPr>
            <w:noProof/>
            <w:webHidden/>
          </w:rPr>
          <w:tab/>
        </w:r>
        <w:r>
          <w:rPr>
            <w:noProof/>
            <w:webHidden/>
          </w:rPr>
          <w:fldChar w:fldCharType="begin"/>
        </w:r>
        <w:r>
          <w:rPr>
            <w:noProof/>
            <w:webHidden/>
          </w:rPr>
          <w:instrText xml:space="preserve"> PAGEREF _Toc190742525 \h </w:instrText>
        </w:r>
        <w:r>
          <w:rPr>
            <w:noProof/>
            <w:webHidden/>
          </w:rPr>
        </w:r>
        <w:r>
          <w:rPr>
            <w:noProof/>
            <w:webHidden/>
          </w:rPr>
          <w:fldChar w:fldCharType="separate"/>
        </w:r>
        <w:r w:rsidR="00542F14">
          <w:rPr>
            <w:noProof/>
            <w:webHidden/>
          </w:rPr>
          <w:t>28</w:t>
        </w:r>
        <w:r>
          <w:rPr>
            <w:noProof/>
            <w:webHidden/>
          </w:rPr>
          <w:fldChar w:fldCharType="end"/>
        </w:r>
      </w:hyperlink>
    </w:p>
    <w:p w14:paraId="34D3795C" w14:textId="20D51B2B" w:rsidR="004401CA" w:rsidRDefault="004401CA">
      <w:pPr>
        <w:pStyle w:val="30"/>
        <w:tabs>
          <w:tab w:val="left" w:pos="1760"/>
          <w:tab w:val="right" w:leader="dot" w:pos="9350"/>
        </w:tabs>
        <w:ind w:left="960"/>
        <w:rPr>
          <w:noProof/>
        </w:rPr>
      </w:pPr>
      <w:hyperlink w:anchor="_Toc190742526" w:history="1">
        <w:r w:rsidRPr="00D70C0B">
          <w:rPr>
            <w:rStyle w:val="ae"/>
            <w:noProof/>
          </w:rPr>
          <w:t>8.2.1</w:t>
        </w:r>
        <w:r>
          <w:rPr>
            <w:noProof/>
          </w:rPr>
          <w:tab/>
        </w:r>
        <w:r w:rsidRPr="00D70C0B">
          <w:rPr>
            <w:rStyle w:val="ae"/>
            <w:noProof/>
          </w:rPr>
          <w:t>Demographic/Medical History</w:t>
        </w:r>
        <w:r>
          <w:rPr>
            <w:noProof/>
            <w:webHidden/>
          </w:rPr>
          <w:tab/>
        </w:r>
        <w:r>
          <w:rPr>
            <w:noProof/>
            <w:webHidden/>
          </w:rPr>
          <w:fldChar w:fldCharType="begin"/>
        </w:r>
        <w:r>
          <w:rPr>
            <w:noProof/>
            <w:webHidden/>
          </w:rPr>
          <w:instrText xml:space="preserve"> PAGEREF _Toc190742526 \h </w:instrText>
        </w:r>
        <w:r>
          <w:rPr>
            <w:noProof/>
            <w:webHidden/>
          </w:rPr>
        </w:r>
        <w:r>
          <w:rPr>
            <w:noProof/>
            <w:webHidden/>
          </w:rPr>
          <w:fldChar w:fldCharType="separate"/>
        </w:r>
        <w:r w:rsidR="00542F14">
          <w:rPr>
            <w:noProof/>
            <w:webHidden/>
          </w:rPr>
          <w:t>28</w:t>
        </w:r>
        <w:r>
          <w:rPr>
            <w:noProof/>
            <w:webHidden/>
          </w:rPr>
          <w:fldChar w:fldCharType="end"/>
        </w:r>
      </w:hyperlink>
    </w:p>
    <w:p w14:paraId="2FE37F50" w14:textId="0D508BE4" w:rsidR="004401CA" w:rsidRDefault="004401CA">
      <w:pPr>
        <w:pStyle w:val="30"/>
        <w:tabs>
          <w:tab w:val="left" w:pos="1760"/>
          <w:tab w:val="right" w:leader="dot" w:pos="9350"/>
        </w:tabs>
        <w:ind w:left="960"/>
        <w:rPr>
          <w:noProof/>
        </w:rPr>
      </w:pPr>
      <w:hyperlink w:anchor="_Toc190742527" w:history="1">
        <w:r w:rsidRPr="00D70C0B">
          <w:rPr>
            <w:rStyle w:val="ae"/>
            <w:noProof/>
          </w:rPr>
          <w:t>8.2.2</w:t>
        </w:r>
        <w:r>
          <w:rPr>
            <w:noProof/>
          </w:rPr>
          <w:tab/>
        </w:r>
        <w:r w:rsidRPr="00D70C0B">
          <w:rPr>
            <w:rStyle w:val="ae"/>
            <w:noProof/>
          </w:rPr>
          <w:t>Weight and Height</w:t>
        </w:r>
        <w:r>
          <w:rPr>
            <w:noProof/>
            <w:webHidden/>
          </w:rPr>
          <w:tab/>
        </w:r>
        <w:r>
          <w:rPr>
            <w:noProof/>
            <w:webHidden/>
          </w:rPr>
          <w:fldChar w:fldCharType="begin"/>
        </w:r>
        <w:r>
          <w:rPr>
            <w:noProof/>
            <w:webHidden/>
          </w:rPr>
          <w:instrText xml:space="preserve"> PAGEREF _Toc190742527 \h </w:instrText>
        </w:r>
        <w:r>
          <w:rPr>
            <w:noProof/>
            <w:webHidden/>
          </w:rPr>
        </w:r>
        <w:r>
          <w:rPr>
            <w:noProof/>
            <w:webHidden/>
          </w:rPr>
          <w:fldChar w:fldCharType="separate"/>
        </w:r>
        <w:r w:rsidR="00542F14">
          <w:rPr>
            <w:noProof/>
            <w:webHidden/>
          </w:rPr>
          <w:t>28</w:t>
        </w:r>
        <w:r>
          <w:rPr>
            <w:noProof/>
            <w:webHidden/>
          </w:rPr>
          <w:fldChar w:fldCharType="end"/>
        </w:r>
      </w:hyperlink>
    </w:p>
    <w:p w14:paraId="4597DF14" w14:textId="102E882A" w:rsidR="004401CA" w:rsidRDefault="004401CA">
      <w:pPr>
        <w:pStyle w:val="30"/>
        <w:tabs>
          <w:tab w:val="left" w:pos="1760"/>
          <w:tab w:val="right" w:leader="dot" w:pos="9350"/>
        </w:tabs>
        <w:ind w:left="960"/>
        <w:rPr>
          <w:noProof/>
        </w:rPr>
      </w:pPr>
      <w:hyperlink w:anchor="_Toc190742528" w:history="1">
        <w:r w:rsidRPr="00D70C0B">
          <w:rPr>
            <w:rStyle w:val="ae"/>
            <w:noProof/>
          </w:rPr>
          <w:t>8.2.3</w:t>
        </w:r>
        <w:r>
          <w:rPr>
            <w:noProof/>
          </w:rPr>
          <w:tab/>
        </w:r>
        <w:r w:rsidRPr="00D70C0B">
          <w:rPr>
            <w:rStyle w:val="ae"/>
            <w:noProof/>
          </w:rPr>
          <w:t>Physical Examination</w:t>
        </w:r>
        <w:r>
          <w:rPr>
            <w:noProof/>
            <w:webHidden/>
          </w:rPr>
          <w:tab/>
        </w:r>
        <w:r>
          <w:rPr>
            <w:noProof/>
            <w:webHidden/>
          </w:rPr>
          <w:fldChar w:fldCharType="begin"/>
        </w:r>
        <w:r>
          <w:rPr>
            <w:noProof/>
            <w:webHidden/>
          </w:rPr>
          <w:instrText xml:space="preserve"> PAGEREF _Toc190742528 \h </w:instrText>
        </w:r>
        <w:r>
          <w:rPr>
            <w:noProof/>
            <w:webHidden/>
          </w:rPr>
        </w:r>
        <w:r>
          <w:rPr>
            <w:noProof/>
            <w:webHidden/>
          </w:rPr>
          <w:fldChar w:fldCharType="separate"/>
        </w:r>
        <w:r w:rsidR="00542F14">
          <w:rPr>
            <w:noProof/>
            <w:webHidden/>
          </w:rPr>
          <w:t>28</w:t>
        </w:r>
        <w:r>
          <w:rPr>
            <w:noProof/>
            <w:webHidden/>
          </w:rPr>
          <w:fldChar w:fldCharType="end"/>
        </w:r>
      </w:hyperlink>
    </w:p>
    <w:p w14:paraId="6E55D2E3" w14:textId="4D4BE295" w:rsidR="004401CA" w:rsidRDefault="004401CA">
      <w:pPr>
        <w:pStyle w:val="30"/>
        <w:tabs>
          <w:tab w:val="left" w:pos="1760"/>
          <w:tab w:val="right" w:leader="dot" w:pos="9350"/>
        </w:tabs>
        <w:ind w:left="960"/>
        <w:rPr>
          <w:noProof/>
        </w:rPr>
      </w:pPr>
      <w:hyperlink w:anchor="_Toc190742529" w:history="1">
        <w:r w:rsidRPr="00D70C0B">
          <w:rPr>
            <w:rStyle w:val="ae"/>
            <w:noProof/>
          </w:rPr>
          <w:t>8.2.4</w:t>
        </w:r>
        <w:r>
          <w:rPr>
            <w:noProof/>
          </w:rPr>
          <w:tab/>
        </w:r>
        <w:r w:rsidRPr="00D70C0B">
          <w:rPr>
            <w:rStyle w:val="ae"/>
            <w:noProof/>
          </w:rPr>
          <w:t>Vital Signs</w:t>
        </w:r>
        <w:r>
          <w:rPr>
            <w:noProof/>
            <w:webHidden/>
          </w:rPr>
          <w:tab/>
        </w:r>
        <w:r>
          <w:rPr>
            <w:noProof/>
            <w:webHidden/>
          </w:rPr>
          <w:fldChar w:fldCharType="begin"/>
        </w:r>
        <w:r>
          <w:rPr>
            <w:noProof/>
            <w:webHidden/>
          </w:rPr>
          <w:instrText xml:space="preserve"> PAGEREF _Toc190742529 \h </w:instrText>
        </w:r>
        <w:r>
          <w:rPr>
            <w:noProof/>
            <w:webHidden/>
          </w:rPr>
        </w:r>
        <w:r>
          <w:rPr>
            <w:noProof/>
            <w:webHidden/>
          </w:rPr>
          <w:fldChar w:fldCharType="separate"/>
        </w:r>
        <w:r w:rsidR="00542F14">
          <w:rPr>
            <w:noProof/>
            <w:webHidden/>
          </w:rPr>
          <w:t>29</w:t>
        </w:r>
        <w:r>
          <w:rPr>
            <w:noProof/>
            <w:webHidden/>
          </w:rPr>
          <w:fldChar w:fldCharType="end"/>
        </w:r>
      </w:hyperlink>
    </w:p>
    <w:p w14:paraId="6D883963" w14:textId="079C5E29" w:rsidR="004401CA" w:rsidRDefault="004401CA">
      <w:pPr>
        <w:pStyle w:val="30"/>
        <w:tabs>
          <w:tab w:val="left" w:pos="1760"/>
          <w:tab w:val="right" w:leader="dot" w:pos="9350"/>
        </w:tabs>
        <w:ind w:left="960"/>
        <w:rPr>
          <w:noProof/>
        </w:rPr>
      </w:pPr>
      <w:hyperlink w:anchor="_Toc190742530" w:history="1">
        <w:r w:rsidRPr="00D70C0B">
          <w:rPr>
            <w:rStyle w:val="ae"/>
            <w:noProof/>
          </w:rPr>
          <w:t>8.2.5</w:t>
        </w:r>
        <w:r>
          <w:rPr>
            <w:noProof/>
          </w:rPr>
          <w:tab/>
        </w:r>
        <w:r w:rsidRPr="00D70C0B">
          <w:rPr>
            <w:rStyle w:val="ae"/>
            <w:noProof/>
          </w:rPr>
          <w:t>Electrocardiograms</w:t>
        </w:r>
        <w:r>
          <w:rPr>
            <w:noProof/>
            <w:webHidden/>
          </w:rPr>
          <w:tab/>
        </w:r>
        <w:r>
          <w:rPr>
            <w:noProof/>
            <w:webHidden/>
          </w:rPr>
          <w:fldChar w:fldCharType="begin"/>
        </w:r>
        <w:r>
          <w:rPr>
            <w:noProof/>
            <w:webHidden/>
          </w:rPr>
          <w:instrText xml:space="preserve"> PAGEREF _Toc190742530 \h </w:instrText>
        </w:r>
        <w:r>
          <w:rPr>
            <w:noProof/>
            <w:webHidden/>
          </w:rPr>
        </w:r>
        <w:r>
          <w:rPr>
            <w:noProof/>
            <w:webHidden/>
          </w:rPr>
          <w:fldChar w:fldCharType="separate"/>
        </w:r>
        <w:r w:rsidR="00542F14">
          <w:rPr>
            <w:noProof/>
            <w:webHidden/>
          </w:rPr>
          <w:t>29</w:t>
        </w:r>
        <w:r>
          <w:rPr>
            <w:noProof/>
            <w:webHidden/>
          </w:rPr>
          <w:fldChar w:fldCharType="end"/>
        </w:r>
      </w:hyperlink>
    </w:p>
    <w:p w14:paraId="1E0E6C99" w14:textId="4BAAC31D" w:rsidR="004401CA" w:rsidRDefault="004401CA">
      <w:pPr>
        <w:pStyle w:val="30"/>
        <w:tabs>
          <w:tab w:val="left" w:pos="1760"/>
          <w:tab w:val="right" w:leader="dot" w:pos="9350"/>
        </w:tabs>
        <w:ind w:left="960"/>
        <w:rPr>
          <w:noProof/>
        </w:rPr>
      </w:pPr>
      <w:hyperlink w:anchor="_Toc190742531" w:history="1">
        <w:r w:rsidRPr="00D70C0B">
          <w:rPr>
            <w:rStyle w:val="ae"/>
            <w:noProof/>
          </w:rPr>
          <w:t>8.2.6</w:t>
        </w:r>
        <w:r>
          <w:rPr>
            <w:noProof/>
          </w:rPr>
          <w:tab/>
        </w:r>
        <w:r w:rsidRPr="00D70C0B">
          <w:rPr>
            <w:rStyle w:val="ae"/>
            <w:noProof/>
          </w:rPr>
          <w:t>Clinical Laboratory Assessments</w:t>
        </w:r>
        <w:r>
          <w:rPr>
            <w:noProof/>
            <w:webHidden/>
          </w:rPr>
          <w:tab/>
        </w:r>
        <w:r>
          <w:rPr>
            <w:noProof/>
            <w:webHidden/>
          </w:rPr>
          <w:fldChar w:fldCharType="begin"/>
        </w:r>
        <w:r>
          <w:rPr>
            <w:noProof/>
            <w:webHidden/>
          </w:rPr>
          <w:instrText xml:space="preserve"> PAGEREF _Toc190742531 \h </w:instrText>
        </w:r>
        <w:r>
          <w:rPr>
            <w:noProof/>
            <w:webHidden/>
          </w:rPr>
        </w:r>
        <w:r>
          <w:rPr>
            <w:noProof/>
            <w:webHidden/>
          </w:rPr>
          <w:fldChar w:fldCharType="separate"/>
        </w:r>
        <w:r w:rsidR="00542F14">
          <w:rPr>
            <w:noProof/>
            <w:webHidden/>
          </w:rPr>
          <w:t>29</w:t>
        </w:r>
        <w:r>
          <w:rPr>
            <w:noProof/>
            <w:webHidden/>
          </w:rPr>
          <w:fldChar w:fldCharType="end"/>
        </w:r>
      </w:hyperlink>
    </w:p>
    <w:p w14:paraId="2A68F722" w14:textId="74B6C638" w:rsidR="004401CA" w:rsidRDefault="004401CA">
      <w:pPr>
        <w:pStyle w:val="30"/>
        <w:tabs>
          <w:tab w:val="left" w:pos="1760"/>
          <w:tab w:val="right" w:leader="dot" w:pos="9350"/>
        </w:tabs>
        <w:ind w:left="960"/>
        <w:rPr>
          <w:noProof/>
        </w:rPr>
      </w:pPr>
      <w:hyperlink w:anchor="_Toc190742532" w:history="1">
        <w:r w:rsidRPr="00D70C0B">
          <w:rPr>
            <w:rStyle w:val="ae"/>
            <w:noProof/>
          </w:rPr>
          <w:t>8.2.7</w:t>
        </w:r>
        <w:r>
          <w:rPr>
            <w:noProof/>
          </w:rPr>
          <w:tab/>
        </w:r>
        <w:r w:rsidRPr="00D70C0B">
          <w:rPr>
            <w:rStyle w:val="ae"/>
            <w:noProof/>
          </w:rPr>
          <w:t>Pregnancy Testing</w:t>
        </w:r>
        <w:r>
          <w:rPr>
            <w:noProof/>
            <w:webHidden/>
          </w:rPr>
          <w:tab/>
        </w:r>
        <w:r>
          <w:rPr>
            <w:noProof/>
            <w:webHidden/>
          </w:rPr>
          <w:fldChar w:fldCharType="begin"/>
        </w:r>
        <w:r>
          <w:rPr>
            <w:noProof/>
            <w:webHidden/>
          </w:rPr>
          <w:instrText xml:space="preserve"> PAGEREF _Toc190742532 \h </w:instrText>
        </w:r>
        <w:r>
          <w:rPr>
            <w:noProof/>
            <w:webHidden/>
          </w:rPr>
        </w:r>
        <w:r>
          <w:rPr>
            <w:noProof/>
            <w:webHidden/>
          </w:rPr>
          <w:fldChar w:fldCharType="separate"/>
        </w:r>
        <w:r w:rsidR="00542F14">
          <w:rPr>
            <w:noProof/>
            <w:webHidden/>
          </w:rPr>
          <w:t>29</w:t>
        </w:r>
        <w:r>
          <w:rPr>
            <w:noProof/>
            <w:webHidden/>
          </w:rPr>
          <w:fldChar w:fldCharType="end"/>
        </w:r>
      </w:hyperlink>
    </w:p>
    <w:p w14:paraId="17DDAD1E" w14:textId="69A5B6AD" w:rsidR="004401CA" w:rsidRDefault="004401CA">
      <w:pPr>
        <w:pStyle w:val="21"/>
        <w:tabs>
          <w:tab w:val="left" w:pos="1100"/>
          <w:tab w:val="right" w:leader="dot" w:pos="9350"/>
        </w:tabs>
        <w:ind w:left="480"/>
        <w:rPr>
          <w:noProof/>
        </w:rPr>
      </w:pPr>
      <w:hyperlink w:anchor="_Toc190742533" w:history="1">
        <w:r w:rsidRPr="00D70C0B">
          <w:rPr>
            <w:rStyle w:val="ae"/>
            <w:noProof/>
          </w:rPr>
          <w:t>8.3</w:t>
        </w:r>
        <w:r>
          <w:rPr>
            <w:noProof/>
          </w:rPr>
          <w:tab/>
        </w:r>
        <w:r w:rsidRPr="00D70C0B">
          <w:rPr>
            <w:rStyle w:val="ae"/>
            <w:noProof/>
          </w:rPr>
          <w:t>Adverse Events and Serious Adverse Events</w:t>
        </w:r>
        <w:r>
          <w:rPr>
            <w:noProof/>
            <w:webHidden/>
          </w:rPr>
          <w:tab/>
        </w:r>
        <w:r>
          <w:rPr>
            <w:noProof/>
            <w:webHidden/>
          </w:rPr>
          <w:fldChar w:fldCharType="begin"/>
        </w:r>
        <w:r>
          <w:rPr>
            <w:noProof/>
            <w:webHidden/>
          </w:rPr>
          <w:instrText xml:space="preserve"> PAGEREF _Toc190742533 \h </w:instrText>
        </w:r>
        <w:r>
          <w:rPr>
            <w:noProof/>
            <w:webHidden/>
          </w:rPr>
        </w:r>
        <w:r>
          <w:rPr>
            <w:noProof/>
            <w:webHidden/>
          </w:rPr>
          <w:fldChar w:fldCharType="separate"/>
        </w:r>
        <w:r w:rsidR="00542F14">
          <w:rPr>
            <w:noProof/>
            <w:webHidden/>
          </w:rPr>
          <w:t>30</w:t>
        </w:r>
        <w:r>
          <w:rPr>
            <w:noProof/>
            <w:webHidden/>
          </w:rPr>
          <w:fldChar w:fldCharType="end"/>
        </w:r>
      </w:hyperlink>
    </w:p>
    <w:p w14:paraId="2E47229A" w14:textId="52C3EFF0" w:rsidR="004401CA" w:rsidRDefault="004401CA">
      <w:pPr>
        <w:pStyle w:val="30"/>
        <w:tabs>
          <w:tab w:val="left" w:pos="1760"/>
          <w:tab w:val="right" w:leader="dot" w:pos="9350"/>
        </w:tabs>
        <w:ind w:left="960"/>
        <w:rPr>
          <w:noProof/>
        </w:rPr>
      </w:pPr>
      <w:hyperlink w:anchor="_Toc190742534" w:history="1">
        <w:r w:rsidRPr="00D70C0B">
          <w:rPr>
            <w:rStyle w:val="ae"/>
            <w:noProof/>
          </w:rPr>
          <w:t>8.3.1</w:t>
        </w:r>
        <w:r>
          <w:rPr>
            <w:noProof/>
          </w:rPr>
          <w:tab/>
        </w:r>
        <w:r w:rsidRPr="00D70C0B">
          <w:rPr>
            <w:rStyle w:val="ae"/>
            <w:noProof/>
          </w:rPr>
          <w:t>Definitions of AE and SAE</w:t>
        </w:r>
        <w:r>
          <w:rPr>
            <w:noProof/>
            <w:webHidden/>
          </w:rPr>
          <w:tab/>
        </w:r>
        <w:r>
          <w:rPr>
            <w:noProof/>
            <w:webHidden/>
          </w:rPr>
          <w:fldChar w:fldCharType="begin"/>
        </w:r>
        <w:r>
          <w:rPr>
            <w:noProof/>
            <w:webHidden/>
          </w:rPr>
          <w:instrText xml:space="preserve"> PAGEREF _Toc190742534 \h </w:instrText>
        </w:r>
        <w:r>
          <w:rPr>
            <w:noProof/>
            <w:webHidden/>
          </w:rPr>
        </w:r>
        <w:r>
          <w:rPr>
            <w:noProof/>
            <w:webHidden/>
          </w:rPr>
          <w:fldChar w:fldCharType="separate"/>
        </w:r>
        <w:r w:rsidR="00542F14">
          <w:rPr>
            <w:noProof/>
            <w:webHidden/>
          </w:rPr>
          <w:t>30</w:t>
        </w:r>
        <w:r>
          <w:rPr>
            <w:noProof/>
            <w:webHidden/>
          </w:rPr>
          <w:fldChar w:fldCharType="end"/>
        </w:r>
      </w:hyperlink>
    </w:p>
    <w:p w14:paraId="7A074B74" w14:textId="31723730" w:rsidR="004401CA" w:rsidRDefault="004401CA">
      <w:pPr>
        <w:pStyle w:val="30"/>
        <w:tabs>
          <w:tab w:val="left" w:pos="1760"/>
          <w:tab w:val="right" w:leader="dot" w:pos="9350"/>
        </w:tabs>
        <w:ind w:left="960"/>
        <w:rPr>
          <w:noProof/>
        </w:rPr>
      </w:pPr>
      <w:hyperlink w:anchor="_Toc190742535" w:history="1">
        <w:r w:rsidRPr="00D70C0B">
          <w:rPr>
            <w:rStyle w:val="ae"/>
            <w:noProof/>
          </w:rPr>
          <w:t>8.3.2</w:t>
        </w:r>
        <w:r>
          <w:rPr>
            <w:noProof/>
          </w:rPr>
          <w:tab/>
        </w:r>
        <w:r w:rsidRPr="00D70C0B">
          <w:rPr>
            <w:rStyle w:val="ae"/>
            <w:noProof/>
          </w:rPr>
          <w:t>Time Period and Frequency for Collecting AE and SAE Information</w:t>
        </w:r>
        <w:r>
          <w:rPr>
            <w:noProof/>
            <w:webHidden/>
          </w:rPr>
          <w:tab/>
        </w:r>
        <w:r>
          <w:rPr>
            <w:noProof/>
            <w:webHidden/>
          </w:rPr>
          <w:fldChar w:fldCharType="begin"/>
        </w:r>
        <w:r>
          <w:rPr>
            <w:noProof/>
            <w:webHidden/>
          </w:rPr>
          <w:instrText xml:space="preserve"> PAGEREF _Toc190742535 \h </w:instrText>
        </w:r>
        <w:r>
          <w:rPr>
            <w:noProof/>
            <w:webHidden/>
          </w:rPr>
        </w:r>
        <w:r>
          <w:rPr>
            <w:noProof/>
            <w:webHidden/>
          </w:rPr>
          <w:fldChar w:fldCharType="separate"/>
        </w:r>
        <w:r w:rsidR="00542F14">
          <w:rPr>
            <w:noProof/>
            <w:webHidden/>
          </w:rPr>
          <w:t>30</w:t>
        </w:r>
        <w:r>
          <w:rPr>
            <w:noProof/>
            <w:webHidden/>
          </w:rPr>
          <w:fldChar w:fldCharType="end"/>
        </w:r>
      </w:hyperlink>
    </w:p>
    <w:p w14:paraId="04E6955C" w14:textId="16A0621E" w:rsidR="004401CA" w:rsidRDefault="004401CA">
      <w:pPr>
        <w:pStyle w:val="30"/>
        <w:tabs>
          <w:tab w:val="left" w:pos="1760"/>
          <w:tab w:val="right" w:leader="dot" w:pos="9350"/>
        </w:tabs>
        <w:ind w:left="960"/>
        <w:rPr>
          <w:noProof/>
        </w:rPr>
      </w:pPr>
      <w:hyperlink w:anchor="_Toc190742536" w:history="1">
        <w:r w:rsidRPr="00D70C0B">
          <w:rPr>
            <w:rStyle w:val="ae"/>
            <w:noProof/>
          </w:rPr>
          <w:t>8.3.3</w:t>
        </w:r>
        <w:r>
          <w:rPr>
            <w:noProof/>
          </w:rPr>
          <w:tab/>
        </w:r>
        <w:r w:rsidRPr="00D70C0B">
          <w:rPr>
            <w:rStyle w:val="ae"/>
            <w:noProof/>
          </w:rPr>
          <w:t>Identifying AEs and SAEs</w:t>
        </w:r>
        <w:r>
          <w:rPr>
            <w:noProof/>
            <w:webHidden/>
          </w:rPr>
          <w:tab/>
        </w:r>
        <w:r>
          <w:rPr>
            <w:noProof/>
            <w:webHidden/>
          </w:rPr>
          <w:fldChar w:fldCharType="begin"/>
        </w:r>
        <w:r>
          <w:rPr>
            <w:noProof/>
            <w:webHidden/>
          </w:rPr>
          <w:instrText xml:space="preserve"> PAGEREF _Toc190742536 \h </w:instrText>
        </w:r>
        <w:r>
          <w:rPr>
            <w:noProof/>
            <w:webHidden/>
          </w:rPr>
        </w:r>
        <w:r>
          <w:rPr>
            <w:noProof/>
            <w:webHidden/>
          </w:rPr>
          <w:fldChar w:fldCharType="separate"/>
        </w:r>
        <w:r w:rsidR="00542F14">
          <w:rPr>
            <w:noProof/>
            <w:webHidden/>
          </w:rPr>
          <w:t>31</w:t>
        </w:r>
        <w:r>
          <w:rPr>
            <w:noProof/>
            <w:webHidden/>
          </w:rPr>
          <w:fldChar w:fldCharType="end"/>
        </w:r>
      </w:hyperlink>
    </w:p>
    <w:p w14:paraId="1CFC9369" w14:textId="4A9F92EE" w:rsidR="004401CA" w:rsidRDefault="004401CA">
      <w:pPr>
        <w:pStyle w:val="30"/>
        <w:tabs>
          <w:tab w:val="left" w:pos="1760"/>
          <w:tab w:val="right" w:leader="dot" w:pos="9350"/>
        </w:tabs>
        <w:ind w:left="960"/>
        <w:rPr>
          <w:noProof/>
        </w:rPr>
      </w:pPr>
      <w:hyperlink w:anchor="_Toc190742537" w:history="1">
        <w:r w:rsidRPr="00D70C0B">
          <w:rPr>
            <w:rStyle w:val="ae"/>
            <w:noProof/>
          </w:rPr>
          <w:t>8.3.4</w:t>
        </w:r>
        <w:r>
          <w:rPr>
            <w:noProof/>
          </w:rPr>
          <w:tab/>
        </w:r>
        <w:r w:rsidRPr="00D70C0B">
          <w:rPr>
            <w:rStyle w:val="ae"/>
            <w:noProof/>
          </w:rPr>
          <w:t>Recording of AEs and SAEs</w:t>
        </w:r>
        <w:r>
          <w:rPr>
            <w:noProof/>
            <w:webHidden/>
          </w:rPr>
          <w:tab/>
        </w:r>
        <w:r>
          <w:rPr>
            <w:noProof/>
            <w:webHidden/>
          </w:rPr>
          <w:fldChar w:fldCharType="begin"/>
        </w:r>
        <w:r>
          <w:rPr>
            <w:noProof/>
            <w:webHidden/>
          </w:rPr>
          <w:instrText xml:space="preserve"> PAGEREF _Toc190742537 \h </w:instrText>
        </w:r>
        <w:r>
          <w:rPr>
            <w:noProof/>
            <w:webHidden/>
          </w:rPr>
        </w:r>
        <w:r>
          <w:rPr>
            <w:noProof/>
            <w:webHidden/>
          </w:rPr>
          <w:fldChar w:fldCharType="separate"/>
        </w:r>
        <w:r w:rsidR="00542F14">
          <w:rPr>
            <w:noProof/>
            <w:webHidden/>
          </w:rPr>
          <w:t>31</w:t>
        </w:r>
        <w:r>
          <w:rPr>
            <w:noProof/>
            <w:webHidden/>
          </w:rPr>
          <w:fldChar w:fldCharType="end"/>
        </w:r>
      </w:hyperlink>
    </w:p>
    <w:p w14:paraId="20AFE456" w14:textId="059FF7EA" w:rsidR="004401CA" w:rsidRDefault="004401CA">
      <w:pPr>
        <w:pStyle w:val="30"/>
        <w:tabs>
          <w:tab w:val="left" w:pos="1760"/>
          <w:tab w:val="right" w:leader="dot" w:pos="9350"/>
        </w:tabs>
        <w:ind w:left="960"/>
        <w:rPr>
          <w:noProof/>
        </w:rPr>
      </w:pPr>
      <w:hyperlink w:anchor="_Toc190742538" w:history="1">
        <w:r w:rsidRPr="00D70C0B">
          <w:rPr>
            <w:rStyle w:val="ae"/>
            <w:noProof/>
          </w:rPr>
          <w:t>8.3.5</w:t>
        </w:r>
        <w:r>
          <w:rPr>
            <w:noProof/>
          </w:rPr>
          <w:tab/>
        </w:r>
        <w:r w:rsidRPr="00D70C0B">
          <w:rPr>
            <w:rStyle w:val="ae"/>
            <w:noProof/>
          </w:rPr>
          <w:t>Follow-up of AEs and SAEs</w:t>
        </w:r>
        <w:r>
          <w:rPr>
            <w:noProof/>
            <w:webHidden/>
          </w:rPr>
          <w:tab/>
        </w:r>
        <w:r>
          <w:rPr>
            <w:noProof/>
            <w:webHidden/>
          </w:rPr>
          <w:fldChar w:fldCharType="begin"/>
        </w:r>
        <w:r>
          <w:rPr>
            <w:noProof/>
            <w:webHidden/>
          </w:rPr>
          <w:instrText xml:space="preserve"> PAGEREF _Toc190742538 \h </w:instrText>
        </w:r>
        <w:r>
          <w:rPr>
            <w:noProof/>
            <w:webHidden/>
          </w:rPr>
        </w:r>
        <w:r>
          <w:rPr>
            <w:noProof/>
            <w:webHidden/>
          </w:rPr>
          <w:fldChar w:fldCharType="separate"/>
        </w:r>
        <w:r w:rsidR="00542F14">
          <w:rPr>
            <w:noProof/>
            <w:webHidden/>
          </w:rPr>
          <w:t>32</w:t>
        </w:r>
        <w:r>
          <w:rPr>
            <w:noProof/>
            <w:webHidden/>
          </w:rPr>
          <w:fldChar w:fldCharType="end"/>
        </w:r>
      </w:hyperlink>
    </w:p>
    <w:p w14:paraId="16D76BC5" w14:textId="5D498374" w:rsidR="004401CA" w:rsidRDefault="004401CA">
      <w:pPr>
        <w:pStyle w:val="30"/>
        <w:tabs>
          <w:tab w:val="left" w:pos="1760"/>
          <w:tab w:val="right" w:leader="dot" w:pos="9350"/>
        </w:tabs>
        <w:ind w:left="960"/>
        <w:rPr>
          <w:noProof/>
        </w:rPr>
      </w:pPr>
      <w:hyperlink w:anchor="_Toc190742539" w:history="1">
        <w:r w:rsidRPr="00D70C0B">
          <w:rPr>
            <w:rStyle w:val="ae"/>
            <w:noProof/>
          </w:rPr>
          <w:t>8.3.6</w:t>
        </w:r>
        <w:r>
          <w:rPr>
            <w:noProof/>
          </w:rPr>
          <w:tab/>
        </w:r>
        <w:r w:rsidRPr="00D70C0B">
          <w:rPr>
            <w:rStyle w:val="ae"/>
            <w:noProof/>
          </w:rPr>
          <w:t>Reporting of SAEs</w:t>
        </w:r>
        <w:r>
          <w:rPr>
            <w:noProof/>
            <w:webHidden/>
          </w:rPr>
          <w:tab/>
        </w:r>
        <w:r>
          <w:rPr>
            <w:noProof/>
            <w:webHidden/>
          </w:rPr>
          <w:fldChar w:fldCharType="begin"/>
        </w:r>
        <w:r>
          <w:rPr>
            <w:noProof/>
            <w:webHidden/>
          </w:rPr>
          <w:instrText xml:space="preserve"> PAGEREF _Toc190742539 \h </w:instrText>
        </w:r>
        <w:r>
          <w:rPr>
            <w:noProof/>
            <w:webHidden/>
          </w:rPr>
        </w:r>
        <w:r>
          <w:rPr>
            <w:noProof/>
            <w:webHidden/>
          </w:rPr>
          <w:fldChar w:fldCharType="separate"/>
        </w:r>
        <w:r w:rsidR="00542F14">
          <w:rPr>
            <w:noProof/>
            <w:webHidden/>
          </w:rPr>
          <w:t>32</w:t>
        </w:r>
        <w:r>
          <w:rPr>
            <w:noProof/>
            <w:webHidden/>
          </w:rPr>
          <w:fldChar w:fldCharType="end"/>
        </w:r>
      </w:hyperlink>
    </w:p>
    <w:p w14:paraId="614E24B4" w14:textId="357840AC" w:rsidR="004401CA" w:rsidRDefault="004401CA">
      <w:pPr>
        <w:pStyle w:val="30"/>
        <w:tabs>
          <w:tab w:val="left" w:pos="1760"/>
          <w:tab w:val="right" w:leader="dot" w:pos="9350"/>
        </w:tabs>
        <w:ind w:left="960"/>
        <w:rPr>
          <w:noProof/>
        </w:rPr>
      </w:pPr>
      <w:hyperlink w:anchor="_Toc190742540" w:history="1">
        <w:r w:rsidRPr="00D70C0B">
          <w:rPr>
            <w:rStyle w:val="ae"/>
            <w:noProof/>
          </w:rPr>
          <w:t>8.3.7</w:t>
        </w:r>
        <w:r>
          <w:rPr>
            <w:noProof/>
          </w:rPr>
          <w:tab/>
        </w:r>
        <w:r w:rsidRPr="00D70C0B">
          <w:rPr>
            <w:rStyle w:val="ae"/>
            <w:noProof/>
          </w:rPr>
          <w:t>Regulatory Reporting Requirements for SAEs</w:t>
        </w:r>
        <w:r>
          <w:rPr>
            <w:noProof/>
            <w:webHidden/>
          </w:rPr>
          <w:tab/>
        </w:r>
        <w:r>
          <w:rPr>
            <w:noProof/>
            <w:webHidden/>
          </w:rPr>
          <w:fldChar w:fldCharType="begin"/>
        </w:r>
        <w:r>
          <w:rPr>
            <w:noProof/>
            <w:webHidden/>
          </w:rPr>
          <w:instrText xml:space="preserve"> PAGEREF _Toc190742540 \h </w:instrText>
        </w:r>
        <w:r>
          <w:rPr>
            <w:noProof/>
            <w:webHidden/>
          </w:rPr>
        </w:r>
        <w:r>
          <w:rPr>
            <w:noProof/>
            <w:webHidden/>
          </w:rPr>
          <w:fldChar w:fldCharType="separate"/>
        </w:r>
        <w:r w:rsidR="00542F14">
          <w:rPr>
            <w:noProof/>
            <w:webHidden/>
          </w:rPr>
          <w:t>33</w:t>
        </w:r>
        <w:r>
          <w:rPr>
            <w:noProof/>
            <w:webHidden/>
          </w:rPr>
          <w:fldChar w:fldCharType="end"/>
        </w:r>
      </w:hyperlink>
    </w:p>
    <w:p w14:paraId="0DE2F9D1" w14:textId="35F9086C" w:rsidR="004401CA" w:rsidRDefault="004401CA">
      <w:pPr>
        <w:pStyle w:val="30"/>
        <w:tabs>
          <w:tab w:val="left" w:pos="1760"/>
          <w:tab w:val="right" w:leader="dot" w:pos="9350"/>
        </w:tabs>
        <w:ind w:left="960"/>
        <w:rPr>
          <w:noProof/>
        </w:rPr>
      </w:pPr>
      <w:hyperlink w:anchor="_Toc190742541" w:history="1">
        <w:r w:rsidRPr="00D70C0B">
          <w:rPr>
            <w:rStyle w:val="ae"/>
            <w:noProof/>
          </w:rPr>
          <w:t>8.3.8</w:t>
        </w:r>
        <w:r>
          <w:rPr>
            <w:noProof/>
          </w:rPr>
          <w:tab/>
        </w:r>
        <w:r w:rsidRPr="00D70C0B">
          <w:rPr>
            <w:rStyle w:val="ae"/>
            <w:noProof/>
          </w:rPr>
          <w:t>Adverse Events of Special Interest</w:t>
        </w:r>
        <w:r>
          <w:rPr>
            <w:noProof/>
            <w:webHidden/>
          </w:rPr>
          <w:tab/>
        </w:r>
        <w:r>
          <w:rPr>
            <w:noProof/>
            <w:webHidden/>
          </w:rPr>
          <w:fldChar w:fldCharType="begin"/>
        </w:r>
        <w:r>
          <w:rPr>
            <w:noProof/>
            <w:webHidden/>
          </w:rPr>
          <w:instrText xml:space="preserve"> PAGEREF _Toc190742541 \h </w:instrText>
        </w:r>
        <w:r>
          <w:rPr>
            <w:noProof/>
            <w:webHidden/>
          </w:rPr>
        </w:r>
        <w:r>
          <w:rPr>
            <w:noProof/>
            <w:webHidden/>
          </w:rPr>
          <w:fldChar w:fldCharType="separate"/>
        </w:r>
        <w:r w:rsidR="00542F14">
          <w:rPr>
            <w:noProof/>
            <w:webHidden/>
          </w:rPr>
          <w:t>33</w:t>
        </w:r>
        <w:r>
          <w:rPr>
            <w:noProof/>
            <w:webHidden/>
          </w:rPr>
          <w:fldChar w:fldCharType="end"/>
        </w:r>
      </w:hyperlink>
    </w:p>
    <w:p w14:paraId="57967408" w14:textId="74507AE1" w:rsidR="004401CA" w:rsidRDefault="004401CA">
      <w:pPr>
        <w:pStyle w:val="21"/>
        <w:tabs>
          <w:tab w:val="left" w:pos="1100"/>
          <w:tab w:val="right" w:leader="dot" w:pos="9350"/>
        </w:tabs>
        <w:ind w:left="480"/>
        <w:rPr>
          <w:noProof/>
        </w:rPr>
      </w:pPr>
      <w:hyperlink w:anchor="_Toc190742542" w:history="1">
        <w:r w:rsidRPr="00D70C0B">
          <w:rPr>
            <w:rStyle w:val="ae"/>
            <w:noProof/>
          </w:rPr>
          <w:t>8.4</w:t>
        </w:r>
        <w:r>
          <w:rPr>
            <w:noProof/>
          </w:rPr>
          <w:tab/>
        </w:r>
        <w:r w:rsidRPr="00D70C0B">
          <w:rPr>
            <w:rStyle w:val="ae"/>
            <w:noProof/>
          </w:rPr>
          <w:t>Pregnancy and Postpartum Information</w:t>
        </w:r>
        <w:r>
          <w:rPr>
            <w:noProof/>
            <w:webHidden/>
          </w:rPr>
          <w:tab/>
        </w:r>
        <w:r>
          <w:rPr>
            <w:noProof/>
            <w:webHidden/>
          </w:rPr>
          <w:fldChar w:fldCharType="begin"/>
        </w:r>
        <w:r>
          <w:rPr>
            <w:noProof/>
            <w:webHidden/>
          </w:rPr>
          <w:instrText xml:space="preserve"> PAGEREF _Toc190742542 \h </w:instrText>
        </w:r>
        <w:r>
          <w:rPr>
            <w:noProof/>
            <w:webHidden/>
          </w:rPr>
        </w:r>
        <w:r>
          <w:rPr>
            <w:noProof/>
            <w:webHidden/>
          </w:rPr>
          <w:fldChar w:fldCharType="separate"/>
        </w:r>
        <w:r w:rsidR="00542F14">
          <w:rPr>
            <w:noProof/>
            <w:webHidden/>
          </w:rPr>
          <w:t>34</w:t>
        </w:r>
        <w:r>
          <w:rPr>
            <w:noProof/>
            <w:webHidden/>
          </w:rPr>
          <w:fldChar w:fldCharType="end"/>
        </w:r>
      </w:hyperlink>
    </w:p>
    <w:p w14:paraId="41EE3E15" w14:textId="29A4419E" w:rsidR="004401CA" w:rsidRDefault="004401CA">
      <w:pPr>
        <w:pStyle w:val="30"/>
        <w:tabs>
          <w:tab w:val="left" w:pos="1760"/>
          <w:tab w:val="right" w:leader="dot" w:pos="9350"/>
        </w:tabs>
        <w:ind w:left="960"/>
        <w:rPr>
          <w:noProof/>
        </w:rPr>
      </w:pPr>
      <w:hyperlink w:anchor="_Toc190742543" w:history="1">
        <w:r w:rsidRPr="00D70C0B">
          <w:rPr>
            <w:rStyle w:val="ae"/>
            <w:noProof/>
          </w:rPr>
          <w:t>8.4.1</w:t>
        </w:r>
        <w:r>
          <w:rPr>
            <w:noProof/>
          </w:rPr>
          <w:tab/>
        </w:r>
        <w:r w:rsidRPr="00D70C0B">
          <w:rPr>
            <w:rStyle w:val="ae"/>
            <w:noProof/>
          </w:rPr>
          <w:t>Participants Who Become Pregnant During the Trial</w:t>
        </w:r>
        <w:r>
          <w:rPr>
            <w:noProof/>
            <w:webHidden/>
          </w:rPr>
          <w:tab/>
        </w:r>
        <w:r>
          <w:rPr>
            <w:noProof/>
            <w:webHidden/>
          </w:rPr>
          <w:fldChar w:fldCharType="begin"/>
        </w:r>
        <w:r>
          <w:rPr>
            <w:noProof/>
            <w:webHidden/>
          </w:rPr>
          <w:instrText xml:space="preserve"> PAGEREF _Toc190742543 \h </w:instrText>
        </w:r>
        <w:r>
          <w:rPr>
            <w:noProof/>
            <w:webHidden/>
          </w:rPr>
        </w:r>
        <w:r>
          <w:rPr>
            <w:noProof/>
            <w:webHidden/>
          </w:rPr>
          <w:fldChar w:fldCharType="separate"/>
        </w:r>
        <w:r w:rsidR="00542F14">
          <w:rPr>
            <w:noProof/>
            <w:webHidden/>
          </w:rPr>
          <w:t>34</w:t>
        </w:r>
        <w:r>
          <w:rPr>
            <w:noProof/>
            <w:webHidden/>
          </w:rPr>
          <w:fldChar w:fldCharType="end"/>
        </w:r>
      </w:hyperlink>
    </w:p>
    <w:p w14:paraId="6BD08A09" w14:textId="5695BE23" w:rsidR="004401CA" w:rsidRDefault="004401CA">
      <w:pPr>
        <w:pStyle w:val="30"/>
        <w:tabs>
          <w:tab w:val="left" w:pos="1760"/>
          <w:tab w:val="right" w:leader="dot" w:pos="9350"/>
        </w:tabs>
        <w:ind w:left="960"/>
        <w:rPr>
          <w:noProof/>
        </w:rPr>
      </w:pPr>
      <w:hyperlink w:anchor="_Toc190742544" w:history="1">
        <w:r w:rsidRPr="00D70C0B">
          <w:rPr>
            <w:rStyle w:val="ae"/>
            <w:noProof/>
          </w:rPr>
          <w:t>8.4.2</w:t>
        </w:r>
        <w:r>
          <w:rPr>
            <w:noProof/>
          </w:rPr>
          <w:tab/>
        </w:r>
        <w:r w:rsidRPr="00D70C0B">
          <w:rPr>
            <w:rStyle w:val="ae"/>
            <w:noProof/>
          </w:rPr>
          <w:t>Participants Whose Partners Become Pregnant</w:t>
        </w:r>
        <w:r>
          <w:rPr>
            <w:noProof/>
            <w:webHidden/>
          </w:rPr>
          <w:tab/>
        </w:r>
        <w:r>
          <w:rPr>
            <w:noProof/>
            <w:webHidden/>
          </w:rPr>
          <w:fldChar w:fldCharType="begin"/>
        </w:r>
        <w:r>
          <w:rPr>
            <w:noProof/>
            <w:webHidden/>
          </w:rPr>
          <w:instrText xml:space="preserve"> PAGEREF _Toc190742544 \h </w:instrText>
        </w:r>
        <w:r>
          <w:rPr>
            <w:noProof/>
            <w:webHidden/>
          </w:rPr>
        </w:r>
        <w:r>
          <w:rPr>
            <w:noProof/>
            <w:webHidden/>
          </w:rPr>
          <w:fldChar w:fldCharType="separate"/>
        </w:r>
        <w:r w:rsidR="00542F14">
          <w:rPr>
            <w:noProof/>
            <w:webHidden/>
          </w:rPr>
          <w:t>34</w:t>
        </w:r>
        <w:r>
          <w:rPr>
            <w:noProof/>
            <w:webHidden/>
          </w:rPr>
          <w:fldChar w:fldCharType="end"/>
        </w:r>
      </w:hyperlink>
    </w:p>
    <w:p w14:paraId="3A4C7661" w14:textId="6A4568F4" w:rsidR="004401CA" w:rsidRDefault="004401CA">
      <w:pPr>
        <w:pStyle w:val="21"/>
        <w:tabs>
          <w:tab w:val="left" w:pos="1100"/>
          <w:tab w:val="right" w:leader="dot" w:pos="9350"/>
        </w:tabs>
        <w:ind w:left="480"/>
        <w:rPr>
          <w:noProof/>
        </w:rPr>
      </w:pPr>
      <w:hyperlink w:anchor="_Toc190742545" w:history="1">
        <w:r w:rsidRPr="00D70C0B">
          <w:rPr>
            <w:rStyle w:val="ae"/>
            <w:noProof/>
          </w:rPr>
          <w:t>8.5</w:t>
        </w:r>
        <w:r>
          <w:rPr>
            <w:noProof/>
          </w:rPr>
          <w:tab/>
        </w:r>
        <w:r w:rsidRPr="00D70C0B">
          <w:rPr>
            <w:rStyle w:val="ae"/>
            <w:noProof/>
          </w:rPr>
          <w:t>Pharmacokinetics</w:t>
        </w:r>
        <w:r>
          <w:rPr>
            <w:noProof/>
            <w:webHidden/>
          </w:rPr>
          <w:tab/>
        </w:r>
        <w:r>
          <w:rPr>
            <w:noProof/>
            <w:webHidden/>
          </w:rPr>
          <w:fldChar w:fldCharType="begin"/>
        </w:r>
        <w:r>
          <w:rPr>
            <w:noProof/>
            <w:webHidden/>
          </w:rPr>
          <w:instrText xml:space="preserve"> PAGEREF _Toc190742545 \h </w:instrText>
        </w:r>
        <w:r>
          <w:rPr>
            <w:noProof/>
            <w:webHidden/>
          </w:rPr>
        </w:r>
        <w:r>
          <w:rPr>
            <w:noProof/>
            <w:webHidden/>
          </w:rPr>
          <w:fldChar w:fldCharType="separate"/>
        </w:r>
        <w:r w:rsidR="00542F14">
          <w:rPr>
            <w:noProof/>
            <w:webHidden/>
          </w:rPr>
          <w:t>35</w:t>
        </w:r>
        <w:r>
          <w:rPr>
            <w:noProof/>
            <w:webHidden/>
          </w:rPr>
          <w:fldChar w:fldCharType="end"/>
        </w:r>
      </w:hyperlink>
    </w:p>
    <w:p w14:paraId="22662B80" w14:textId="1E17452B" w:rsidR="004401CA" w:rsidRDefault="004401CA">
      <w:pPr>
        <w:pStyle w:val="21"/>
        <w:tabs>
          <w:tab w:val="left" w:pos="1100"/>
          <w:tab w:val="right" w:leader="dot" w:pos="9350"/>
        </w:tabs>
        <w:ind w:left="480"/>
        <w:rPr>
          <w:noProof/>
        </w:rPr>
      </w:pPr>
      <w:hyperlink w:anchor="_Toc190742546" w:history="1">
        <w:r w:rsidRPr="00D70C0B">
          <w:rPr>
            <w:rStyle w:val="ae"/>
            <w:noProof/>
          </w:rPr>
          <w:t>8.6</w:t>
        </w:r>
        <w:r>
          <w:rPr>
            <w:noProof/>
          </w:rPr>
          <w:tab/>
        </w:r>
        <w:r w:rsidRPr="00D70C0B">
          <w:rPr>
            <w:rStyle w:val="ae"/>
            <w:noProof/>
          </w:rPr>
          <w:t>Genetics</w:t>
        </w:r>
        <w:r>
          <w:rPr>
            <w:noProof/>
            <w:webHidden/>
          </w:rPr>
          <w:tab/>
        </w:r>
        <w:r>
          <w:rPr>
            <w:noProof/>
            <w:webHidden/>
          </w:rPr>
          <w:fldChar w:fldCharType="begin"/>
        </w:r>
        <w:r>
          <w:rPr>
            <w:noProof/>
            <w:webHidden/>
          </w:rPr>
          <w:instrText xml:space="preserve"> PAGEREF _Toc190742546 \h </w:instrText>
        </w:r>
        <w:r>
          <w:rPr>
            <w:noProof/>
            <w:webHidden/>
          </w:rPr>
        </w:r>
        <w:r>
          <w:rPr>
            <w:noProof/>
            <w:webHidden/>
          </w:rPr>
          <w:fldChar w:fldCharType="separate"/>
        </w:r>
        <w:r w:rsidR="00542F14">
          <w:rPr>
            <w:noProof/>
            <w:webHidden/>
          </w:rPr>
          <w:t>35</w:t>
        </w:r>
        <w:r>
          <w:rPr>
            <w:noProof/>
            <w:webHidden/>
          </w:rPr>
          <w:fldChar w:fldCharType="end"/>
        </w:r>
      </w:hyperlink>
    </w:p>
    <w:p w14:paraId="449F932F" w14:textId="14B2EC7C" w:rsidR="004401CA" w:rsidRDefault="004401CA">
      <w:pPr>
        <w:pStyle w:val="21"/>
        <w:tabs>
          <w:tab w:val="left" w:pos="1100"/>
          <w:tab w:val="right" w:leader="dot" w:pos="9350"/>
        </w:tabs>
        <w:ind w:left="480"/>
        <w:rPr>
          <w:noProof/>
        </w:rPr>
      </w:pPr>
      <w:hyperlink w:anchor="_Toc190742547" w:history="1">
        <w:r w:rsidRPr="00D70C0B">
          <w:rPr>
            <w:rStyle w:val="ae"/>
            <w:noProof/>
          </w:rPr>
          <w:t>8.7</w:t>
        </w:r>
        <w:r>
          <w:rPr>
            <w:noProof/>
          </w:rPr>
          <w:tab/>
        </w:r>
        <w:r w:rsidRPr="00D70C0B">
          <w:rPr>
            <w:rStyle w:val="ae"/>
            <w:noProof/>
          </w:rPr>
          <w:t>Biomarkers</w:t>
        </w:r>
        <w:r>
          <w:rPr>
            <w:noProof/>
            <w:webHidden/>
          </w:rPr>
          <w:tab/>
        </w:r>
        <w:r>
          <w:rPr>
            <w:noProof/>
            <w:webHidden/>
          </w:rPr>
          <w:fldChar w:fldCharType="begin"/>
        </w:r>
        <w:r>
          <w:rPr>
            <w:noProof/>
            <w:webHidden/>
          </w:rPr>
          <w:instrText xml:space="preserve"> PAGEREF _Toc190742547 \h </w:instrText>
        </w:r>
        <w:r>
          <w:rPr>
            <w:noProof/>
            <w:webHidden/>
          </w:rPr>
        </w:r>
        <w:r>
          <w:rPr>
            <w:noProof/>
            <w:webHidden/>
          </w:rPr>
          <w:fldChar w:fldCharType="separate"/>
        </w:r>
        <w:r w:rsidR="00542F14">
          <w:rPr>
            <w:noProof/>
            <w:webHidden/>
          </w:rPr>
          <w:t>35</w:t>
        </w:r>
        <w:r>
          <w:rPr>
            <w:noProof/>
            <w:webHidden/>
          </w:rPr>
          <w:fldChar w:fldCharType="end"/>
        </w:r>
      </w:hyperlink>
    </w:p>
    <w:p w14:paraId="38DE4911" w14:textId="09E7B7B2" w:rsidR="004401CA" w:rsidRDefault="004401CA">
      <w:pPr>
        <w:pStyle w:val="21"/>
        <w:tabs>
          <w:tab w:val="left" w:pos="1100"/>
          <w:tab w:val="right" w:leader="dot" w:pos="9350"/>
        </w:tabs>
        <w:ind w:left="480"/>
        <w:rPr>
          <w:noProof/>
        </w:rPr>
      </w:pPr>
      <w:hyperlink w:anchor="_Toc190742548" w:history="1">
        <w:r w:rsidRPr="00D70C0B">
          <w:rPr>
            <w:rStyle w:val="ae"/>
            <w:noProof/>
          </w:rPr>
          <w:t>8.8</w:t>
        </w:r>
        <w:r>
          <w:rPr>
            <w:noProof/>
          </w:rPr>
          <w:tab/>
        </w:r>
        <w:r w:rsidRPr="00D70C0B">
          <w:rPr>
            <w:rStyle w:val="ae"/>
            <w:noProof/>
          </w:rPr>
          <w:t>Immunogenicity Assessments</w:t>
        </w:r>
        <w:r>
          <w:rPr>
            <w:noProof/>
            <w:webHidden/>
          </w:rPr>
          <w:tab/>
        </w:r>
        <w:r>
          <w:rPr>
            <w:noProof/>
            <w:webHidden/>
          </w:rPr>
          <w:fldChar w:fldCharType="begin"/>
        </w:r>
        <w:r>
          <w:rPr>
            <w:noProof/>
            <w:webHidden/>
          </w:rPr>
          <w:instrText xml:space="preserve"> PAGEREF _Toc190742548 \h </w:instrText>
        </w:r>
        <w:r>
          <w:rPr>
            <w:noProof/>
            <w:webHidden/>
          </w:rPr>
        </w:r>
        <w:r>
          <w:rPr>
            <w:noProof/>
            <w:webHidden/>
          </w:rPr>
          <w:fldChar w:fldCharType="separate"/>
        </w:r>
        <w:r w:rsidR="00542F14">
          <w:rPr>
            <w:noProof/>
            <w:webHidden/>
          </w:rPr>
          <w:t>35</w:t>
        </w:r>
        <w:r>
          <w:rPr>
            <w:noProof/>
            <w:webHidden/>
          </w:rPr>
          <w:fldChar w:fldCharType="end"/>
        </w:r>
      </w:hyperlink>
    </w:p>
    <w:p w14:paraId="42A5E698" w14:textId="33CEF88F" w:rsidR="004401CA" w:rsidRDefault="004401CA">
      <w:pPr>
        <w:pStyle w:val="10"/>
        <w:tabs>
          <w:tab w:val="left" w:pos="425"/>
          <w:tab w:val="right" w:leader="dot" w:pos="9350"/>
        </w:tabs>
        <w:rPr>
          <w:noProof/>
        </w:rPr>
      </w:pPr>
      <w:hyperlink w:anchor="_Toc190742549" w:history="1">
        <w:r w:rsidRPr="00D70C0B">
          <w:rPr>
            <w:rStyle w:val="ae"/>
            <w:noProof/>
          </w:rPr>
          <w:t>9.</w:t>
        </w:r>
        <w:r>
          <w:rPr>
            <w:noProof/>
          </w:rPr>
          <w:tab/>
        </w:r>
        <w:r w:rsidRPr="00D70C0B">
          <w:rPr>
            <w:rStyle w:val="ae"/>
            <w:noProof/>
          </w:rPr>
          <w:t>STATISTICAL CONSIDERATIONS</w:t>
        </w:r>
        <w:r>
          <w:rPr>
            <w:noProof/>
            <w:webHidden/>
          </w:rPr>
          <w:tab/>
        </w:r>
        <w:r>
          <w:rPr>
            <w:noProof/>
            <w:webHidden/>
          </w:rPr>
          <w:fldChar w:fldCharType="begin"/>
        </w:r>
        <w:r>
          <w:rPr>
            <w:noProof/>
            <w:webHidden/>
          </w:rPr>
          <w:instrText xml:space="preserve"> PAGEREF _Toc190742549 \h </w:instrText>
        </w:r>
        <w:r>
          <w:rPr>
            <w:noProof/>
            <w:webHidden/>
          </w:rPr>
        </w:r>
        <w:r>
          <w:rPr>
            <w:noProof/>
            <w:webHidden/>
          </w:rPr>
          <w:fldChar w:fldCharType="separate"/>
        </w:r>
        <w:r w:rsidR="00542F14">
          <w:rPr>
            <w:noProof/>
            <w:webHidden/>
          </w:rPr>
          <w:t>37</w:t>
        </w:r>
        <w:r>
          <w:rPr>
            <w:noProof/>
            <w:webHidden/>
          </w:rPr>
          <w:fldChar w:fldCharType="end"/>
        </w:r>
      </w:hyperlink>
    </w:p>
    <w:p w14:paraId="718C31C1" w14:textId="0FEF97FD" w:rsidR="004401CA" w:rsidRDefault="004401CA">
      <w:pPr>
        <w:pStyle w:val="21"/>
        <w:tabs>
          <w:tab w:val="left" w:pos="1100"/>
          <w:tab w:val="right" w:leader="dot" w:pos="9350"/>
        </w:tabs>
        <w:ind w:left="480"/>
        <w:rPr>
          <w:noProof/>
        </w:rPr>
      </w:pPr>
      <w:hyperlink w:anchor="_Toc190742550" w:history="1">
        <w:r w:rsidRPr="00D70C0B">
          <w:rPr>
            <w:rStyle w:val="ae"/>
            <w:noProof/>
          </w:rPr>
          <w:t>9.1</w:t>
        </w:r>
        <w:r>
          <w:rPr>
            <w:noProof/>
          </w:rPr>
          <w:tab/>
        </w:r>
        <w:r w:rsidRPr="00D70C0B">
          <w:rPr>
            <w:rStyle w:val="ae"/>
            <w:noProof/>
          </w:rPr>
          <w:t>Analysis Sets</w:t>
        </w:r>
        <w:r>
          <w:rPr>
            <w:noProof/>
            <w:webHidden/>
          </w:rPr>
          <w:tab/>
        </w:r>
        <w:r>
          <w:rPr>
            <w:noProof/>
            <w:webHidden/>
          </w:rPr>
          <w:fldChar w:fldCharType="begin"/>
        </w:r>
        <w:r>
          <w:rPr>
            <w:noProof/>
            <w:webHidden/>
          </w:rPr>
          <w:instrText xml:space="preserve"> PAGEREF _Toc190742550 \h </w:instrText>
        </w:r>
        <w:r>
          <w:rPr>
            <w:noProof/>
            <w:webHidden/>
          </w:rPr>
        </w:r>
        <w:r>
          <w:rPr>
            <w:noProof/>
            <w:webHidden/>
          </w:rPr>
          <w:fldChar w:fldCharType="separate"/>
        </w:r>
        <w:r w:rsidR="00542F14">
          <w:rPr>
            <w:noProof/>
            <w:webHidden/>
          </w:rPr>
          <w:t>37</w:t>
        </w:r>
        <w:r>
          <w:rPr>
            <w:noProof/>
            <w:webHidden/>
          </w:rPr>
          <w:fldChar w:fldCharType="end"/>
        </w:r>
      </w:hyperlink>
    </w:p>
    <w:p w14:paraId="2A5D9F78" w14:textId="0FF1EDCB" w:rsidR="004401CA" w:rsidRDefault="004401CA">
      <w:pPr>
        <w:pStyle w:val="30"/>
        <w:tabs>
          <w:tab w:val="left" w:pos="1760"/>
          <w:tab w:val="right" w:leader="dot" w:pos="9350"/>
        </w:tabs>
        <w:ind w:left="960"/>
        <w:rPr>
          <w:noProof/>
        </w:rPr>
      </w:pPr>
      <w:hyperlink w:anchor="_Toc190742551" w:history="1">
        <w:r w:rsidRPr="00D70C0B">
          <w:rPr>
            <w:rStyle w:val="ae"/>
            <w:noProof/>
          </w:rPr>
          <w:t>9.1.1</w:t>
        </w:r>
        <w:r>
          <w:rPr>
            <w:noProof/>
          </w:rPr>
          <w:tab/>
        </w:r>
        <w:r w:rsidRPr="00D70C0B">
          <w:rPr>
            <w:rStyle w:val="ae"/>
            <w:noProof/>
          </w:rPr>
          <w:t>Pharmacokinetic Set (PS)</w:t>
        </w:r>
        <w:r>
          <w:rPr>
            <w:noProof/>
            <w:webHidden/>
          </w:rPr>
          <w:tab/>
        </w:r>
        <w:r>
          <w:rPr>
            <w:noProof/>
            <w:webHidden/>
          </w:rPr>
          <w:fldChar w:fldCharType="begin"/>
        </w:r>
        <w:r>
          <w:rPr>
            <w:noProof/>
            <w:webHidden/>
          </w:rPr>
          <w:instrText xml:space="preserve"> PAGEREF _Toc190742551 \h </w:instrText>
        </w:r>
        <w:r>
          <w:rPr>
            <w:noProof/>
            <w:webHidden/>
          </w:rPr>
        </w:r>
        <w:r>
          <w:rPr>
            <w:noProof/>
            <w:webHidden/>
          </w:rPr>
          <w:fldChar w:fldCharType="separate"/>
        </w:r>
        <w:r w:rsidR="00542F14">
          <w:rPr>
            <w:noProof/>
            <w:webHidden/>
          </w:rPr>
          <w:t>37</w:t>
        </w:r>
        <w:r>
          <w:rPr>
            <w:noProof/>
            <w:webHidden/>
          </w:rPr>
          <w:fldChar w:fldCharType="end"/>
        </w:r>
      </w:hyperlink>
    </w:p>
    <w:p w14:paraId="64BB76DD" w14:textId="55372984" w:rsidR="004401CA" w:rsidRDefault="004401CA">
      <w:pPr>
        <w:pStyle w:val="30"/>
        <w:tabs>
          <w:tab w:val="left" w:pos="1760"/>
          <w:tab w:val="right" w:leader="dot" w:pos="9350"/>
        </w:tabs>
        <w:ind w:left="960"/>
        <w:rPr>
          <w:noProof/>
        </w:rPr>
      </w:pPr>
      <w:hyperlink w:anchor="_Toc190742552" w:history="1">
        <w:r w:rsidRPr="00D70C0B">
          <w:rPr>
            <w:rStyle w:val="ae"/>
            <w:noProof/>
          </w:rPr>
          <w:t>9.1.2</w:t>
        </w:r>
        <w:r>
          <w:rPr>
            <w:noProof/>
          </w:rPr>
          <w:tab/>
        </w:r>
        <w:r w:rsidRPr="00D70C0B">
          <w:rPr>
            <w:rStyle w:val="ae"/>
            <w:noProof/>
          </w:rPr>
          <w:t>Safety Set (SS)</w:t>
        </w:r>
        <w:r>
          <w:rPr>
            <w:noProof/>
            <w:webHidden/>
          </w:rPr>
          <w:tab/>
        </w:r>
        <w:r>
          <w:rPr>
            <w:noProof/>
            <w:webHidden/>
          </w:rPr>
          <w:fldChar w:fldCharType="begin"/>
        </w:r>
        <w:r>
          <w:rPr>
            <w:noProof/>
            <w:webHidden/>
          </w:rPr>
          <w:instrText xml:space="preserve"> PAGEREF _Toc190742552 \h </w:instrText>
        </w:r>
        <w:r>
          <w:rPr>
            <w:noProof/>
            <w:webHidden/>
          </w:rPr>
        </w:r>
        <w:r>
          <w:rPr>
            <w:noProof/>
            <w:webHidden/>
          </w:rPr>
          <w:fldChar w:fldCharType="separate"/>
        </w:r>
        <w:r w:rsidR="00542F14">
          <w:rPr>
            <w:noProof/>
            <w:webHidden/>
          </w:rPr>
          <w:t>37</w:t>
        </w:r>
        <w:r>
          <w:rPr>
            <w:noProof/>
            <w:webHidden/>
          </w:rPr>
          <w:fldChar w:fldCharType="end"/>
        </w:r>
      </w:hyperlink>
    </w:p>
    <w:p w14:paraId="06CBE5F0" w14:textId="064C2DC0" w:rsidR="004401CA" w:rsidRDefault="004401CA">
      <w:pPr>
        <w:pStyle w:val="21"/>
        <w:tabs>
          <w:tab w:val="left" w:pos="1100"/>
          <w:tab w:val="right" w:leader="dot" w:pos="9350"/>
        </w:tabs>
        <w:ind w:left="480"/>
        <w:rPr>
          <w:noProof/>
        </w:rPr>
      </w:pPr>
      <w:hyperlink w:anchor="_Toc190742553" w:history="1">
        <w:r w:rsidRPr="00D70C0B">
          <w:rPr>
            <w:rStyle w:val="ae"/>
            <w:noProof/>
          </w:rPr>
          <w:t>9.2</w:t>
        </w:r>
        <w:r>
          <w:rPr>
            <w:noProof/>
          </w:rPr>
          <w:tab/>
        </w:r>
        <w:r w:rsidRPr="00D70C0B">
          <w:rPr>
            <w:rStyle w:val="ae"/>
            <w:noProof/>
          </w:rPr>
          <w:t>Demographic Set (DS)</w:t>
        </w:r>
        <w:r>
          <w:rPr>
            <w:noProof/>
            <w:webHidden/>
          </w:rPr>
          <w:tab/>
        </w:r>
        <w:r>
          <w:rPr>
            <w:noProof/>
            <w:webHidden/>
          </w:rPr>
          <w:fldChar w:fldCharType="begin"/>
        </w:r>
        <w:r>
          <w:rPr>
            <w:noProof/>
            <w:webHidden/>
          </w:rPr>
          <w:instrText xml:space="preserve"> PAGEREF _Toc190742553 \h </w:instrText>
        </w:r>
        <w:r>
          <w:rPr>
            <w:noProof/>
            <w:webHidden/>
          </w:rPr>
        </w:r>
        <w:r>
          <w:rPr>
            <w:noProof/>
            <w:webHidden/>
          </w:rPr>
          <w:fldChar w:fldCharType="separate"/>
        </w:r>
        <w:r w:rsidR="00542F14">
          <w:rPr>
            <w:noProof/>
            <w:webHidden/>
          </w:rPr>
          <w:t>37</w:t>
        </w:r>
        <w:r>
          <w:rPr>
            <w:noProof/>
            <w:webHidden/>
          </w:rPr>
          <w:fldChar w:fldCharType="end"/>
        </w:r>
      </w:hyperlink>
    </w:p>
    <w:p w14:paraId="5740E002" w14:textId="62B1D1EA" w:rsidR="004401CA" w:rsidRDefault="004401CA">
      <w:pPr>
        <w:pStyle w:val="21"/>
        <w:tabs>
          <w:tab w:val="left" w:pos="1100"/>
          <w:tab w:val="right" w:leader="dot" w:pos="9350"/>
        </w:tabs>
        <w:ind w:left="480"/>
        <w:rPr>
          <w:noProof/>
        </w:rPr>
      </w:pPr>
      <w:hyperlink w:anchor="_Toc190742554" w:history="1">
        <w:r w:rsidRPr="00D70C0B">
          <w:rPr>
            <w:rStyle w:val="ae"/>
            <w:noProof/>
          </w:rPr>
          <w:t>9.3</w:t>
        </w:r>
        <w:r>
          <w:rPr>
            <w:noProof/>
          </w:rPr>
          <w:tab/>
        </w:r>
        <w:r w:rsidRPr="00D70C0B">
          <w:rPr>
            <w:rStyle w:val="ae"/>
            <w:noProof/>
          </w:rPr>
          <w:t>Analyses Supporting Pharmacokinetic Objective(s)</w:t>
        </w:r>
        <w:r>
          <w:rPr>
            <w:noProof/>
            <w:webHidden/>
          </w:rPr>
          <w:tab/>
        </w:r>
        <w:r>
          <w:rPr>
            <w:noProof/>
            <w:webHidden/>
          </w:rPr>
          <w:fldChar w:fldCharType="begin"/>
        </w:r>
        <w:r>
          <w:rPr>
            <w:noProof/>
            <w:webHidden/>
          </w:rPr>
          <w:instrText xml:space="preserve"> PAGEREF _Toc190742554 \h </w:instrText>
        </w:r>
        <w:r>
          <w:rPr>
            <w:noProof/>
            <w:webHidden/>
          </w:rPr>
        </w:r>
        <w:r>
          <w:rPr>
            <w:noProof/>
            <w:webHidden/>
          </w:rPr>
          <w:fldChar w:fldCharType="separate"/>
        </w:r>
        <w:r w:rsidR="00542F14">
          <w:rPr>
            <w:noProof/>
            <w:webHidden/>
          </w:rPr>
          <w:t>38</w:t>
        </w:r>
        <w:r>
          <w:rPr>
            <w:noProof/>
            <w:webHidden/>
          </w:rPr>
          <w:fldChar w:fldCharType="end"/>
        </w:r>
      </w:hyperlink>
    </w:p>
    <w:p w14:paraId="6EDE92ED" w14:textId="4DDF1E9F" w:rsidR="004401CA" w:rsidRDefault="004401CA">
      <w:pPr>
        <w:pStyle w:val="30"/>
        <w:tabs>
          <w:tab w:val="left" w:pos="1760"/>
          <w:tab w:val="right" w:leader="dot" w:pos="9350"/>
        </w:tabs>
        <w:ind w:left="960"/>
        <w:rPr>
          <w:noProof/>
        </w:rPr>
      </w:pPr>
      <w:hyperlink w:anchor="_Toc190742555" w:history="1">
        <w:r w:rsidRPr="00D70C0B">
          <w:rPr>
            <w:rStyle w:val="ae"/>
            <w:noProof/>
          </w:rPr>
          <w:t>9.3.1</w:t>
        </w:r>
        <w:r>
          <w:rPr>
            <w:noProof/>
          </w:rPr>
          <w:tab/>
        </w:r>
        <w:r w:rsidRPr="00D70C0B">
          <w:rPr>
            <w:rStyle w:val="ae"/>
            <w:noProof/>
          </w:rPr>
          <w:t>Statistical Model, Hypothesis, and Method of Analysis</w:t>
        </w:r>
        <w:r>
          <w:rPr>
            <w:noProof/>
            <w:webHidden/>
          </w:rPr>
          <w:tab/>
        </w:r>
        <w:r>
          <w:rPr>
            <w:noProof/>
            <w:webHidden/>
          </w:rPr>
          <w:fldChar w:fldCharType="begin"/>
        </w:r>
        <w:r>
          <w:rPr>
            <w:noProof/>
            <w:webHidden/>
          </w:rPr>
          <w:instrText xml:space="preserve"> PAGEREF _Toc190742555 \h </w:instrText>
        </w:r>
        <w:r>
          <w:rPr>
            <w:noProof/>
            <w:webHidden/>
          </w:rPr>
        </w:r>
        <w:r>
          <w:rPr>
            <w:noProof/>
            <w:webHidden/>
          </w:rPr>
          <w:fldChar w:fldCharType="separate"/>
        </w:r>
        <w:r w:rsidR="00542F14">
          <w:rPr>
            <w:noProof/>
            <w:webHidden/>
          </w:rPr>
          <w:t>38</w:t>
        </w:r>
        <w:r>
          <w:rPr>
            <w:noProof/>
            <w:webHidden/>
          </w:rPr>
          <w:fldChar w:fldCharType="end"/>
        </w:r>
      </w:hyperlink>
    </w:p>
    <w:p w14:paraId="6BB78502" w14:textId="2A39B872" w:rsidR="004401CA" w:rsidRDefault="004401CA">
      <w:pPr>
        <w:pStyle w:val="30"/>
        <w:tabs>
          <w:tab w:val="left" w:pos="1760"/>
          <w:tab w:val="right" w:leader="dot" w:pos="9350"/>
        </w:tabs>
        <w:ind w:left="960"/>
        <w:rPr>
          <w:noProof/>
        </w:rPr>
      </w:pPr>
      <w:hyperlink w:anchor="_Toc190742556" w:history="1">
        <w:r w:rsidRPr="00D70C0B">
          <w:rPr>
            <w:rStyle w:val="ae"/>
            <w:noProof/>
          </w:rPr>
          <w:t>9.3.2</w:t>
        </w:r>
        <w:r>
          <w:rPr>
            <w:noProof/>
          </w:rPr>
          <w:tab/>
        </w:r>
        <w:r w:rsidRPr="00D70C0B">
          <w:rPr>
            <w:rStyle w:val="ae"/>
            <w:noProof/>
          </w:rPr>
          <w:t>Handling of Missing Data</w:t>
        </w:r>
        <w:r>
          <w:rPr>
            <w:noProof/>
            <w:webHidden/>
          </w:rPr>
          <w:tab/>
        </w:r>
        <w:r>
          <w:rPr>
            <w:noProof/>
            <w:webHidden/>
          </w:rPr>
          <w:fldChar w:fldCharType="begin"/>
        </w:r>
        <w:r>
          <w:rPr>
            <w:noProof/>
            <w:webHidden/>
          </w:rPr>
          <w:instrText xml:space="preserve"> PAGEREF _Toc190742556 \h </w:instrText>
        </w:r>
        <w:r>
          <w:rPr>
            <w:noProof/>
            <w:webHidden/>
          </w:rPr>
        </w:r>
        <w:r>
          <w:rPr>
            <w:noProof/>
            <w:webHidden/>
          </w:rPr>
          <w:fldChar w:fldCharType="separate"/>
        </w:r>
        <w:r w:rsidR="00542F14">
          <w:rPr>
            <w:noProof/>
            <w:webHidden/>
          </w:rPr>
          <w:t>39</w:t>
        </w:r>
        <w:r>
          <w:rPr>
            <w:noProof/>
            <w:webHidden/>
          </w:rPr>
          <w:fldChar w:fldCharType="end"/>
        </w:r>
      </w:hyperlink>
    </w:p>
    <w:p w14:paraId="7A7681C1" w14:textId="6E2D4D3D" w:rsidR="004401CA" w:rsidRDefault="004401CA">
      <w:pPr>
        <w:pStyle w:val="21"/>
        <w:tabs>
          <w:tab w:val="left" w:pos="1100"/>
          <w:tab w:val="right" w:leader="dot" w:pos="9350"/>
        </w:tabs>
        <w:ind w:left="480"/>
        <w:rPr>
          <w:noProof/>
        </w:rPr>
      </w:pPr>
      <w:hyperlink w:anchor="_Toc190742557" w:history="1">
        <w:r w:rsidRPr="00D70C0B">
          <w:rPr>
            <w:rStyle w:val="ae"/>
            <w:noProof/>
          </w:rPr>
          <w:t>9.4</w:t>
        </w:r>
        <w:r>
          <w:rPr>
            <w:noProof/>
          </w:rPr>
          <w:tab/>
        </w:r>
        <w:r w:rsidRPr="00D70C0B">
          <w:rPr>
            <w:rStyle w:val="ae"/>
            <w:noProof/>
          </w:rPr>
          <w:t>Analyses Supporting Safety Objective(s)</w:t>
        </w:r>
        <w:r>
          <w:rPr>
            <w:noProof/>
            <w:webHidden/>
          </w:rPr>
          <w:tab/>
        </w:r>
        <w:r>
          <w:rPr>
            <w:noProof/>
            <w:webHidden/>
          </w:rPr>
          <w:fldChar w:fldCharType="begin"/>
        </w:r>
        <w:r>
          <w:rPr>
            <w:noProof/>
            <w:webHidden/>
          </w:rPr>
          <w:instrText xml:space="preserve"> PAGEREF _Toc190742557 \h </w:instrText>
        </w:r>
        <w:r>
          <w:rPr>
            <w:noProof/>
            <w:webHidden/>
          </w:rPr>
        </w:r>
        <w:r>
          <w:rPr>
            <w:noProof/>
            <w:webHidden/>
          </w:rPr>
          <w:fldChar w:fldCharType="separate"/>
        </w:r>
        <w:r w:rsidR="00542F14">
          <w:rPr>
            <w:noProof/>
            <w:webHidden/>
          </w:rPr>
          <w:t>39</w:t>
        </w:r>
        <w:r>
          <w:rPr>
            <w:noProof/>
            <w:webHidden/>
          </w:rPr>
          <w:fldChar w:fldCharType="end"/>
        </w:r>
      </w:hyperlink>
    </w:p>
    <w:p w14:paraId="2F5CB5D6" w14:textId="1DF4780F" w:rsidR="004401CA" w:rsidRDefault="004401CA">
      <w:pPr>
        <w:pStyle w:val="21"/>
        <w:tabs>
          <w:tab w:val="left" w:pos="1100"/>
          <w:tab w:val="right" w:leader="dot" w:pos="9350"/>
        </w:tabs>
        <w:ind w:left="480"/>
        <w:rPr>
          <w:noProof/>
        </w:rPr>
      </w:pPr>
      <w:hyperlink w:anchor="_Toc190742558" w:history="1">
        <w:r w:rsidRPr="00D70C0B">
          <w:rPr>
            <w:rStyle w:val="ae"/>
            <w:noProof/>
          </w:rPr>
          <w:t>9.5</w:t>
        </w:r>
        <w:r>
          <w:rPr>
            <w:noProof/>
          </w:rPr>
          <w:tab/>
        </w:r>
        <w:r w:rsidRPr="00D70C0B">
          <w:rPr>
            <w:rStyle w:val="ae"/>
            <w:noProof/>
          </w:rPr>
          <w:t>Other Analyses</w:t>
        </w:r>
        <w:r>
          <w:rPr>
            <w:noProof/>
            <w:webHidden/>
          </w:rPr>
          <w:tab/>
        </w:r>
        <w:r>
          <w:rPr>
            <w:noProof/>
            <w:webHidden/>
          </w:rPr>
          <w:fldChar w:fldCharType="begin"/>
        </w:r>
        <w:r>
          <w:rPr>
            <w:noProof/>
            <w:webHidden/>
          </w:rPr>
          <w:instrText xml:space="preserve"> PAGEREF _Toc190742558 \h </w:instrText>
        </w:r>
        <w:r>
          <w:rPr>
            <w:noProof/>
            <w:webHidden/>
          </w:rPr>
        </w:r>
        <w:r>
          <w:rPr>
            <w:noProof/>
            <w:webHidden/>
          </w:rPr>
          <w:fldChar w:fldCharType="separate"/>
        </w:r>
        <w:r w:rsidR="00542F14">
          <w:rPr>
            <w:noProof/>
            <w:webHidden/>
          </w:rPr>
          <w:t>39</w:t>
        </w:r>
        <w:r>
          <w:rPr>
            <w:noProof/>
            <w:webHidden/>
          </w:rPr>
          <w:fldChar w:fldCharType="end"/>
        </w:r>
      </w:hyperlink>
    </w:p>
    <w:p w14:paraId="12B89BCD" w14:textId="30FA98EF" w:rsidR="004401CA" w:rsidRDefault="004401CA">
      <w:pPr>
        <w:pStyle w:val="21"/>
        <w:tabs>
          <w:tab w:val="left" w:pos="1100"/>
          <w:tab w:val="right" w:leader="dot" w:pos="9350"/>
        </w:tabs>
        <w:ind w:left="480"/>
        <w:rPr>
          <w:noProof/>
        </w:rPr>
      </w:pPr>
      <w:hyperlink w:anchor="_Toc190742559" w:history="1">
        <w:r w:rsidRPr="00D70C0B">
          <w:rPr>
            <w:rStyle w:val="ae"/>
            <w:noProof/>
          </w:rPr>
          <w:t>9.6</w:t>
        </w:r>
        <w:r>
          <w:rPr>
            <w:noProof/>
          </w:rPr>
          <w:tab/>
        </w:r>
        <w:r w:rsidRPr="00D70C0B">
          <w:rPr>
            <w:rStyle w:val="ae"/>
            <w:noProof/>
          </w:rPr>
          <w:t>Interim Analyses</w:t>
        </w:r>
        <w:r>
          <w:rPr>
            <w:noProof/>
            <w:webHidden/>
          </w:rPr>
          <w:tab/>
        </w:r>
        <w:r>
          <w:rPr>
            <w:noProof/>
            <w:webHidden/>
          </w:rPr>
          <w:fldChar w:fldCharType="begin"/>
        </w:r>
        <w:r>
          <w:rPr>
            <w:noProof/>
            <w:webHidden/>
          </w:rPr>
          <w:instrText xml:space="preserve"> PAGEREF _Toc190742559 \h </w:instrText>
        </w:r>
        <w:r>
          <w:rPr>
            <w:noProof/>
            <w:webHidden/>
          </w:rPr>
        </w:r>
        <w:r>
          <w:rPr>
            <w:noProof/>
            <w:webHidden/>
          </w:rPr>
          <w:fldChar w:fldCharType="separate"/>
        </w:r>
        <w:r w:rsidR="00542F14">
          <w:rPr>
            <w:noProof/>
            <w:webHidden/>
          </w:rPr>
          <w:t>39</w:t>
        </w:r>
        <w:r>
          <w:rPr>
            <w:noProof/>
            <w:webHidden/>
          </w:rPr>
          <w:fldChar w:fldCharType="end"/>
        </w:r>
      </w:hyperlink>
    </w:p>
    <w:p w14:paraId="4F3DBEC5" w14:textId="13C74868" w:rsidR="004401CA" w:rsidRDefault="004401CA">
      <w:pPr>
        <w:pStyle w:val="21"/>
        <w:tabs>
          <w:tab w:val="left" w:pos="1100"/>
          <w:tab w:val="right" w:leader="dot" w:pos="9350"/>
        </w:tabs>
        <w:ind w:left="480"/>
        <w:rPr>
          <w:noProof/>
        </w:rPr>
      </w:pPr>
      <w:hyperlink w:anchor="_Toc190742560" w:history="1">
        <w:r w:rsidRPr="00D70C0B">
          <w:rPr>
            <w:rStyle w:val="ae"/>
            <w:noProof/>
          </w:rPr>
          <w:t>9.7</w:t>
        </w:r>
        <w:r>
          <w:rPr>
            <w:noProof/>
          </w:rPr>
          <w:tab/>
        </w:r>
        <w:r w:rsidRPr="00D70C0B">
          <w:rPr>
            <w:rStyle w:val="ae"/>
            <w:noProof/>
          </w:rPr>
          <w:t>Sample Size Determination</w:t>
        </w:r>
        <w:r>
          <w:rPr>
            <w:noProof/>
            <w:webHidden/>
          </w:rPr>
          <w:tab/>
        </w:r>
        <w:r>
          <w:rPr>
            <w:noProof/>
            <w:webHidden/>
          </w:rPr>
          <w:fldChar w:fldCharType="begin"/>
        </w:r>
        <w:r>
          <w:rPr>
            <w:noProof/>
            <w:webHidden/>
          </w:rPr>
          <w:instrText xml:space="preserve"> PAGEREF _Toc190742560 \h </w:instrText>
        </w:r>
        <w:r>
          <w:rPr>
            <w:noProof/>
            <w:webHidden/>
          </w:rPr>
        </w:r>
        <w:r>
          <w:rPr>
            <w:noProof/>
            <w:webHidden/>
          </w:rPr>
          <w:fldChar w:fldCharType="separate"/>
        </w:r>
        <w:r w:rsidR="00542F14">
          <w:rPr>
            <w:noProof/>
            <w:webHidden/>
          </w:rPr>
          <w:t>39</w:t>
        </w:r>
        <w:r>
          <w:rPr>
            <w:noProof/>
            <w:webHidden/>
          </w:rPr>
          <w:fldChar w:fldCharType="end"/>
        </w:r>
      </w:hyperlink>
    </w:p>
    <w:p w14:paraId="0ECC675B" w14:textId="09764443" w:rsidR="004401CA" w:rsidRDefault="004401CA">
      <w:pPr>
        <w:pStyle w:val="21"/>
        <w:tabs>
          <w:tab w:val="left" w:pos="1100"/>
          <w:tab w:val="right" w:leader="dot" w:pos="9350"/>
        </w:tabs>
        <w:ind w:left="480"/>
        <w:rPr>
          <w:noProof/>
        </w:rPr>
      </w:pPr>
      <w:hyperlink w:anchor="_Toc190742561" w:history="1">
        <w:r w:rsidRPr="00D70C0B">
          <w:rPr>
            <w:rStyle w:val="ae"/>
            <w:noProof/>
          </w:rPr>
          <w:t>9.8</w:t>
        </w:r>
        <w:r>
          <w:rPr>
            <w:noProof/>
          </w:rPr>
          <w:tab/>
        </w:r>
        <w:r w:rsidRPr="00D70C0B">
          <w:rPr>
            <w:rStyle w:val="ae"/>
            <w:noProof/>
          </w:rPr>
          <w:t>Protocol Deviations</w:t>
        </w:r>
        <w:r>
          <w:rPr>
            <w:noProof/>
            <w:webHidden/>
          </w:rPr>
          <w:tab/>
        </w:r>
        <w:r>
          <w:rPr>
            <w:noProof/>
            <w:webHidden/>
          </w:rPr>
          <w:fldChar w:fldCharType="begin"/>
        </w:r>
        <w:r>
          <w:rPr>
            <w:noProof/>
            <w:webHidden/>
          </w:rPr>
          <w:instrText xml:space="preserve"> PAGEREF _Toc190742561 \h </w:instrText>
        </w:r>
        <w:r>
          <w:rPr>
            <w:noProof/>
            <w:webHidden/>
          </w:rPr>
        </w:r>
        <w:r>
          <w:rPr>
            <w:noProof/>
            <w:webHidden/>
          </w:rPr>
          <w:fldChar w:fldCharType="separate"/>
        </w:r>
        <w:r w:rsidR="00542F14">
          <w:rPr>
            <w:noProof/>
            <w:webHidden/>
          </w:rPr>
          <w:t>40</w:t>
        </w:r>
        <w:r>
          <w:rPr>
            <w:noProof/>
            <w:webHidden/>
          </w:rPr>
          <w:fldChar w:fldCharType="end"/>
        </w:r>
      </w:hyperlink>
    </w:p>
    <w:p w14:paraId="52A5D517" w14:textId="4B13A18A" w:rsidR="004401CA" w:rsidRDefault="004401CA">
      <w:pPr>
        <w:pStyle w:val="10"/>
        <w:tabs>
          <w:tab w:val="left" w:pos="850"/>
          <w:tab w:val="right" w:leader="dot" w:pos="9350"/>
        </w:tabs>
        <w:rPr>
          <w:noProof/>
        </w:rPr>
      </w:pPr>
      <w:hyperlink w:anchor="_Toc190742562" w:history="1">
        <w:r w:rsidRPr="00D70C0B">
          <w:rPr>
            <w:rStyle w:val="ae"/>
            <w:noProof/>
          </w:rPr>
          <w:t>10.</w:t>
        </w:r>
        <w:r>
          <w:rPr>
            <w:noProof/>
          </w:rPr>
          <w:tab/>
        </w:r>
        <w:r w:rsidRPr="00D70C0B">
          <w:rPr>
            <w:rStyle w:val="ae"/>
            <w:noProof/>
          </w:rPr>
          <w:t>GENERAL CONSIDERATIONS: REGULATORY, ETHICAL, AND TRIAL OVERSIGHT</w:t>
        </w:r>
        <w:r>
          <w:rPr>
            <w:noProof/>
            <w:webHidden/>
          </w:rPr>
          <w:tab/>
        </w:r>
        <w:r>
          <w:rPr>
            <w:noProof/>
            <w:webHidden/>
          </w:rPr>
          <w:fldChar w:fldCharType="begin"/>
        </w:r>
        <w:r>
          <w:rPr>
            <w:noProof/>
            <w:webHidden/>
          </w:rPr>
          <w:instrText xml:space="preserve"> PAGEREF _Toc190742562 \h </w:instrText>
        </w:r>
        <w:r>
          <w:rPr>
            <w:noProof/>
            <w:webHidden/>
          </w:rPr>
        </w:r>
        <w:r>
          <w:rPr>
            <w:noProof/>
            <w:webHidden/>
          </w:rPr>
          <w:fldChar w:fldCharType="separate"/>
        </w:r>
        <w:r w:rsidR="00542F14">
          <w:rPr>
            <w:noProof/>
            <w:webHidden/>
          </w:rPr>
          <w:t>41</w:t>
        </w:r>
        <w:r>
          <w:rPr>
            <w:noProof/>
            <w:webHidden/>
          </w:rPr>
          <w:fldChar w:fldCharType="end"/>
        </w:r>
      </w:hyperlink>
    </w:p>
    <w:p w14:paraId="3EECB4B0" w14:textId="0009B220" w:rsidR="004401CA" w:rsidRDefault="004401CA">
      <w:pPr>
        <w:pStyle w:val="21"/>
        <w:tabs>
          <w:tab w:val="left" w:pos="1100"/>
          <w:tab w:val="right" w:leader="dot" w:pos="9350"/>
        </w:tabs>
        <w:ind w:left="480"/>
        <w:rPr>
          <w:noProof/>
        </w:rPr>
      </w:pPr>
      <w:hyperlink w:anchor="_Toc190742563" w:history="1">
        <w:r w:rsidRPr="00D70C0B">
          <w:rPr>
            <w:rStyle w:val="ae"/>
            <w:noProof/>
          </w:rPr>
          <w:t>10.1</w:t>
        </w:r>
        <w:r>
          <w:rPr>
            <w:noProof/>
          </w:rPr>
          <w:tab/>
        </w:r>
        <w:r w:rsidRPr="00D70C0B">
          <w:rPr>
            <w:rStyle w:val="ae"/>
            <w:noProof/>
          </w:rPr>
          <w:t>Regulatory and Ethical Considerations</w:t>
        </w:r>
        <w:r>
          <w:rPr>
            <w:noProof/>
            <w:webHidden/>
          </w:rPr>
          <w:tab/>
        </w:r>
        <w:r>
          <w:rPr>
            <w:noProof/>
            <w:webHidden/>
          </w:rPr>
          <w:fldChar w:fldCharType="begin"/>
        </w:r>
        <w:r>
          <w:rPr>
            <w:noProof/>
            <w:webHidden/>
          </w:rPr>
          <w:instrText xml:space="preserve"> PAGEREF _Toc190742563 \h </w:instrText>
        </w:r>
        <w:r>
          <w:rPr>
            <w:noProof/>
            <w:webHidden/>
          </w:rPr>
        </w:r>
        <w:r>
          <w:rPr>
            <w:noProof/>
            <w:webHidden/>
          </w:rPr>
          <w:fldChar w:fldCharType="separate"/>
        </w:r>
        <w:r w:rsidR="00542F14">
          <w:rPr>
            <w:noProof/>
            <w:webHidden/>
          </w:rPr>
          <w:t>41</w:t>
        </w:r>
        <w:r>
          <w:rPr>
            <w:noProof/>
            <w:webHidden/>
          </w:rPr>
          <w:fldChar w:fldCharType="end"/>
        </w:r>
      </w:hyperlink>
    </w:p>
    <w:p w14:paraId="19DC9BE8" w14:textId="055592C1" w:rsidR="004401CA" w:rsidRDefault="004401CA">
      <w:pPr>
        <w:pStyle w:val="21"/>
        <w:tabs>
          <w:tab w:val="left" w:pos="1100"/>
          <w:tab w:val="right" w:leader="dot" w:pos="9350"/>
        </w:tabs>
        <w:ind w:left="480"/>
        <w:rPr>
          <w:noProof/>
        </w:rPr>
      </w:pPr>
      <w:hyperlink w:anchor="_Toc190742564" w:history="1">
        <w:r w:rsidRPr="00D70C0B">
          <w:rPr>
            <w:rStyle w:val="ae"/>
            <w:noProof/>
          </w:rPr>
          <w:t>10.2</w:t>
        </w:r>
        <w:r>
          <w:rPr>
            <w:noProof/>
          </w:rPr>
          <w:tab/>
        </w:r>
        <w:r w:rsidRPr="00D70C0B">
          <w:rPr>
            <w:rStyle w:val="ae"/>
            <w:noProof/>
          </w:rPr>
          <w:t>Committees</w:t>
        </w:r>
        <w:r>
          <w:rPr>
            <w:noProof/>
            <w:webHidden/>
          </w:rPr>
          <w:tab/>
        </w:r>
        <w:r>
          <w:rPr>
            <w:noProof/>
            <w:webHidden/>
          </w:rPr>
          <w:fldChar w:fldCharType="begin"/>
        </w:r>
        <w:r>
          <w:rPr>
            <w:noProof/>
            <w:webHidden/>
          </w:rPr>
          <w:instrText xml:space="preserve"> PAGEREF _Toc190742564 \h </w:instrText>
        </w:r>
        <w:r>
          <w:rPr>
            <w:noProof/>
            <w:webHidden/>
          </w:rPr>
        </w:r>
        <w:r>
          <w:rPr>
            <w:noProof/>
            <w:webHidden/>
          </w:rPr>
          <w:fldChar w:fldCharType="separate"/>
        </w:r>
        <w:r w:rsidR="00542F14">
          <w:rPr>
            <w:noProof/>
            <w:webHidden/>
          </w:rPr>
          <w:t>41</w:t>
        </w:r>
        <w:r>
          <w:rPr>
            <w:noProof/>
            <w:webHidden/>
          </w:rPr>
          <w:fldChar w:fldCharType="end"/>
        </w:r>
      </w:hyperlink>
    </w:p>
    <w:p w14:paraId="3F55D033" w14:textId="72A8660D" w:rsidR="004401CA" w:rsidRDefault="004401CA">
      <w:pPr>
        <w:pStyle w:val="21"/>
        <w:tabs>
          <w:tab w:val="left" w:pos="1100"/>
          <w:tab w:val="right" w:leader="dot" w:pos="9350"/>
        </w:tabs>
        <w:ind w:left="480"/>
        <w:rPr>
          <w:noProof/>
        </w:rPr>
      </w:pPr>
      <w:hyperlink w:anchor="_Toc190742565" w:history="1">
        <w:r w:rsidRPr="00D70C0B">
          <w:rPr>
            <w:rStyle w:val="ae"/>
            <w:noProof/>
          </w:rPr>
          <w:t>10.3</w:t>
        </w:r>
        <w:r>
          <w:rPr>
            <w:noProof/>
          </w:rPr>
          <w:tab/>
        </w:r>
        <w:r w:rsidRPr="00D70C0B">
          <w:rPr>
            <w:rStyle w:val="ae"/>
            <w:noProof/>
          </w:rPr>
          <w:t>Informed Consent Process</w:t>
        </w:r>
        <w:r>
          <w:rPr>
            <w:noProof/>
            <w:webHidden/>
          </w:rPr>
          <w:tab/>
        </w:r>
        <w:r>
          <w:rPr>
            <w:noProof/>
            <w:webHidden/>
          </w:rPr>
          <w:fldChar w:fldCharType="begin"/>
        </w:r>
        <w:r>
          <w:rPr>
            <w:noProof/>
            <w:webHidden/>
          </w:rPr>
          <w:instrText xml:space="preserve"> PAGEREF _Toc190742565 \h </w:instrText>
        </w:r>
        <w:r>
          <w:rPr>
            <w:noProof/>
            <w:webHidden/>
          </w:rPr>
        </w:r>
        <w:r>
          <w:rPr>
            <w:noProof/>
            <w:webHidden/>
          </w:rPr>
          <w:fldChar w:fldCharType="separate"/>
        </w:r>
        <w:r w:rsidR="00542F14">
          <w:rPr>
            <w:noProof/>
            <w:webHidden/>
          </w:rPr>
          <w:t>41</w:t>
        </w:r>
        <w:r>
          <w:rPr>
            <w:noProof/>
            <w:webHidden/>
          </w:rPr>
          <w:fldChar w:fldCharType="end"/>
        </w:r>
      </w:hyperlink>
    </w:p>
    <w:p w14:paraId="5A2101DA" w14:textId="1A4FBE70" w:rsidR="004401CA" w:rsidRDefault="004401CA">
      <w:pPr>
        <w:pStyle w:val="21"/>
        <w:tabs>
          <w:tab w:val="left" w:pos="1100"/>
          <w:tab w:val="right" w:leader="dot" w:pos="9350"/>
        </w:tabs>
        <w:ind w:left="480"/>
        <w:rPr>
          <w:noProof/>
        </w:rPr>
      </w:pPr>
      <w:hyperlink w:anchor="_Toc190742566" w:history="1">
        <w:r w:rsidRPr="00D70C0B">
          <w:rPr>
            <w:rStyle w:val="ae"/>
            <w:noProof/>
          </w:rPr>
          <w:t>10.4</w:t>
        </w:r>
        <w:r>
          <w:rPr>
            <w:noProof/>
          </w:rPr>
          <w:tab/>
        </w:r>
        <w:r w:rsidRPr="00D70C0B">
          <w:rPr>
            <w:rStyle w:val="ae"/>
            <w:noProof/>
          </w:rPr>
          <w:t>Data Protection</w:t>
        </w:r>
        <w:r>
          <w:rPr>
            <w:noProof/>
            <w:webHidden/>
          </w:rPr>
          <w:tab/>
        </w:r>
        <w:r>
          <w:rPr>
            <w:noProof/>
            <w:webHidden/>
          </w:rPr>
          <w:fldChar w:fldCharType="begin"/>
        </w:r>
        <w:r>
          <w:rPr>
            <w:noProof/>
            <w:webHidden/>
          </w:rPr>
          <w:instrText xml:space="preserve"> PAGEREF _Toc190742566 \h </w:instrText>
        </w:r>
        <w:r>
          <w:rPr>
            <w:noProof/>
            <w:webHidden/>
          </w:rPr>
        </w:r>
        <w:r>
          <w:rPr>
            <w:noProof/>
            <w:webHidden/>
          </w:rPr>
          <w:fldChar w:fldCharType="separate"/>
        </w:r>
        <w:r w:rsidR="00542F14">
          <w:rPr>
            <w:noProof/>
            <w:webHidden/>
          </w:rPr>
          <w:t>42</w:t>
        </w:r>
        <w:r>
          <w:rPr>
            <w:noProof/>
            <w:webHidden/>
          </w:rPr>
          <w:fldChar w:fldCharType="end"/>
        </w:r>
      </w:hyperlink>
    </w:p>
    <w:p w14:paraId="3F50F36B" w14:textId="20246AA5" w:rsidR="004401CA" w:rsidRDefault="004401CA">
      <w:pPr>
        <w:pStyle w:val="21"/>
        <w:tabs>
          <w:tab w:val="left" w:pos="1100"/>
          <w:tab w:val="right" w:leader="dot" w:pos="9350"/>
        </w:tabs>
        <w:ind w:left="480"/>
        <w:rPr>
          <w:noProof/>
        </w:rPr>
      </w:pPr>
      <w:hyperlink w:anchor="_Toc190742567" w:history="1">
        <w:r w:rsidRPr="00D70C0B">
          <w:rPr>
            <w:rStyle w:val="ae"/>
            <w:noProof/>
          </w:rPr>
          <w:t>10.5</w:t>
        </w:r>
        <w:r>
          <w:rPr>
            <w:noProof/>
          </w:rPr>
          <w:tab/>
        </w:r>
        <w:r w:rsidRPr="00D70C0B">
          <w:rPr>
            <w:rStyle w:val="ae"/>
            <w:noProof/>
          </w:rPr>
          <w:t>Early Site Closure or Trial Termination</w:t>
        </w:r>
        <w:r>
          <w:rPr>
            <w:noProof/>
            <w:webHidden/>
          </w:rPr>
          <w:tab/>
        </w:r>
        <w:r>
          <w:rPr>
            <w:noProof/>
            <w:webHidden/>
          </w:rPr>
          <w:fldChar w:fldCharType="begin"/>
        </w:r>
        <w:r>
          <w:rPr>
            <w:noProof/>
            <w:webHidden/>
          </w:rPr>
          <w:instrText xml:space="preserve"> PAGEREF _Toc190742567 \h </w:instrText>
        </w:r>
        <w:r>
          <w:rPr>
            <w:noProof/>
            <w:webHidden/>
          </w:rPr>
        </w:r>
        <w:r>
          <w:rPr>
            <w:noProof/>
            <w:webHidden/>
          </w:rPr>
          <w:fldChar w:fldCharType="separate"/>
        </w:r>
        <w:r w:rsidR="00542F14">
          <w:rPr>
            <w:noProof/>
            <w:webHidden/>
          </w:rPr>
          <w:t>43</w:t>
        </w:r>
        <w:r>
          <w:rPr>
            <w:noProof/>
            <w:webHidden/>
          </w:rPr>
          <w:fldChar w:fldCharType="end"/>
        </w:r>
      </w:hyperlink>
    </w:p>
    <w:p w14:paraId="1F9726F1" w14:textId="3F3D6812" w:rsidR="004401CA" w:rsidRDefault="004401CA">
      <w:pPr>
        <w:pStyle w:val="21"/>
        <w:tabs>
          <w:tab w:val="left" w:pos="1100"/>
          <w:tab w:val="right" w:leader="dot" w:pos="9350"/>
        </w:tabs>
        <w:ind w:left="480"/>
        <w:rPr>
          <w:noProof/>
        </w:rPr>
      </w:pPr>
      <w:hyperlink w:anchor="_Toc190742568" w:history="1">
        <w:r w:rsidRPr="00D70C0B">
          <w:rPr>
            <w:rStyle w:val="ae"/>
            <w:noProof/>
          </w:rPr>
          <w:t>10.6</w:t>
        </w:r>
        <w:r>
          <w:rPr>
            <w:noProof/>
          </w:rPr>
          <w:tab/>
        </w:r>
        <w:r w:rsidRPr="00D70C0B">
          <w:rPr>
            <w:rStyle w:val="ae"/>
            <w:noProof/>
          </w:rPr>
          <w:t>Publication Policy</w:t>
        </w:r>
        <w:r>
          <w:rPr>
            <w:noProof/>
            <w:webHidden/>
          </w:rPr>
          <w:tab/>
        </w:r>
        <w:r>
          <w:rPr>
            <w:noProof/>
            <w:webHidden/>
          </w:rPr>
          <w:fldChar w:fldCharType="begin"/>
        </w:r>
        <w:r>
          <w:rPr>
            <w:noProof/>
            <w:webHidden/>
          </w:rPr>
          <w:instrText xml:space="preserve"> PAGEREF _Toc190742568 \h </w:instrText>
        </w:r>
        <w:r>
          <w:rPr>
            <w:noProof/>
            <w:webHidden/>
          </w:rPr>
        </w:r>
        <w:r>
          <w:rPr>
            <w:noProof/>
            <w:webHidden/>
          </w:rPr>
          <w:fldChar w:fldCharType="separate"/>
        </w:r>
        <w:r w:rsidR="00542F14">
          <w:rPr>
            <w:noProof/>
            <w:webHidden/>
          </w:rPr>
          <w:t>43</w:t>
        </w:r>
        <w:r>
          <w:rPr>
            <w:noProof/>
            <w:webHidden/>
          </w:rPr>
          <w:fldChar w:fldCharType="end"/>
        </w:r>
      </w:hyperlink>
    </w:p>
    <w:p w14:paraId="04BDA194" w14:textId="524E8D01" w:rsidR="004401CA" w:rsidRDefault="004401CA">
      <w:pPr>
        <w:pStyle w:val="30"/>
        <w:tabs>
          <w:tab w:val="left" w:pos="1760"/>
          <w:tab w:val="right" w:leader="dot" w:pos="9350"/>
        </w:tabs>
        <w:ind w:left="960"/>
        <w:rPr>
          <w:noProof/>
        </w:rPr>
      </w:pPr>
      <w:hyperlink w:anchor="_Toc190742569" w:history="1">
        <w:r w:rsidRPr="00D70C0B">
          <w:rPr>
            <w:rStyle w:val="ae"/>
            <w:noProof/>
          </w:rPr>
          <w:t>10.6.1</w:t>
        </w:r>
        <w:r>
          <w:rPr>
            <w:noProof/>
          </w:rPr>
          <w:tab/>
        </w:r>
        <w:r w:rsidRPr="00D70C0B">
          <w:rPr>
            <w:rStyle w:val="ae"/>
            <w:noProof/>
          </w:rPr>
          <w:t>Disclosure of Clinical Trial Information</w:t>
        </w:r>
        <w:r>
          <w:rPr>
            <w:noProof/>
            <w:webHidden/>
          </w:rPr>
          <w:tab/>
        </w:r>
        <w:r>
          <w:rPr>
            <w:noProof/>
            <w:webHidden/>
          </w:rPr>
          <w:fldChar w:fldCharType="begin"/>
        </w:r>
        <w:r>
          <w:rPr>
            <w:noProof/>
            <w:webHidden/>
          </w:rPr>
          <w:instrText xml:space="preserve"> PAGEREF _Toc190742569 \h </w:instrText>
        </w:r>
        <w:r>
          <w:rPr>
            <w:noProof/>
            <w:webHidden/>
          </w:rPr>
        </w:r>
        <w:r>
          <w:rPr>
            <w:noProof/>
            <w:webHidden/>
          </w:rPr>
          <w:fldChar w:fldCharType="separate"/>
        </w:r>
        <w:r w:rsidR="00542F14">
          <w:rPr>
            <w:noProof/>
            <w:webHidden/>
          </w:rPr>
          <w:t>43</w:t>
        </w:r>
        <w:r>
          <w:rPr>
            <w:noProof/>
            <w:webHidden/>
          </w:rPr>
          <w:fldChar w:fldCharType="end"/>
        </w:r>
      </w:hyperlink>
    </w:p>
    <w:p w14:paraId="79EC5CD1" w14:textId="31958365" w:rsidR="004401CA" w:rsidRDefault="004401CA">
      <w:pPr>
        <w:pStyle w:val="30"/>
        <w:tabs>
          <w:tab w:val="left" w:pos="1760"/>
          <w:tab w:val="right" w:leader="dot" w:pos="9350"/>
        </w:tabs>
        <w:ind w:left="960"/>
        <w:rPr>
          <w:noProof/>
        </w:rPr>
      </w:pPr>
      <w:hyperlink w:anchor="_Toc190742570" w:history="1">
        <w:r w:rsidRPr="00D70C0B">
          <w:rPr>
            <w:rStyle w:val="ae"/>
            <w:noProof/>
          </w:rPr>
          <w:t>10.6.2</w:t>
        </w:r>
        <w:r>
          <w:rPr>
            <w:noProof/>
          </w:rPr>
          <w:tab/>
        </w:r>
        <w:r w:rsidRPr="00D70C0B">
          <w:rPr>
            <w:rStyle w:val="ae"/>
            <w:noProof/>
          </w:rPr>
          <w:t>Policy on Report Submission and Publication</w:t>
        </w:r>
        <w:r>
          <w:rPr>
            <w:noProof/>
            <w:webHidden/>
          </w:rPr>
          <w:tab/>
        </w:r>
        <w:r>
          <w:rPr>
            <w:noProof/>
            <w:webHidden/>
          </w:rPr>
          <w:fldChar w:fldCharType="begin"/>
        </w:r>
        <w:r>
          <w:rPr>
            <w:noProof/>
            <w:webHidden/>
          </w:rPr>
          <w:instrText xml:space="preserve"> PAGEREF _Toc190742570 \h </w:instrText>
        </w:r>
        <w:r>
          <w:rPr>
            <w:noProof/>
            <w:webHidden/>
          </w:rPr>
        </w:r>
        <w:r>
          <w:rPr>
            <w:noProof/>
            <w:webHidden/>
          </w:rPr>
          <w:fldChar w:fldCharType="separate"/>
        </w:r>
        <w:r w:rsidR="00542F14">
          <w:rPr>
            <w:noProof/>
            <w:webHidden/>
          </w:rPr>
          <w:t>43</w:t>
        </w:r>
        <w:r>
          <w:rPr>
            <w:noProof/>
            <w:webHidden/>
          </w:rPr>
          <w:fldChar w:fldCharType="end"/>
        </w:r>
      </w:hyperlink>
    </w:p>
    <w:p w14:paraId="7BB1A4A6" w14:textId="26BAD201" w:rsidR="004401CA" w:rsidRDefault="004401CA">
      <w:pPr>
        <w:pStyle w:val="10"/>
        <w:tabs>
          <w:tab w:val="left" w:pos="850"/>
          <w:tab w:val="right" w:leader="dot" w:pos="9350"/>
        </w:tabs>
        <w:rPr>
          <w:noProof/>
        </w:rPr>
      </w:pPr>
      <w:hyperlink w:anchor="_Toc190742571" w:history="1">
        <w:r w:rsidRPr="00D70C0B">
          <w:rPr>
            <w:rStyle w:val="ae"/>
            <w:noProof/>
          </w:rPr>
          <w:t>11.</w:t>
        </w:r>
        <w:r>
          <w:rPr>
            <w:noProof/>
          </w:rPr>
          <w:tab/>
        </w:r>
        <w:r w:rsidRPr="00D70C0B">
          <w:rPr>
            <w:rStyle w:val="ae"/>
            <w:noProof/>
          </w:rPr>
          <w:t>GENERAL CONSIDERATIONS: RISK MANAGEMENT AND QUALITY ASSURANCE</w:t>
        </w:r>
        <w:r>
          <w:rPr>
            <w:noProof/>
            <w:webHidden/>
          </w:rPr>
          <w:tab/>
        </w:r>
        <w:r>
          <w:rPr>
            <w:noProof/>
            <w:webHidden/>
          </w:rPr>
          <w:fldChar w:fldCharType="begin"/>
        </w:r>
        <w:r>
          <w:rPr>
            <w:noProof/>
            <w:webHidden/>
          </w:rPr>
          <w:instrText xml:space="preserve"> PAGEREF _Toc190742571 \h </w:instrText>
        </w:r>
        <w:r>
          <w:rPr>
            <w:noProof/>
            <w:webHidden/>
          </w:rPr>
        </w:r>
        <w:r>
          <w:rPr>
            <w:noProof/>
            <w:webHidden/>
          </w:rPr>
          <w:fldChar w:fldCharType="separate"/>
        </w:r>
        <w:r w:rsidR="00542F14">
          <w:rPr>
            <w:noProof/>
            <w:webHidden/>
          </w:rPr>
          <w:t>45</w:t>
        </w:r>
        <w:r>
          <w:rPr>
            <w:noProof/>
            <w:webHidden/>
          </w:rPr>
          <w:fldChar w:fldCharType="end"/>
        </w:r>
      </w:hyperlink>
    </w:p>
    <w:p w14:paraId="690675B4" w14:textId="5FBA67BE" w:rsidR="004401CA" w:rsidRDefault="004401CA">
      <w:pPr>
        <w:pStyle w:val="21"/>
        <w:tabs>
          <w:tab w:val="left" w:pos="1100"/>
          <w:tab w:val="right" w:leader="dot" w:pos="9350"/>
        </w:tabs>
        <w:ind w:left="480"/>
        <w:rPr>
          <w:noProof/>
        </w:rPr>
      </w:pPr>
      <w:hyperlink w:anchor="_Toc190742572" w:history="1">
        <w:r w:rsidRPr="00D70C0B">
          <w:rPr>
            <w:rStyle w:val="ae"/>
            <w:noProof/>
          </w:rPr>
          <w:t>11.1</w:t>
        </w:r>
        <w:r>
          <w:rPr>
            <w:noProof/>
          </w:rPr>
          <w:tab/>
        </w:r>
        <w:r w:rsidRPr="00D70C0B">
          <w:rPr>
            <w:rStyle w:val="ae"/>
            <w:noProof/>
          </w:rPr>
          <w:t>Quality Tolerance Limits</w:t>
        </w:r>
        <w:r>
          <w:rPr>
            <w:noProof/>
            <w:webHidden/>
          </w:rPr>
          <w:tab/>
        </w:r>
        <w:r>
          <w:rPr>
            <w:noProof/>
            <w:webHidden/>
          </w:rPr>
          <w:fldChar w:fldCharType="begin"/>
        </w:r>
        <w:r>
          <w:rPr>
            <w:noProof/>
            <w:webHidden/>
          </w:rPr>
          <w:instrText xml:space="preserve"> PAGEREF _Toc190742572 \h </w:instrText>
        </w:r>
        <w:r>
          <w:rPr>
            <w:noProof/>
            <w:webHidden/>
          </w:rPr>
        </w:r>
        <w:r>
          <w:rPr>
            <w:noProof/>
            <w:webHidden/>
          </w:rPr>
          <w:fldChar w:fldCharType="separate"/>
        </w:r>
        <w:r w:rsidR="00542F14">
          <w:rPr>
            <w:noProof/>
            <w:webHidden/>
          </w:rPr>
          <w:t>45</w:t>
        </w:r>
        <w:r>
          <w:rPr>
            <w:noProof/>
            <w:webHidden/>
          </w:rPr>
          <w:fldChar w:fldCharType="end"/>
        </w:r>
      </w:hyperlink>
    </w:p>
    <w:p w14:paraId="37DE6EE8" w14:textId="3F4C1038" w:rsidR="004401CA" w:rsidRDefault="004401CA">
      <w:pPr>
        <w:pStyle w:val="21"/>
        <w:tabs>
          <w:tab w:val="left" w:pos="1100"/>
          <w:tab w:val="right" w:leader="dot" w:pos="9350"/>
        </w:tabs>
        <w:ind w:left="480"/>
        <w:rPr>
          <w:noProof/>
        </w:rPr>
      </w:pPr>
      <w:hyperlink w:anchor="_Toc190742573" w:history="1">
        <w:r w:rsidRPr="00D70C0B">
          <w:rPr>
            <w:rStyle w:val="ae"/>
            <w:noProof/>
          </w:rPr>
          <w:t>11.2</w:t>
        </w:r>
        <w:r>
          <w:rPr>
            <w:noProof/>
          </w:rPr>
          <w:tab/>
        </w:r>
        <w:r w:rsidRPr="00D70C0B">
          <w:rPr>
            <w:rStyle w:val="ae"/>
            <w:noProof/>
          </w:rPr>
          <w:t>Data Quality Assurance</w:t>
        </w:r>
        <w:r>
          <w:rPr>
            <w:noProof/>
            <w:webHidden/>
          </w:rPr>
          <w:tab/>
        </w:r>
        <w:r>
          <w:rPr>
            <w:noProof/>
            <w:webHidden/>
          </w:rPr>
          <w:fldChar w:fldCharType="begin"/>
        </w:r>
        <w:r>
          <w:rPr>
            <w:noProof/>
            <w:webHidden/>
          </w:rPr>
          <w:instrText xml:space="preserve"> PAGEREF _Toc190742573 \h </w:instrText>
        </w:r>
        <w:r>
          <w:rPr>
            <w:noProof/>
            <w:webHidden/>
          </w:rPr>
        </w:r>
        <w:r>
          <w:rPr>
            <w:noProof/>
            <w:webHidden/>
          </w:rPr>
          <w:fldChar w:fldCharType="separate"/>
        </w:r>
        <w:r w:rsidR="00542F14">
          <w:rPr>
            <w:noProof/>
            <w:webHidden/>
          </w:rPr>
          <w:t>45</w:t>
        </w:r>
        <w:r>
          <w:rPr>
            <w:noProof/>
            <w:webHidden/>
          </w:rPr>
          <w:fldChar w:fldCharType="end"/>
        </w:r>
      </w:hyperlink>
    </w:p>
    <w:p w14:paraId="6B517F10" w14:textId="646548C9" w:rsidR="004401CA" w:rsidRDefault="004401CA">
      <w:pPr>
        <w:pStyle w:val="21"/>
        <w:tabs>
          <w:tab w:val="left" w:pos="1100"/>
          <w:tab w:val="right" w:leader="dot" w:pos="9350"/>
        </w:tabs>
        <w:ind w:left="480"/>
        <w:rPr>
          <w:noProof/>
        </w:rPr>
      </w:pPr>
      <w:hyperlink w:anchor="_Toc190742574" w:history="1">
        <w:r w:rsidRPr="00D70C0B">
          <w:rPr>
            <w:rStyle w:val="ae"/>
            <w:noProof/>
          </w:rPr>
          <w:t>11.3</w:t>
        </w:r>
        <w:r>
          <w:rPr>
            <w:noProof/>
          </w:rPr>
          <w:tab/>
        </w:r>
        <w:r w:rsidRPr="00D70C0B">
          <w:rPr>
            <w:rStyle w:val="ae"/>
            <w:noProof/>
          </w:rPr>
          <w:t>Source Data</w:t>
        </w:r>
        <w:r>
          <w:rPr>
            <w:noProof/>
            <w:webHidden/>
          </w:rPr>
          <w:tab/>
        </w:r>
        <w:r>
          <w:rPr>
            <w:noProof/>
            <w:webHidden/>
          </w:rPr>
          <w:fldChar w:fldCharType="begin"/>
        </w:r>
        <w:r>
          <w:rPr>
            <w:noProof/>
            <w:webHidden/>
          </w:rPr>
          <w:instrText xml:space="preserve"> PAGEREF _Toc190742574 \h </w:instrText>
        </w:r>
        <w:r>
          <w:rPr>
            <w:noProof/>
            <w:webHidden/>
          </w:rPr>
        </w:r>
        <w:r>
          <w:rPr>
            <w:noProof/>
            <w:webHidden/>
          </w:rPr>
          <w:fldChar w:fldCharType="separate"/>
        </w:r>
        <w:r w:rsidR="00542F14">
          <w:rPr>
            <w:noProof/>
            <w:webHidden/>
          </w:rPr>
          <w:t>46</w:t>
        </w:r>
        <w:r>
          <w:rPr>
            <w:noProof/>
            <w:webHidden/>
          </w:rPr>
          <w:fldChar w:fldCharType="end"/>
        </w:r>
      </w:hyperlink>
    </w:p>
    <w:p w14:paraId="30847F47" w14:textId="30665A22" w:rsidR="004401CA" w:rsidRDefault="004401CA">
      <w:pPr>
        <w:pStyle w:val="10"/>
        <w:tabs>
          <w:tab w:val="left" w:pos="850"/>
          <w:tab w:val="right" w:leader="dot" w:pos="9350"/>
        </w:tabs>
        <w:rPr>
          <w:noProof/>
        </w:rPr>
      </w:pPr>
      <w:hyperlink w:anchor="_Toc190742575" w:history="1">
        <w:r w:rsidRPr="00D70C0B">
          <w:rPr>
            <w:rStyle w:val="ae"/>
            <w:noProof/>
          </w:rPr>
          <w:t>12.</w:t>
        </w:r>
        <w:r>
          <w:rPr>
            <w:noProof/>
          </w:rPr>
          <w:tab/>
        </w:r>
        <w:r w:rsidRPr="00D70C0B">
          <w:rPr>
            <w:rStyle w:val="ae"/>
            <w:noProof/>
          </w:rPr>
          <w:t>APPENDIX: ADVERSE EVENTS AND SERIOUS ADVERSE EVENTS - DEFINITIONS, SEVERITY, AND CAUSALITY</w:t>
        </w:r>
        <w:r>
          <w:rPr>
            <w:noProof/>
            <w:webHidden/>
          </w:rPr>
          <w:tab/>
        </w:r>
        <w:r>
          <w:rPr>
            <w:noProof/>
            <w:webHidden/>
          </w:rPr>
          <w:fldChar w:fldCharType="begin"/>
        </w:r>
        <w:r>
          <w:rPr>
            <w:noProof/>
            <w:webHidden/>
          </w:rPr>
          <w:instrText xml:space="preserve"> PAGEREF _Toc190742575 \h </w:instrText>
        </w:r>
        <w:r>
          <w:rPr>
            <w:noProof/>
            <w:webHidden/>
          </w:rPr>
        </w:r>
        <w:r>
          <w:rPr>
            <w:noProof/>
            <w:webHidden/>
          </w:rPr>
          <w:fldChar w:fldCharType="separate"/>
        </w:r>
        <w:r w:rsidR="00542F14">
          <w:rPr>
            <w:noProof/>
            <w:webHidden/>
          </w:rPr>
          <w:t>47</w:t>
        </w:r>
        <w:r>
          <w:rPr>
            <w:noProof/>
            <w:webHidden/>
          </w:rPr>
          <w:fldChar w:fldCharType="end"/>
        </w:r>
      </w:hyperlink>
    </w:p>
    <w:p w14:paraId="66138103" w14:textId="4ED2BA50" w:rsidR="004401CA" w:rsidRDefault="004401CA">
      <w:pPr>
        <w:pStyle w:val="21"/>
        <w:tabs>
          <w:tab w:val="left" w:pos="1100"/>
          <w:tab w:val="right" w:leader="dot" w:pos="9350"/>
        </w:tabs>
        <w:ind w:left="480"/>
        <w:rPr>
          <w:noProof/>
        </w:rPr>
      </w:pPr>
      <w:hyperlink w:anchor="_Toc190742576" w:history="1">
        <w:r w:rsidRPr="00D70C0B">
          <w:rPr>
            <w:rStyle w:val="ae"/>
            <w:noProof/>
          </w:rPr>
          <w:t>12.1</w:t>
        </w:r>
        <w:r>
          <w:rPr>
            <w:noProof/>
          </w:rPr>
          <w:tab/>
        </w:r>
        <w:r w:rsidRPr="00D70C0B">
          <w:rPr>
            <w:rStyle w:val="ae"/>
            <w:noProof/>
          </w:rPr>
          <w:t>Further Details and Clarifications on the AE Definition</w:t>
        </w:r>
        <w:r>
          <w:rPr>
            <w:noProof/>
            <w:webHidden/>
          </w:rPr>
          <w:tab/>
        </w:r>
        <w:r>
          <w:rPr>
            <w:noProof/>
            <w:webHidden/>
          </w:rPr>
          <w:fldChar w:fldCharType="begin"/>
        </w:r>
        <w:r>
          <w:rPr>
            <w:noProof/>
            <w:webHidden/>
          </w:rPr>
          <w:instrText xml:space="preserve"> PAGEREF _Toc190742576 \h </w:instrText>
        </w:r>
        <w:r>
          <w:rPr>
            <w:noProof/>
            <w:webHidden/>
          </w:rPr>
        </w:r>
        <w:r>
          <w:rPr>
            <w:noProof/>
            <w:webHidden/>
          </w:rPr>
          <w:fldChar w:fldCharType="separate"/>
        </w:r>
        <w:r w:rsidR="00542F14">
          <w:rPr>
            <w:noProof/>
            <w:webHidden/>
          </w:rPr>
          <w:t>47</w:t>
        </w:r>
        <w:r>
          <w:rPr>
            <w:noProof/>
            <w:webHidden/>
          </w:rPr>
          <w:fldChar w:fldCharType="end"/>
        </w:r>
      </w:hyperlink>
    </w:p>
    <w:p w14:paraId="15492F1A" w14:textId="5F6BDB57" w:rsidR="004401CA" w:rsidRDefault="004401CA">
      <w:pPr>
        <w:pStyle w:val="21"/>
        <w:tabs>
          <w:tab w:val="left" w:pos="1100"/>
          <w:tab w:val="right" w:leader="dot" w:pos="9350"/>
        </w:tabs>
        <w:ind w:left="480"/>
        <w:rPr>
          <w:noProof/>
        </w:rPr>
      </w:pPr>
      <w:hyperlink w:anchor="_Toc190742577" w:history="1">
        <w:r w:rsidRPr="00D70C0B">
          <w:rPr>
            <w:rStyle w:val="ae"/>
            <w:noProof/>
          </w:rPr>
          <w:t>12.2</w:t>
        </w:r>
        <w:r>
          <w:rPr>
            <w:noProof/>
          </w:rPr>
          <w:tab/>
        </w:r>
        <w:r w:rsidRPr="00D70C0B">
          <w:rPr>
            <w:rStyle w:val="ae"/>
            <w:noProof/>
          </w:rPr>
          <w:t>Further Details and Clarifications on the SAE Definition</w:t>
        </w:r>
        <w:r>
          <w:rPr>
            <w:noProof/>
            <w:webHidden/>
          </w:rPr>
          <w:tab/>
        </w:r>
        <w:r>
          <w:rPr>
            <w:noProof/>
            <w:webHidden/>
          </w:rPr>
          <w:fldChar w:fldCharType="begin"/>
        </w:r>
        <w:r>
          <w:rPr>
            <w:noProof/>
            <w:webHidden/>
          </w:rPr>
          <w:instrText xml:space="preserve"> PAGEREF _Toc190742577 \h </w:instrText>
        </w:r>
        <w:r>
          <w:rPr>
            <w:noProof/>
            <w:webHidden/>
          </w:rPr>
        </w:r>
        <w:r>
          <w:rPr>
            <w:noProof/>
            <w:webHidden/>
          </w:rPr>
          <w:fldChar w:fldCharType="separate"/>
        </w:r>
        <w:r w:rsidR="00542F14">
          <w:rPr>
            <w:noProof/>
            <w:webHidden/>
          </w:rPr>
          <w:t>48</w:t>
        </w:r>
        <w:r>
          <w:rPr>
            <w:noProof/>
            <w:webHidden/>
          </w:rPr>
          <w:fldChar w:fldCharType="end"/>
        </w:r>
      </w:hyperlink>
    </w:p>
    <w:p w14:paraId="33A0B836" w14:textId="3D2DAA3B" w:rsidR="004401CA" w:rsidRDefault="004401CA">
      <w:pPr>
        <w:pStyle w:val="21"/>
        <w:tabs>
          <w:tab w:val="left" w:pos="1100"/>
          <w:tab w:val="right" w:leader="dot" w:pos="9350"/>
        </w:tabs>
        <w:ind w:left="480"/>
        <w:rPr>
          <w:noProof/>
        </w:rPr>
      </w:pPr>
      <w:hyperlink w:anchor="_Toc190742578" w:history="1">
        <w:r w:rsidRPr="00D70C0B">
          <w:rPr>
            <w:rStyle w:val="ae"/>
            <w:noProof/>
          </w:rPr>
          <w:t>12.3</w:t>
        </w:r>
        <w:r>
          <w:rPr>
            <w:noProof/>
          </w:rPr>
          <w:tab/>
        </w:r>
        <w:r w:rsidRPr="00D70C0B">
          <w:rPr>
            <w:rStyle w:val="ae"/>
            <w:noProof/>
          </w:rPr>
          <w:t>Severity</w:t>
        </w:r>
        <w:r>
          <w:rPr>
            <w:noProof/>
            <w:webHidden/>
          </w:rPr>
          <w:tab/>
        </w:r>
        <w:r>
          <w:rPr>
            <w:noProof/>
            <w:webHidden/>
          </w:rPr>
          <w:fldChar w:fldCharType="begin"/>
        </w:r>
        <w:r>
          <w:rPr>
            <w:noProof/>
            <w:webHidden/>
          </w:rPr>
          <w:instrText xml:space="preserve"> PAGEREF _Toc190742578 \h </w:instrText>
        </w:r>
        <w:r>
          <w:rPr>
            <w:noProof/>
            <w:webHidden/>
          </w:rPr>
        </w:r>
        <w:r>
          <w:rPr>
            <w:noProof/>
            <w:webHidden/>
          </w:rPr>
          <w:fldChar w:fldCharType="separate"/>
        </w:r>
        <w:r w:rsidR="00542F14">
          <w:rPr>
            <w:noProof/>
            <w:webHidden/>
          </w:rPr>
          <w:t>49</w:t>
        </w:r>
        <w:r>
          <w:rPr>
            <w:noProof/>
            <w:webHidden/>
          </w:rPr>
          <w:fldChar w:fldCharType="end"/>
        </w:r>
      </w:hyperlink>
    </w:p>
    <w:p w14:paraId="37C7B933" w14:textId="414D2293" w:rsidR="004401CA" w:rsidRDefault="004401CA">
      <w:pPr>
        <w:pStyle w:val="21"/>
        <w:tabs>
          <w:tab w:val="left" w:pos="1100"/>
          <w:tab w:val="right" w:leader="dot" w:pos="9350"/>
        </w:tabs>
        <w:ind w:left="480"/>
        <w:rPr>
          <w:noProof/>
        </w:rPr>
      </w:pPr>
      <w:hyperlink w:anchor="_Toc190742579" w:history="1">
        <w:r w:rsidRPr="00D70C0B">
          <w:rPr>
            <w:rStyle w:val="ae"/>
            <w:noProof/>
          </w:rPr>
          <w:t>12.4</w:t>
        </w:r>
        <w:r>
          <w:rPr>
            <w:noProof/>
          </w:rPr>
          <w:tab/>
        </w:r>
        <w:r w:rsidRPr="00D70C0B">
          <w:rPr>
            <w:rStyle w:val="ae"/>
            <w:noProof/>
          </w:rPr>
          <w:t>Causality</w:t>
        </w:r>
        <w:r>
          <w:rPr>
            <w:noProof/>
            <w:webHidden/>
          </w:rPr>
          <w:tab/>
        </w:r>
        <w:r>
          <w:rPr>
            <w:noProof/>
            <w:webHidden/>
          </w:rPr>
          <w:fldChar w:fldCharType="begin"/>
        </w:r>
        <w:r>
          <w:rPr>
            <w:noProof/>
            <w:webHidden/>
          </w:rPr>
          <w:instrText xml:space="preserve"> PAGEREF _Toc190742579 \h </w:instrText>
        </w:r>
        <w:r>
          <w:rPr>
            <w:noProof/>
            <w:webHidden/>
          </w:rPr>
        </w:r>
        <w:r>
          <w:rPr>
            <w:noProof/>
            <w:webHidden/>
          </w:rPr>
          <w:fldChar w:fldCharType="separate"/>
        </w:r>
        <w:r w:rsidR="00542F14">
          <w:rPr>
            <w:noProof/>
            <w:webHidden/>
          </w:rPr>
          <w:t>50</w:t>
        </w:r>
        <w:r>
          <w:rPr>
            <w:noProof/>
            <w:webHidden/>
          </w:rPr>
          <w:fldChar w:fldCharType="end"/>
        </w:r>
      </w:hyperlink>
    </w:p>
    <w:p w14:paraId="04189B3E" w14:textId="387B7A96" w:rsidR="004401CA" w:rsidRDefault="004401CA">
      <w:pPr>
        <w:pStyle w:val="10"/>
        <w:tabs>
          <w:tab w:val="left" w:pos="850"/>
          <w:tab w:val="right" w:leader="dot" w:pos="9350"/>
        </w:tabs>
        <w:rPr>
          <w:noProof/>
        </w:rPr>
      </w:pPr>
      <w:hyperlink w:anchor="_Toc190742580" w:history="1">
        <w:r w:rsidRPr="00D70C0B">
          <w:rPr>
            <w:rStyle w:val="ae"/>
            <w:noProof/>
          </w:rPr>
          <w:t>13.</w:t>
        </w:r>
        <w:r>
          <w:rPr>
            <w:noProof/>
          </w:rPr>
          <w:tab/>
        </w:r>
        <w:r w:rsidRPr="00D70C0B">
          <w:rPr>
            <w:rStyle w:val="ae"/>
            <w:noProof/>
          </w:rPr>
          <w:t>APPENDIX: DEFINITIONS AND SUPPORTING OPERATIONAL DETAILS</w:t>
        </w:r>
        <w:r>
          <w:rPr>
            <w:noProof/>
            <w:webHidden/>
          </w:rPr>
          <w:tab/>
        </w:r>
        <w:r>
          <w:rPr>
            <w:noProof/>
            <w:webHidden/>
          </w:rPr>
          <w:fldChar w:fldCharType="begin"/>
        </w:r>
        <w:r>
          <w:rPr>
            <w:noProof/>
            <w:webHidden/>
          </w:rPr>
          <w:instrText xml:space="preserve"> PAGEREF _Toc190742580 \h </w:instrText>
        </w:r>
        <w:r>
          <w:rPr>
            <w:noProof/>
            <w:webHidden/>
          </w:rPr>
        </w:r>
        <w:r>
          <w:rPr>
            <w:noProof/>
            <w:webHidden/>
          </w:rPr>
          <w:fldChar w:fldCharType="separate"/>
        </w:r>
        <w:r w:rsidR="00542F14">
          <w:rPr>
            <w:noProof/>
            <w:webHidden/>
          </w:rPr>
          <w:t>51</w:t>
        </w:r>
        <w:r>
          <w:rPr>
            <w:noProof/>
            <w:webHidden/>
          </w:rPr>
          <w:fldChar w:fldCharType="end"/>
        </w:r>
      </w:hyperlink>
    </w:p>
    <w:p w14:paraId="3F085877" w14:textId="3C1B8BAF" w:rsidR="004401CA" w:rsidRDefault="004401CA">
      <w:pPr>
        <w:pStyle w:val="21"/>
        <w:tabs>
          <w:tab w:val="left" w:pos="1100"/>
          <w:tab w:val="right" w:leader="dot" w:pos="9350"/>
        </w:tabs>
        <w:ind w:left="480"/>
        <w:rPr>
          <w:noProof/>
        </w:rPr>
      </w:pPr>
      <w:hyperlink w:anchor="_Toc190742581" w:history="1">
        <w:r w:rsidRPr="00D70C0B">
          <w:rPr>
            <w:rStyle w:val="ae"/>
            <w:noProof/>
          </w:rPr>
          <w:t>13.1</w:t>
        </w:r>
        <w:r>
          <w:rPr>
            <w:noProof/>
          </w:rPr>
          <w:tab/>
        </w:r>
        <w:r w:rsidRPr="00D70C0B">
          <w:rPr>
            <w:rStyle w:val="ae"/>
            <w:noProof/>
          </w:rPr>
          <w:t>Contraception and Pregnancy Testing</w:t>
        </w:r>
        <w:r>
          <w:rPr>
            <w:noProof/>
            <w:webHidden/>
          </w:rPr>
          <w:tab/>
        </w:r>
        <w:r>
          <w:rPr>
            <w:noProof/>
            <w:webHidden/>
          </w:rPr>
          <w:fldChar w:fldCharType="begin"/>
        </w:r>
        <w:r>
          <w:rPr>
            <w:noProof/>
            <w:webHidden/>
          </w:rPr>
          <w:instrText xml:space="preserve"> PAGEREF _Toc190742581 \h </w:instrText>
        </w:r>
        <w:r>
          <w:rPr>
            <w:noProof/>
            <w:webHidden/>
          </w:rPr>
        </w:r>
        <w:r>
          <w:rPr>
            <w:noProof/>
            <w:webHidden/>
          </w:rPr>
          <w:fldChar w:fldCharType="separate"/>
        </w:r>
        <w:r w:rsidR="00542F14">
          <w:rPr>
            <w:noProof/>
            <w:webHidden/>
          </w:rPr>
          <w:t>51</w:t>
        </w:r>
        <w:r>
          <w:rPr>
            <w:noProof/>
            <w:webHidden/>
          </w:rPr>
          <w:fldChar w:fldCharType="end"/>
        </w:r>
      </w:hyperlink>
    </w:p>
    <w:p w14:paraId="3E3696E3" w14:textId="7ED61B67" w:rsidR="004401CA" w:rsidRDefault="004401CA">
      <w:pPr>
        <w:pStyle w:val="30"/>
        <w:tabs>
          <w:tab w:val="left" w:pos="1760"/>
          <w:tab w:val="right" w:leader="dot" w:pos="9350"/>
        </w:tabs>
        <w:ind w:left="960"/>
        <w:rPr>
          <w:noProof/>
        </w:rPr>
      </w:pPr>
      <w:hyperlink w:anchor="_Toc190742582" w:history="1">
        <w:r w:rsidRPr="00D70C0B">
          <w:rPr>
            <w:rStyle w:val="ae"/>
            <w:noProof/>
          </w:rPr>
          <w:t>13.1.1</w:t>
        </w:r>
        <w:r>
          <w:rPr>
            <w:noProof/>
          </w:rPr>
          <w:tab/>
        </w:r>
        <w:r w:rsidRPr="00D70C0B">
          <w:rPr>
            <w:rStyle w:val="ae"/>
            <w:noProof/>
          </w:rPr>
          <w:t>Definitions Related to Childbearing Potentional</w:t>
        </w:r>
        <w:r>
          <w:rPr>
            <w:noProof/>
            <w:webHidden/>
          </w:rPr>
          <w:tab/>
        </w:r>
        <w:r>
          <w:rPr>
            <w:noProof/>
            <w:webHidden/>
          </w:rPr>
          <w:fldChar w:fldCharType="begin"/>
        </w:r>
        <w:r>
          <w:rPr>
            <w:noProof/>
            <w:webHidden/>
          </w:rPr>
          <w:instrText xml:space="preserve"> PAGEREF _Toc190742582 \h </w:instrText>
        </w:r>
        <w:r>
          <w:rPr>
            <w:noProof/>
            <w:webHidden/>
          </w:rPr>
        </w:r>
        <w:r>
          <w:rPr>
            <w:noProof/>
            <w:webHidden/>
          </w:rPr>
          <w:fldChar w:fldCharType="separate"/>
        </w:r>
        <w:r w:rsidR="00542F14">
          <w:rPr>
            <w:noProof/>
            <w:webHidden/>
          </w:rPr>
          <w:t>51</w:t>
        </w:r>
        <w:r>
          <w:rPr>
            <w:noProof/>
            <w:webHidden/>
          </w:rPr>
          <w:fldChar w:fldCharType="end"/>
        </w:r>
      </w:hyperlink>
    </w:p>
    <w:p w14:paraId="4F474B25" w14:textId="7B8419EB" w:rsidR="004401CA" w:rsidRDefault="004401CA">
      <w:pPr>
        <w:pStyle w:val="30"/>
        <w:tabs>
          <w:tab w:val="left" w:pos="1760"/>
          <w:tab w:val="right" w:leader="dot" w:pos="9350"/>
        </w:tabs>
        <w:ind w:left="960"/>
        <w:rPr>
          <w:noProof/>
        </w:rPr>
      </w:pPr>
      <w:hyperlink w:anchor="_Toc190742583" w:history="1">
        <w:r w:rsidRPr="00D70C0B">
          <w:rPr>
            <w:rStyle w:val="ae"/>
            <w:noProof/>
          </w:rPr>
          <w:t>13.1.2</w:t>
        </w:r>
        <w:r>
          <w:rPr>
            <w:noProof/>
          </w:rPr>
          <w:tab/>
        </w:r>
        <w:r w:rsidRPr="00D70C0B">
          <w:rPr>
            <w:rStyle w:val="ae"/>
            <w:noProof/>
          </w:rPr>
          <w:t>Contraception</w:t>
        </w:r>
        <w:r>
          <w:rPr>
            <w:noProof/>
            <w:webHidden/>
          </w:rPr>
          <w:tab/>
        </w:r>
        <w:r>
          <w:rPr>
            <w:noProof/>
            <w:webHidden/>
          </w:rPr>
          <w:fldChar w:fldCharType="begin"/>
        </w:r>
        <w:r>
          <w:rPr>
            <w:noProof/>
            <w:webHidden/>
          </w:rPr>
          <w:instrText xml:space="preserve"> PAGEREF _Toc190742583 \h </w:instrText>
        </w:r>
        <w:r>
          <w:rPr>
            <w:noProof/>
            <w:webHidden/>
          </w:rPr>
        </w:r>
        <w:r>
          <w:rPr>
            <w:noProof/>
            <w:webHidden/>
          </w:rPr>
          <w:fldChar w:fldCharType="separate"/>
        </w:r>
        <w:r w:rsidR="00542F14">
          <w:rPr>
            <w:noProof/>
            <w:webHidden/>
          </w:rPr>
          <w:t>51</w:t>
        </w:r>
        <w:r>
          <w:rPr>
            <w:noProof/>
            <w:webHidden/>
          </w:rPr>
          <w:fldChar w:fldCharType="end"/>
        </w:r>
      </w:hyperlink>
    </w:p>
    <w:p w14:paraId="7D1AAB9F" w14:textId="4979921E" w:rsidR="004401CA" w:rsidRDefault="004401CA">
      <w:pPr>
        <w:pStyle w:val="21"/>
        <w:tabs>
          <w:tab w:val="left" w:pos="1100"/>
          <w:tab w:val="right" w:leader="dot" w:pos="9350"/>
        </w:tabs>
        <w:ind w:left="480"/>
        <w:rPr>
          <w:noProof/>
        </w:rPr>
      </w:pPr>
      <w:hyperlink w:anchor="_Toc190742584" w:history="1">
        <w:r w:rsidRPr="00D70C0B">
          <w:rPr>
            <w:rStyle w:val="ae"/>
            <w:noProof/>
          </w:rPr>
          <w:t>13.2</w:t>
        </w:r>
        <w:r>
          <w:rPr>
            <w:noProof/>
          </w:rPr>
          <w:tab/>
        </w:r>
        <w:r w:rsidRPr="00D70C0B">
          <w:rPr>
            <w:rStyle w:val="ae"/>
            <w:noProof/>
          </w:rPr>
          <w:t>Clinical Laboratory Tests</w:t>
        </w:r>
        <w:r>
          <w:rPr>
            <w:noProof/>
            <w:webHidden/>
          </w:rPr>
          <w:tab/>
        </w:r>
        <w:r>
          <w:rPr>
            <w:noProof/>
            <w:webHidden/>
          </w:rPr>
          <w:fldChar w:fldCharType="begin"/>
        </w:r>
        <w:r>
          <w:rPr>
            <w:noProof/>
            <w:webHidden/>
          </w:rPr>
          <w:instrText xml:space="preserve"> PAGEREF _Toc190742584 \h </w:instrText>
        </w:r>
        <w:r>
          <w:rPr>
            <w:noProof/>
            <w:webHidden/>
          </w:rPr>
        </w:r>
        <w:r>
          <w:rPr>
            <w:noProof/>
            <w:webHidden/>
          </w:rPr>
          <w:fldChar w:fldCharType="separate"/>
        </w:r>
        <w:r w:rsidR="00542F14">
          <w:rPr>
            <w:noProof/>
            <w:webHidden/>
          </w:rPr>
          <w:t>54</w:t>
        </w:r>
        <w:r>
          <w:rPr>
            <w:noProof/>
            <w:webHidden/>
          </w:rPr>
          <w:fldChar w:fldCharType="end"/>
        </w:r>
      </w:hyperlink>
    </w:p>
    <w:p w14:paraId="0336E328" w14:textId="6419CEF1" w:rsidR="004401CA" w:rsidRDefault="004401CA">
      <w:pPr>
        <w:pStyle w:val="21"/>
        <w:tabs>
          <w:tab w:val="left" w:pos="1100"/>
          <w:tab w:val="right" w:leader="dot" w:pos="9350"/>
        </w:tabs>
        <w:ind w:left="480"/>
        <w:rPr>
          <w:noProof/>
        </w:rPr>
      </w:pPr>
      <w:hyperlink w:anchor="_Toc190742585" w:history="1">
        <w:r w:rsidRPr="00D70C0B">
          <w:rPr>
            <w:rStyle w:val="ae"/>
            <w:noProof/>
          </w:rPr>
          <w:t>13.3</w:t>
        </w:r>
        <w:r>
          <w:rPr>
            <w:noProof/>
          </w:rPr>
          <w:tab/>
        </w:r>
        <w:r w:rsidRPr="00D70C0B">
          <w:rPr>
            <w:rStyle w:val="ae"/>
            <w:noProof/>
          </w:rPr>
          <w:t>Country/Region-Specific Differences</w:t>
        </w:r>
        <w:r>
          <w:rPr>
            <w:noProof/>
            <w:webHidden/>
          </w:rPr>
          <w:tab/>
        </w:r>
        <w:r>
          <w:rPr>
            <w:noProof/>
            <w:webHidden/>
          </w:rPr>
          <w:fldChar w:fldCharType="begin"/>
        </w:r>
        <w:r>
          <w:rPr>
            <w:noProof/>
            <w:webHidden/>
          </w:rPr>
          <w:instrText xml:space="preserve"> PAGEREF _Toc190742585 \h </w:instrText>
        </w:r>
        <w:r>
          <w:rPr>
            <w:noProof/>
            <w:webHidden/>
          </w:rPr>
        </w:r>
        <w:r>
          <w:rPr>
            <w:noProof/>
            <w:webHidden/>
          </w:rPr>
          <w:fldChar w:fldCharType="separate"/>
        </w:r>
        <w:r w:rsidR="00542F14">
          <w:rPr>
            <w:noProof/>
            <w:webHidden/>
          </w:rPr>
          <w:t>55</w:t>
        </w:r>
        <w:r>
          <w:rPr>
            <w:noProof/>
            <w:webHidden/>
          </w:rPr>
          <w:fldChar w:fldCharType="end"/>
        </w:r>
      </w:hyperlink>
    </w:p>
    <w:p w14:paraId="6BB53AB0" w14:textId="1916196C" w:rsidR="004401CA" w:rsidRDefault="004401CA">
      <w:pPr>
        <w:pStyle w:val="21"/>
        <w:tabs>
          <w:tab w:val="left" w:pos="1100"/>
          <w:tab w:val="right" w:leader="dot" w:pos="9350"/>
        </w:tabs>
        <w:ind w:left="480"/>
        <w:rPr>
          <w:noProof/>
        </w:rPr>
      </w:pPr>
      <w:hyperlink w:anchor="_Toc190742586" w:history="1">
        <w:r w:rsidRPr="00D70C0B">
          <w:rPr>
            <w:rStyle w:val="ae"/>
            <w:noProof/>
          </w:rPr>
          <w:t>13.4</w:t>
        </w:r>
        <w:r>
          <w:rPr>
            <w:noProof/>
          </w:rPr>
          <w:tab/>
        </w:r>
        <w:r w:rsidRPr="00D70C0B">
          <w:rPr>
            <w:rStyle w:val="ae"/>
            <w:noProof/>
          </w:rPr>
          <w:t>Prior Protocol Amendment</w:t>
        </w:r>
        <w:r>
          <w:rPr>
            <w:noProof/>
            <w:webHidden/>
          </w:rPr>
          <w:tab/>
        </w:r>
        <w:r>
          <w:rPr>
            <w:noProof/>
            <w:webHidden/>
          </w:rPr>
          <w:fldChar w:fldCharType="begin"/>
        </w:r>
        <w:r>
          <w:rPr>
            <w:noProof/>
            <w:webHidden/>
          </w:rPr>
          <w:instrText xml:space="preserve"> PAGEREF _Toc190742586 \h </w:instrText>
        </w:r>
        <w:r>
          <w:rPr>
            <w:noProof/>
            <w:webHidden/>
          </w:rPr>
        </w:r>
        <w:r>
          <w:rPr>
            <w:noProof/>
            <w:webHidden/>
          </w:rPr>
          <w:fldChar w:fldCharType="separate"/>
        </w:r>
        <w:r w:rsidR="00542F14">
          <w:rPr>
            <w:noProof/>
            <w:webHidden/>
          </w:rPr>
          <w:t>55</w:t>
        </w:r>
        <w:r>
          <w:rPr>
            <w:noProof/>
            <w:webHidden/>
          </w:rPr>
          <w:fldChar w:fldCharType="end"/>
        </w:r>
      </w:hyperlink>
    </w:p>
    <w:p w14:paraId="229964E2" w14:textId="6C1443D7" w:rsidR="004401CA" w:rsidRDefault="004401CA">
      <w:pPr>
        <w:pStyle w:val="10"/>
        <w:tabs>
          <w:tab w:val="left" w:pos="850"/>
          <w:tab w:val="right" w:leader="dot" w:pos="9350"/>
        </w:tabs>
        <w:rPr>
          <w:noProof/>
        </w:rPr>
      </w:pPr>
      <w:hyperlink w:anchor="_Toc190742587" w:history="1">
        <w:r w:rsidRPr="00D70C0B">
          <w:rPr>
            <w:rStyle w:val="ae"/>
            <w:noProof/>
          </w:rPr>
          <w:t>14.</w:t>
        </w:r>
        <w:r>
          <w:rPr>
            <w:noProof/>
          </w:rPr>
          <w:tab/>
        </w:r>
        <w:r w:rsidRPr="00D70C0B">
          <w:rPr>
            <w:rStyle w:val="ae"/>
            <w:noProof/>
          </w:rPr>
          <w:t>APPENDIX: GLOSSARY OF TERMS</w:t>
        </w:r>
        <w:r>
          <w:rPr>
            <w:noProof/>
            <w:webHidden/>
          </w:rPr>
          <w:tab/>
        </w:r>
        <w:r>
          <w:rPr>
            <w:noProof/>
            <w:webHidden/>
          </w:rPr>
          <w:fldChar w:fldCharType="begin"/>
        </w:r>
        <w:r>
          <w:rPr>
            <w:noProof/>
            <w:webHidden/>
          </w:rPr>
          <w:instrText xml:space="preserve"> PAGEREF _Toc190742587 \h </w:instrText>
        </w:r>
        <w:r>
          <w:rPr>
            <w:noProof/>
            <w:webHidden/>
          </w:rPr>
        </w:r>
        <w:r>
          <w:rPr>
            <w:noProof/>
            <w:webHidden/>
          </w:rPr>
          <w:fldChar w:fldCharType="separate"/>
        </w:r>
        <w:r w:rsidR="00542F14">
          <w:rPr>
            <w:noProof/>
            <w:webHidden/>
          </w:rPr>
          <w:t>56</w:t>
        </w:r>
        <w:r>
          <w:rPr>
            <w:noProof/>
            <w:webHidden/>
          </w:rPr>
          <w:fldChar w:fldCharType="end"/>
        </w:r>
      </w:hyperlink>
    </w:p>
    <w:p w14:paraId="71BFEEB7" w14:textId="7F2FDBB3" w:rsidR="004401CA" w:rsidRDefault="004401CA">
      <w:pPr>
        <w:pStyle w:val="10"/>
        <w:tabs>
          <w:tab w:val="left" w:pos="850"/>
          <w:tab w:val="right" w:leader="dot" w:pos="9350"/>
        </w:tabs>
        <w:rPr>
          <w:noProof/>
        </w:rPr>
      </w:pPr>
      <w:hyperlink w:anchor="_Toc190742588" w:history="1">
        <w:r w:rsidRPr="00D70C0B">
          <w:rPr>
            <w:rStyle w:val="ae"/>
            <w:noProof/>
          </w:rPr>
          <w:t>15.</w:t>
        </w:r>
        <w:r>
          <w:rPr>
            <w:noProof/>
          </w:rPr>
          <w:tab/>
        </w:r>
        <w:r w:rsidRPr="00D70C0B">
          <w:rPr>
            <w:rStyle w:val="ae"/>
            <w:noProof/>
          </w:rPr>
          <w:t>APPENDIX: REFERENCES</w:t>
        </w:r>
        <w:r>
          <w:rPr>
            <w:noProof/>
            <w:webHidden/>
          </w:rPr>
          <w:tab/>
        </w:r>
        <w:r>
          <w:rPr>
            <w:noProof/>
            <w:webHidden/>
          </w:rPr>
          <w:fldChar w:fldCharType="begin"/>
        </w:r>
        <w:r>
          <w:rPr>
            <w:noProof/>
            <w:webHidden/>
          </w:rPr>
          <w:instrText xml:space="preserve"> PAGEREF _Toc190742588 \h </w:instrText>
        </w:r>
        <w:r>
          <w:rPr>
            <w:noProof/>
            <w:webHidden/>
          </w:rPr>
        </w:r>
        <w:r>
          <w:rPr>
            <w:noProof/>
            <w:webHidden/>
          </w:rPr>
          <w:fldChar w:fldCharType="separate"/>
        </w:r>
        <w:r w:rsidR="00542F14">
          <w:rPr>
            <w:noProof/>
            <w:webHidden/>
          </w:rPr>
          <w:t>58</w:t>
        </w:r>
        <w:r>
          <w:rPr>
            <w:noProof/>
            <w:webHidden/>
          </w:rPr>
          <w:fldChar w:fldCharType="end"/>
        </w:r>
      </w:hyperlink>
    </w:p>
    <w:p w14:paraId="6B35E0A8" w14:textId="77777777" w:rsidR="00963B7B" w:rsidRDefault="00000000">
      <w:r>
        <w:fldChar w:fldCharType="end"/>
      </w:r>
    </w:p>
    <w:p w14:paraId="0CF888BE" w14:textId="77777777" w:rsidR="00963B7B" w:rsidRDefault="00000000">
      <w:r>
        <w:br w:type="page"/>
      </w:r>
    </w:p>
    <w:p w14:paraId="35A2904E" w14:textId="77777777" w:rsidR="00963B7B" w:rsidRDefault="00000000">
      <w:pPr>
        <w:pStyle w:val="1"/>
      </w:pPr>
      <w:bookmarkStart w:id="0" w:name="protocol-summary"/>
      <w:bookmarkStart w:id="1" w:name="_Toc190742478"/>
      <w:r>
        <w:lastRenderedPageBreak/>
        <w:t>PROTOCOL SUMMARY</w:t>
      </w:r>
      <w:bookmarkEnd w:id="1"/>
    </w:p>
    <w:p w14:paraId="3886CB6A" w14:textId="77777777" w:rsidR="00963B7B" w:rsidRDefault="00000000">
      <w:pPr>
        <w:pStyle w:val="2"/>
      </w:pPr>
      <w:bookmarkStart w:id="2" w:name="protocol-synopsis"/>
      <w:bookmarkStart w:id="3" w:name="_Toc190742479"/>
      <w:r>
        <w:t>Protocol Synopsis</w:t>
      </w:r>
      <w:bookmarkEnd w:id="3"/>
    </w:p>
    <w:p w14:paraId="26367B80" w14:textId="77777777" w:rsidR="00963B7B" w:rsidRDefault="00000000">
      <w:pPr>
        <w:pStyle w:val="FirstParagraph"/>
      </w:pPr>
      <w:r>
        <w:rPr>
          <w:b/>
          <w:bCs/>
        </w:rPr>
        <w:t>Objectives and Endpoints</w:t>
      </w:r>
    </w:p>
    <w:tbl>
      <w:tblPr>
        <w:tblW w:w="5000" w:type="pct"/>
        <w:jc w:val="center"/>
        <w:tblLook w:val="0420" w:firstRow="1" w:lastRow="0" w:firstColumn="0" w:lastColumn="0" w:noHBand="0" w:noVBand="1"/>
      </w:tblPr>
      <w:tblGrid>
        <w:gridCol w:w="3657"/>
        <w:gridCol w:w="5683"/>
      </w:tblGrid>
      <w:tr w:rsidR="00963B7B" w14:paraId="028ECCBF" w14:textId="77777777">
        <w:trPr>
          <w:tblHeader/>
          <w:jc w:val="center"/>
        </w:trPr>
        <w:tc>
          <w:tcPr>
            <w:tcW w:w="0" w:type="auto"/>
            <w:tcBorders>
              <w:top w:val="single" w:sz="8" w:space="0" w:color="000000"/>
              <w:left w:val="single" w:sz="8" w:space="0" w:color="000000"/>
              <w:bottom w:val="single" w:sz="8" w:space="0" w:color="000000"/>
              <w:right w:val="single" w:sz="4" w:space="0" w:color="000000"/>
            </w:tcBorders>
            <w:shd w:val="clear" w:color="auto" w:fill="BEBEBE"/>
            <w:tcMar>
              <w:top w:w="0" w:type="dxa"/>
              <w:left w:w="0" w:type="dxa"/>
              <w:bottom w:w="0" w:type="dxa"/>
              <w:right w:w="0" w:type="dxa"/>
            </w:tcMar>
            <w:vAlign w:val="center"/>
          </w:tcPr>
          <w:p w14:paraId="132C96C0"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Objectives</w:t>
            </w:r>
          </w:p>
        </w:tc>
        <w:tc>
          <w:tcPr>
            <w:tcW w:w="0" w:type="auto"/>
            <w:tcBorders>
              <w:top w:val="single" w:sz="8" w:space="0" w:color="000000"/>
              <w:left w:val="single" w:sz="4" w:space="0" w:color="000000"/>
              <w:bottom w:val="single" w:sz="8" w:space="0" w:color="000000"/>
              <w:right w:val="single" w:sz="8" w:space="0" w:color="000000"/>
            </w:tcBorders>
            <w:shd w:val="clear" w:color="auto" w:fill="BEBEBE"/>
            <w:tcMar>
              <w:top w:w="0" w:type="dxa"/>
              <w:left w:w="0" w:type="dxa"/>
              <w:bottom w:w="0" w:type="dxa"/>
              <w:right w:w="0" w:type="dxa"/>
            </w:tcMar>
            <w:vAlign w:val="center"/>
          </w:tcPr>
          <w:p w14:paraId="309FEE89"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Endpoints</w:t>
            </w:r>
          </w:p>
        </w:tc>
      </w:tr>
      <w:tr w:rsidR="00963B7B" w14:paraId="40AC0837" w14:textId="77777777">
        <w:trPr>
          <w:jc w:val="center"/>
        </w:trPr>
        <w:tc>
          <w:tcPr>
            <w:tcW w:w="0" w:type="auto"/>
            <w:gridSpan w:val="2"/>
            <w:tcBorders>
              <w:top w:val="single" w:sz="8"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B518019"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Pharmacokinetics</w:t>
            </w:r>
          </w:p>
        </w:tc>
      </w:tr>
      <w:tr w:rsidR="00963B7B" w14:paraId="067D376E" w14:textId="77777777">
        <w:trPr>
          <w:jc w:val="center"/>
        </w:trPr>
        <w:tc>
          <w:tcPr>
            <w:tcW w:w="0" w:type="auto"/>
            <w:vMerge w:val="restart"/>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2C3FB40"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To compare the pharmacokinetic characteristics between Favicovir and Avigan in healthy volunteers</w:t>
            </w:r>
          </w:p>
        </w:tc>
        <w:tc>
          <w:tcPr>
            <w:tcW w:w="0" w:type="auto"/>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538A94D9"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xml:space="preserve">• Primary: </w:t>
            </w:r>
            <w:r>
              <w:rPr>
                <w:i/>
                <w:color w:val="000000"/>
              </w:rPr>
              <w:t>AUC</w:t>
            </w:r>
            <w:r>
              <w:rPr>
                <w:i/>
                <w:color w:val="000000"/>
                <w:vertAlign w:val="subscript"/>
              </w:rPr>
              <w:t>last</w:t>
            </w:r>
            <w:r>
              <w:rPr>
                <w:color w:val="000000"/>
              </w:rPr>
              <w:t xml:space="preserve"> and </w:t>
            </w:r>
            <w:r>
              <w:rPr>
                <w:i/>
                <w:color w:val="000000"/>
              </w:rPr>
              <w:t>C</w:t>
            </w:r>
            <w:r>
              <w:rPr>
                <w:i/>
                <w:color w:val="000000"/>
                <w:vertAlign w:val="subscript"/>
              </w:rPr>
              <w:t>max</w:t>
            </w:r>
            <w:r>
              <w:rPr>
                <w:color w:val="000000"/>
              </w:rPr>
              <w:t xml:space="preserve"> of Favicovir and Avigan</w:t>
            </w:r>
          </w:p>
        </w:tc>
      </w:tr>
      <w:tr w:rsidR="00963B7B" w14:paraId="6F0C1120" w14:textId="77777777">
        <w:trPr>
          <w:jc w:val="center"/>
        </w:trPr>
        <w:tc>
          <w:tcPr>
            <w:tcW w:w="0" w:type="auto"/>
            <w:vMerge/>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CC42E56" w14:textId="77777777" w:rsidR="00963B7B" w:rsidRDefault="00963B7B">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c>
          <w:tcPr>
            <w:tcW w:w="0" w:type="auto"/>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5D3255A2"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xml:space="preserve">• Secondary: </w:t>
            </w:r>
            <w:r>
              <w:rPr>
                <w:i/>
                <w:color w:val="000000"/>
              </w:rPr>
              <w:t>AUC</w:t>
            </w:r>
            <w:r>
              <w:rPr>
                <w:i/>
                <w:color w:val="000000"/>
                <w:vertAlign w:val="subscript"/>
              </w:rPr>
              <w:t>inf</w:t>
            </w:r>
            <w:r>
              <w:rPr>
                <w:color w:val="000000"/>
              </w:rPr>
              <w:t xml:space="preserve">, </w:t>
            </w:r>
            <w:r>
              <w:rPr>
                <w:i/>
                <w:color w:val="000000"/>
              </w:rPr>
              <w:t>T</w:t>
            </w:r>
            <w:r>
              <w:rPr>
                <w:i/>
                <w:color w:val="000000"/>
                <w:vertAlign w:val="subscript"/>
              </w:rPr>
              <w:t>max</w:t>
            </w:r>
            <w:r>
              <w:rPr>
                <w:color w:val="000000"/>
              </w:rPr>
              <w:t xml:space="preserve">, </w:t>
            </w:r>
            <w:r>
              <w:rPr>
                <w:i/>
                <w:color w:val="000000"/>
              </w:rPr>
              <w:t>t</w:t>
            </w:r>
            <w:r>
              <w:rPr>
                <w:i/>
                <w:color w:val="000000"/>
                <w:vertAlign w:val="subscript"/>
              </w:rPr>
              <w:t>1/2</w:t>
            </w:r>
            <w:r>
              <w:rPr>
                <w:color w:val="000000"/>
              </w:rPr>
              <w:t xml:space="preserve"> of Favicovir and Avigan</w:t>
            </w:r>
          </w:p>
        </w:tc>
      </w:tr>
      <w:tr w:rsidR="00963B7B" w14:paraId="5839C352" w14:textId="77777777">
        <w:trPr>
          <w:jc w:val="center"/>
        </w:trPr>
        <w:tc>
          <w:tcPr>
            <w:tcW w:w="0" w:type="auto"/>
            <w:gridSpan w:val="2"/>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CF9DA55"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Safety</w:t>
            </w:r>
          </w:p>
        </w:tc>
      </w:tr>
      <w:tr w:rsidR="00963B7B" w14:paraId="564F5898" w14:textId="77777777">
        <w:trPr>
          <w:jc w:val="center"/>
        </w:trPr>
        <w:tc>
          <w:tcPr>
            <w:tcW w:w="0" w:type="auto"/>
            <w:vMerge w:val="restart"/>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B0715D4"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To compare the safety characteristics between Favicovir and Avigan in healthy volunteers</w:t>
            </w:r>
          </w:p>
        </w:tc>
        <w:tc>
          <w:tcPr>
            <w:tcW w:w="0" w:type="auto"/>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19DD3538"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Incidence of adverse events</w:t>
            </w:r>
          </w:p>
        </w:tc>
      </w:tr>
      <w:tr w:rsidR="00963B7B" w14:paraId="064F1719" w14:textId="77777777">
        <w:trPr>
          <w:jc w:val="center"/>
        </w:trPr>
        <w:tc>
          <w:tcPr>
            <w:tcW w:w="0" w:type="auto"/>
            <w:vMerge/>
            <w:tcBorders>
              <w:top w:val="single" w:sz="4"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3D06A259" w14:textId="77777777" w:rsidR="00963B7B" w:rsidRDefault="00963B7B">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c>
          <w:tcPr>
            <w:tcW w:w="0" w:type="auto"/>
            <w:tcBorders>
              <w:top w:val="single" w:sz="4"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28F1616"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Other safety variables including vital signs, physical examinations, 12-lead electrocardiograms (ECG), clinical laboratory tests including hematology, clinical chemistry, and urinalysis</w:t>
            </w:r>
          </w:p>
        </w:tc>
      </w:tr>
    </w:tbl>
    <w:p w14:paraId="2335CA0A" w14:textId="77777777" w:rsidR="00963B7B" w:rsidRDefault="00963B7B">
      <w:pPr>
        <w:pStyle w:val="a4"/>
      </w:pPr>
    </w:p>
    <w:p w14:paraId="61949EB3" w14:textId="77777777" w:rsidR="00963B7B" w:rsidRDefault="00000000">
      <w:pPr>
        <w:pStyle w:val="a4"/>
      </w:pPr>
      <w:r>
        <w:rPr>
          <w:b/>
          <w:bCs/>
        </w:rPr>
        <w:t>Overall Design</w:t>
      </w:r>
    </w:p>
    <w:p w14:paraId="1D99144B" w14:textId="77777777" w:rsidR="00963B7B" w:rsidRDefault="00000000">
      <w:pPr>
        <w:pStyle w:val="a4"/>
      </w:pPr>
      <w:r>
        <w:t>Several key aspects of the trial design are summarized below:</w:t>
      </w:r>
    </w:p>
    <w:tbl>
      <w:tblPr>
        <w:tblW w:w="0" w:type="auto"/>
        <w:jc w:val="center"/>
        <w:tblLayout w:type="fixed"/>
        <w:tblLook w:val="0420" w:firstRow="1" w:lastRow="0" w:firstColumn="0" w:lastColumn="0" w:noHBand="0" w:noVBand="1"/>
      </w:tblPr>
      <w:tblGrid>
        <w:gridCol w:w="2304"/>
        <w:gridCol w:w="2304"/>
        <w:gridCol w:w="2304"/>
        <w:gridCol w:w="2304"/>
      </w:tblGrid>
      <w:tr w:rsidR="00963B7B" w14:paraId="3E686BC0" w14:textId="77777777">
        <w:trPr>
          <w:jc w:val="center"/>
        </w:trPr>
        <w:tc>
          <w:tcPr>
            <w:tcW w:w="2304" w:type="dxa"/>
            <w:tcBorders>
              <w:top w:val="single" w:sz="8" w:space="0" w:color="000000"/>
              <w:left w:val="single" w:sz="8" w:space="0" w:color="000000"/>
              <w:bottom w:val="single" w:sz="4" w:space="0" w:color="000000"/>
              <w:right w:val="none" w:sz="4" w:space="0" w:color="FFFFFF"/>
            </w:tcBorders>
            <w:shd w:val="clear" w:color="auto" w:fill="FFFFFF"/>
            <w:tcMar>
              <w:top w:w="0" w:type="dxa"/>
              <w:left w:w="0" w:type="dxa"/>
              <w:bottom w:w="0" w:type="dxa"/>
              <w:right w:w="0" w:type="dxa"/>
            </w:tcMar>
            <w:vAlign w:val="center"/>
          </w:tcPr>
          <w:p w14:paraId="14AC3DDE"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Interventional Model:</w:t>
            </w:r>
          </w:p>
        </w:tc>
        <w:tc>
          <w:tcPr>
            <w:tcW w:w="2304" w:type="dxa"/>
            <w:tcBorders>
              <w:top w:val="single" w:sz="8" w:space="0" w:color="000000"/>
              <w:left w:val="none" w:sz="4" w:space="0" w:color="FFFFFF"/>
              <w:bottom w:val="single" w:sz="4" w:space="0" w:color="000000"/>
              <w:right w:val="single" w:sz="4" w:space="0" w:color="000000"/>
            </w:tcBorders>
            <w:shd w:val="clear" w:color="auto" w:fill="FFFFFF"/>
            <w:tcMar>
              <w:top w:w="0" w:type="dxa"/>
              <w:left w:w="0" w:type="dxa"/>
              <w:bottom w:w="0" w:type="dxa"/>
              <w:right w:w="0" w:type="dxa"/>
            </w:tcMar>
            <w:vAlign w:val="center"/>
          </w:tcPr>
          <w:p w14:paraId="2ECE1F1A"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2X2 Crossover</w:t>
            </w:r>
          </w:p>
        </w:tc>
        <w:tc>
          <w:tcPr>
            <w:tcW w:w="2304" w:type="dxa"/>
            <w:tcBorders>
              <w:top w:val="single" w:sz="8" w:space="0" w:color="000000"/>
              <w:left w:val="single" w:sz="4" w:space="0" w:color="000000"/>
              <w:bottom w:val="single" w:sz="4" w:space="0" w:color="000000"/>
              <w:right w:val="none" w:sz="4" w:space="0" w:color="FFFFFF"/>
            </w:tcBorders>
            <w:shd w:val="clear" w:color="auto" w:fill="FFFFFF"/>
            <w:tcMar>
              <w:top w:w="0" w:type="dxa"/>
              <w:left w:w="0" w:type="dxa"/>
              <w:bottom w:w="0" w:type="dxa"/>
              <w:right w:w="0" w:type="dxa"/>
            </w:tcMar>
            <w:vAlign w:val="center"/>
          </w:tcPr>
          <w:p w14:paraId="348BFDCA"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Population Type:</w:t>
            </w:r>
          </w:p>
        </w:tc>
        <w:tc>
          <w:tcPr>
            <w:tcW w:w="2304" w:type="dxa"/>
            <w:tcBorders>
              <w:top w:val="single" w:sz="8" w:space="0" w:color="000000"/>
              <w:left w:val="none" w:sz="4" w:space="0" w:color="FFFFFF"/>
              <w:bottom w:val="single" w:sz="4" w:space="0" w:color="000000"/>
              <w:right w:val="single" w:sz="8" w:space="0" w:color="000000"/>
            </w:tcBorders>
            <w:shd w:val="clear" w:color="auto" w:fill="FFFFFF"/>
            <w:tcMar>
              <w:top w:w="0" w:type="dxa"/>
              <w:left w:w="0" w:type="dxa"/>
              <w:bottom w:w="0" w:type="dxa"/>
              <w:right w:w="0" w:type="dxa"/>
            </w:tcMar>
            <w:vAlign w:val="center"/>
          </w:tcPr>
          <w:p w14:paraId="799403F3"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Healthy</w:t>
            </w:r>
          </w:p>
        </w:tc>
      </w:tr>
      <w:tr w:rsidR="00963B7B" w14:paraId="22953461" w14:textId="77777777">
        <w:trPr>
          <w:jc w:val="center"/>
        </w:trPr>
        <w:tc>
          <w:tcPr>
            <w:tcW w:w="2304" w:type="dxa"/>
            <w:tcBorders>
              <w:top w:val="single" w:sz="4" w:space="0" w:color="000000"/>
              <w:left w:val="single" w:sz="8" w:space="0" w:color="000000"/>
              <w:bottom w:val="single" w:sz="4" w:space="0" w:color="000000"/>
              <w:right w:val="none" w:sz="4" w:space="0" w:color="FFFFFF"/>
            </w:tcBorders>
            <w:shd w:val="clear" w:color="auto" w:fill="FFFFFF"/>
            <w:tcMar>
              <w:top w:w="0" w:type="dxa"/>
              <w:left w:w="0" w:type="dxa"/>
              <w:bottom w:w="0" w:type="dxa"/>
              <w:right w:w="0" w:type="dxa"/>
            </w:tcMar>
            <w:vAlign w:val="center"/>
          </w:tcPr>
          <w:p w14:paraId="46FA82EF"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Control:</w:t>
            </w:r>
          </w:p>
        </w:tc>
        <w:tc>
          <w:tcPr>
            <w:tcW w:w="2304" w:type="dxa"/>
            <w:tcBorders>
              <w:top w:val="single" w:sz="4" w:space="0" w:color="000000"/>
              <w:left w:val="none" w:sz="4" w:space="0" w:color="FFFFFF"/>
              <w:bottom w:val="single" w:sz="4" w:space="0" w:color="000000"/>
              <w:right w:val="single" w:sz="4" w:space="0" w:color="000000"/>
            </w:tcBorders>
            <w:shd w:val="clear" w:color="auto" w:fill="FFFFFF"/>
            <w:tcMar>
              <w:top w:w="0" w:type="dxa"/>
              <w:left w:w="0" w:type="dxa"/>
              <w:bottom w:w="0" w:type="dxa"/>
              <w:right w:w="0" w:type="dxa"/>
            </w:tcMar>
            <w:vAlign w:val="center"/>
          </w:tcPr>
          <w:p w14:paraId="137DF108"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N/A</w:t>
            </w:r>
          </w:p>
        </w:tc>
        <w:tc>
          <w:tcPr>
            <w:tcW w:w="2304" w:type="dxa"/>
            <w:tcBorders>
              <w:top w:val="single" w:sz="4" w:space="0" w:color="000000"/>
              <w:left w:val="single" w:sz="4" w:space="0" w:color="000000"/>
              <w:bottom w:val="single" w:sz="4" w:space="0" w:color="000000"/>
              <w:right w:val="none" w:sz="4" w:space="0" w:color="FFFFFF"/>
            </w:tcBorders>
            <w:shd w:val="clear" w:color="auto" w:fill="FFFFFF"/>
            <w:tcMar>
              <w:top w:w="0" w:type="dxa"/>
              <w:left w:w="0" w:type="dxa"/>
              <w:bottom w:w="0" w:type="dxa"/>
              <w:right w:w="0" w:type="dxa"/>
            </w:tcMar>
            <w:vAlign w:val="center"/>
          </w:tcPr>
          <w:p w14:paraId="61946A17"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Target Indication:</w:t>
            </w:r>
          </w:p>
        </w:tc>
        <w:tc>
          <w:tcPr>
            <w:tcW w:w="2304" w:type="dxa"/>
            <w:tcBorders>
              <w:top w:val="single" w:sz="4" w:space="0" w:color="000000"/>
              <w:left w:val="none" w:sz="4" w:space="0" w:color="FFFFFF"/>
              <w:bottom w:val="single" w:sz="4" w:space="0" w:color="000000"/>
              <w:right w:val="single" w:sz="8" w:space="0" w:color="000000"/>
            </w:tcBorders>
            <w:shd w:val="clear" w:color="auto" w:fill="FFFFFF"/>
            <w:tcMar>
              <w:top w:w="0" w:type="dxa"/>
              <w:left w:w="0" w:type="dxa"/>
              <w:bottom w:w="0" w:type="dxa"/>
              <w:right w:w="0" w:type="dxa"/>
            </w:tcMar>
            <w:vAlign w:val="center"/>
          </w:tcPr>
          <w:p w14:paraId="15B6D850"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Bioequivalence study</w:t>
            </w:r>
          </w:p>
        </w:tc>
      </w:tr>
      <w:tr w:rsidR="00963B7B" w14:paraId="3221200E" w14:textId="77777777">
        <w:trPr>
          <w:jc w:val="center"/>
        </w:trPr>
        <w:tc>
          <w:tcPr>
            <w:tcW w:w="2304" w:type="dxa"/>
            <w:tcBorders>
              <w:top w:val="single" w:sz="4" w:space="0" w:color="000000"/>
              <w:left w:val="single" w:sz="8" w:space="0" w:color="000000"/>
              <w:bottom w:val="single" w:sz="4" w:space="0" w:color="000000"/>
              <w:right w:val="none" w:sz="4" w:space="0" w:color="FFFFFF"/>
            </w:tcBorders>
            <w:shd w:val="clear" w:color="auto" w:fill="FFFFFF"/>
            <w:tcMar>
              <w:top w:w="0" w:type="dxa"/>
              <w:left w:w="0" w:type="dxa"/>
              <w:bottom w:w="0" w:type="dxa"/>
              <w:right w:w="0" w:type="dxa"/>
            </w:tcMar>
            <w:vAlign w:val="center"/>
          </w:tcPr>
          <w:p w14:paraId="5107335F"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Active Comparator:</w:t>
            </w:r>
          </w:p>
        </w:tc>
        <w:tc>
          <w:tcPr>
            <w:tcW w:w="2304" w:type="dxa"/>
            <w:tcBorders>
              <w:top w:val="single" w:sz="4" w:space="0" w:color="000000"/>
              <w:left w:val="none" w:sz="4" w:space="0" w:color="FFFFFF"/>
              <w:bottom w:val="single" w:sz="4" w:space="0" w:color="000000"/>
              <w:right w:val="single" w:sz="4" w:space="0" w:color="000000"/>
            </w:tcBorders>
            <w:shd w:val="clear" w:color="auto" w:fill="FFFFFF"/>
            <w:tcMar>
              <w:top w:w="0" w:type="dxa"/>
              <w:left w:w="0" w:type="dxa"/>
              <w:bottom w:w="0" w:type="dxa"/>
              <w:right w:w="0" w:type="dxa"/>
            </w:tcMar>
            <w:vAlign w:val="center"/>
          </w:tcPr>
          <w:p w14:paraId="1C4A9DF4"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N/A</w:t>
            </w:r>
          </w:p>
        </w:tc>
        <w:tc>
          <w:tcPr>
            <w:tcW w:w="2304" w:type="dxa"/>
            <w:tcBorders>
              <w:top w:val="single" w:sz="4" w:space="0" w:color="000000"/>
              <w:left w:val="single" w:sz="4" w:space="0" w:color="000000"/>
              <w:bottom w:val="single" w:sz="4" w:space="0" w:color="000000"/>
              <w:right w:val="none" w:sz="4" w:space="0" w:color="FFFFFF"/>
            </w:tcBorders>
            <w:shd w:val="clear" w:color="auto" w:fill="FFFFFF"/>
            <w:tcMar>
              <w:top w:w="0" w:type="dxa"/>
              <w:left w:w="0" w:type="dxa"/>
              <w:bottom w:w="0" w:type="dxa"/>
              <w:right w:w="0" w:type="dxa"/>
            </w:tcMar>
            <w:vAlign w:val="center"/>
          </w:tcPr>
          <w:p w14:paraId="759A5654"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Population Age:</w:t>
            </w:r>
          </w:p>
        </w:tc>
        <w:tc>
          <w:tcPr>
            <w:tcW w:w="2304" w:type="dxa"/>
            <w:tcBorders>
              <w:top w:val="single" w:sz="4" w:space="0" w:color="000000"/>
              <w:left w:val="none" w:sz="4" w:space="0" w:color="FFFFFF"/>
              <w:bottom w:val="single" w:sz="4" w:space="0" w:color="000000"/>
              <w:right w:val="single" w:sz="8" w:space="0" w:color="000000"/>
            </w:tcBorders>
            <w:shd w:val="clear" w:color="auto" w:fill="FFFFFF"/>
            <w:tcMar>
              <w:top w:w="0" w:type="dxa"/>
              <w:left w:w="0" w:type="dxa"/>
              <w:bottom w:w="0" w:type="dxa"/>
              <w:right w:w="0" w:type="dxa"/>
            </w:tcMar>
            <w:vAlign w:val="center"/>
          </w:tcPr>
          <w:p w14:paraId="3CEED9AA"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20 - 40</w:t>
            </w:r>
          </w:p>
        </w:tc>
      </w:tr>
      <w:tr w:rsidR="00963B7B" w14:paraId="53531B50" w14:textId="77777777">
        <w:trPr>
          <w:jc w:val="center"/>
        </w:trPr>
        <w:tc>
          <w:tcPr>
            <w:tcW w:w="2304" w:type="dxa"/>
            <w:tcBorders>
              <w:top w:val="single" w:sz="4" w:space="0" w:color="000000"/>
              <w:left w:val="single" w:sz="8" w:space="0" w:color="000000"/>
              <w:bottom w:val="single" w:sz="4" w:space="0" w:color="000000"/>
              <w:right w:val="none" w:sz="4" w:space="0" w:color="FFFFFF"/>
            </w:tcBorders>
            <w:shd w:val="clear" w:color="auto" w:fill="FFFFFF"/>
            <w:tcMar>
              <w:top w:w="0" w:type="dxa"/>
              <w:left w:w="0" w:type="dxa"/>
              <w:bottom w:w="0" w:type="dxa"/>
              <w:right w:w="0" w:type="dxa"/>
            </w:tcMar>
            <w:vAlign w:val="center"/>
          </w:tcPr>
          <w:p w14:paraId="3BD795FF"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Trial Intervention Assignment Method:</w:t>
            </w:r>
          </w:p>
        </w:tc>
        <w:tc>
          <w:tcPr>
            <w:tcW w:w="2304" w:type="dxa"/>
            <w:tcBorders>
              <w:top w:val="single" w:sz="4" w:space="0" w:color="000000"/>
              <w:left w:val="none" w:sz="4" w:space="0" w:color="FFFFFF"/>
              <w:bottom w:val="single" w:sz="4" w:space="0" w:color="000000"/>
              <w:right w:val="single" w:sz="4" w:space="0" w:color="000000"/>
            </w:tcBorders>
            <w:shd w:val="clear" w:color="auto" w:fill="FFFFFF"/>
            <w:tcMar>
              <w:top w:w="0" w:type="dxa"/>
              <w:left w:w="0" w:type="dxa"/>
              <w:bottom w:w="0" w:type="dxa"/>
              <w:right w:w="0" w:type="dxa"/>
            </w:tcMar>
            <w:vAlign w:val="center"/>
          </w:tcPr>
          <w:p w14:paraId="58A23A77"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Randomization</w:t>
            </w:r>
          </w:p>
        </w:tc>
        <w:tc>
          <w:tcPr>
            <w:tcW w:w="2304" w:type="dxa"/>
            <w:tcBorders>
              <w:top w:val="single" w:sz="4" w:space="0" w:color="000000"/>
              <w:left w:val="single" w:sz="4" w:space="0" w:color="000000"/>
              <w:bottom w:val="single" w:sz="4" w:space="0" w:color="000000"/>
              <w:right w:val="none" w:sz="4" w:space="0" w:color="FFFFFF"/>
            </w:tcBorders>
            <w:shd w:val="clear" w:color="auto" w:fill="FFFFFF"/>
            <w:tcMar>
              <w:top w:w="0" w:type="dxa"/>
              <w:left w:w="0" w:type="dxa"/>
              <w:bottom w:w="0" w:type="dxa"/>
              <w:right w:w="0" w:type="dxa"/>
            </w:tcMar>
            <w:vAlign w:val="center"/>
          </w:tcPr>
          <w:p w14:paraId="62A9D779"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Site Distribution:</w:t>
            </w:r>
          </w:p>
        </w:tc>
        <w:tc>
          <w:tcPr>
            <w:tcW w:w="2304" w:type="dxa"/>
            <w:tcBorders>
              <w:top w:val="single" w:sz="4" w:space="0" w:color="000000"/>
              <w:left w:val="none" w:sz="4" w:space="0" w:color="FFFFFF"/>
              <w:bottom w:val="single" w:sz="4" w:space="0" w:color="000000"/>
              <w:right w:val="single" w:sz="8" w:space="0" w:color="000000"/>
            </w:tcBorders>
            <w:shd w:val="clear" w:color="auto" w:fill="FFFFFF"/>
            <w:tcMar>
              <w:top w:w="0" w:type="dxa"/>
              <w:left w:w="0" w:type="dxa"/>
              <w:bottom w:w="0" w:type="dxa"/>
              <w:right w:w="0" w:type="dxa"/>
            </w:tcMar>
            <w:vAlign w:val="center"/>
          </w:tcPr>
          <w:p w14:paraId="28BC1A8B"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Turkey</w:t>
            </w:r>
          </w:p>
        </w:tc>
      </w:tr>
    </w:tbl>
    <w:p w14:paraId="364BBD94" w14:textId="77777777" w:rsidR="00963B7B" w:rsidRDefault="00963B7B">
      <w:pPr>
        <w:pStyle w:val="a4"/>
      </w:pPr>
    </w:p>
    <w:p w14:paraId="12B4B7BA" w14:textId="77777777" w:rsidR="00963B7B" w:rsidRDefault="00000000">
      <w:pPr>
        <w:pStyle w:val="a4"/>
      </w:pPr>
      <w:r>
        <w:t xml:space="preserve">This clinical trial is designed as Phase I, double-blind, randomized, 2X2 crossover study to evaluate the pharmacokinetic (PK) interactions that may occur between Favicovir and Avigan, following single administration in healthy adult volunteers. Screening is conducted within 28 days prior to the first dosing day for all participants , and eligible participants are randomly assigned to one of the dosing groups. To evaluate PK interactions, blood sampling will be conducted at the </w:t>
      </w:r>
      <w:r>
        <w:lastRenderedPageBreak/>
        <w:t>following time points: pre-dose and at 0.17, 0.25, 0.50, 0.75, 1.00, 1.33, 1.66, 2.00, 2. 2.50 , 3.00, 3.50, 4.00, 5.00, 6.00, 8.00, 10.00, 14.00, 24.00 hours at post-dose. Participants will be randomly assigned to either Sequence A or Sequence B, where they will receive the drugs Favicovir (Test Drug = T) and Avigan (Comparator Drug = R) in the specified sequence as follows:</w:t>
      </w:r>
    </w:p>
    <w:p w14:paraId="39F90FB2" w14:textId="77777777" w:rsidR="00963B7B" w:rsidRDefault="00963B7B">
      <w:pPr>
        <w:pStyle w:val="a4"/>
      </w:pPr>
    </w:p>
    <w:tbl>
      <w:tblPr>
        <w:tblW w:w="0" w:type="auto"/>
        <w:jc w:val="center"/>
        <w:tblLayout w:type="fixed"/>
        <w:tblLook w:val="0420" w:firstRow="1" w:lastRow="0" w:firstColumn="0" w:lastColumn="0" w:noHBand="0" w:noVBand="1"/>
      </w:tblPr>
      <w:tblGrid>
        <w:gridCol w:w="1872"/>
        <w:gridCol w:w="1872"/>
        <w:gridCol w:w="1872"/>
        <w:gridCol w:w="1872"/>
        <w:gridCol w:w="1872"/>
      </w:tblGrid>
      <w:tr w:rsidR="00963B7B" w14:paraId="20968AB0" w14:textId="77777777">
        <w:trPr>
          <w:jc w:val="center"/>
        </w:trPr>
        <w:tc>
          <w:tcPr>
            <w:tcW w:w="1872" w:type="dxa"/>
            <w:tcBorders>
              <w:top w:val="single" w:sz="8" w:space="0" w:color="000000"/>
              <w:left w:val="single" w:sz="8" w:space="0" w:color="000000"/>
              <w:bottom w:val="single" w:sz="4" w:space="0" w:color="000000"/>
              <w:right w:val="single" w:sz="4" w:space="0" w:color="000000"/>
            </w:tcBorders>
            <w:shd w:val="clear" w:color="auto" w:fill="BEBEBE"/>
            <w:tcMar>
              <w:top w:w="0" w:type="dxa"/>
              <w:left w:w="0" w:type="dxa"/>
              <w:bottom w:w="0" w:type="dxa"/>
              <w:right w:w="0" w:type="dxa"/>
            </w:tcMar>
            <w:vAlign w:val="center"/>
          </w:tcPr>
          <w:p w14:paraId="22DBF130"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Sequence</w:t>
            </w:r>
          </w:p>
        </w:tc>
        <w:tc>
          <w:tcPr>
            <w:tcW w:w="1872" w:type="dxa"/>
            <w:tcBorders>
              <w:top w:val="single" w:sz="8" w:space="0" w:color="000000"/>
              <w:left w:val="single" w:sz="4" w:space="0" w:color="000000"/>
              <w:bottom w:val="single" w:sz="4" w:space="0" w:color="000000"/>
              <w:right w:val="single" w:sz="4" w:space="0" w:color="000000"/>
            </w:tcBorders>
            <w:shd w:val="clear" w:color="auto" w:fill="BEBEBE"/>
            <w:tcMar>
              <w:top w:w="0" w:type="dxa"/>
              <w:left w:w="0" w:type="dxa"/>
              <w:bottom w:w="0" w:type="dxa"/>
              <w:right w:w="0" w:type="dxa"/>
            </w:tcMar>
            <w:vAlign w:val="center"/>
          </w:tcPr>
          <w:p w14:paraId="6AC089E3"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Number of Participants</w:t>
            </w:r>
          </w:p>
        </w:tc>
        <w:tc>
          <w:tcPr>
            <w:tcW w:w="1872" w:type="dxa"/>
            <w:tcBorders>
              <w:top w:val="single" w:sz="8" w:space="0" w:color="000000"/>
              <w:left w:val="single" w:sz="4" w:space="0" w:color="000000"/>
              <w:bottom w:val="single" w:sz="4" w:space="0" w:color="000000"/>
              <w:right w:val="single" w:sz="4" w:space="0" w:color="000000"/>
            </w:tcBorders>
            <w:shd w:val="clear" w:color="auto" w:fill="BEBEBE"/>
            <w:tcMar>
              <w:top w:w="0" w:type="dxa"/>
              <w:left w:w="0" w:type="dxa"/>
              <w:bottom w:w="0" w:type="dxa"/>
              <w:right w:w="0" w:type="dxa"/>
            </w:tcMar>
            <w:vAlign w:val="center"/>
          </w:tcPr>
          <w:p w14:paraId="7776C64B"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Period 1</w:t>
            </w:r>
          </w:p>
        </w:tc>
        <w:tc>
          <w:tcPr>
            <w:tcW w:w="1872" w:type="dxa"/>
            <w:tcBorders>
              <w:top w:val="single" w:sz="8" w:space="0" w:color="000000"/>
              <w:left w:val="single" w:sz="4" w:space="0" w:color="000000"/>
              <w:bottom w:val="single" w:sz="4" w:space="0" w:color="000000"/>
              <w:right w:val="single" w:sz="4" w:space="0" w:color="000000"/>
            </w:tcBorders>
            <w:shd w:val="clear" w:color="auto" w:fill="BEBEBE"/>
            <w:tcMar>
              <w:top w:w="0" w:type="dxa"/>
              <w:left w:w="0" w:type="dxa"/>
              <w:bottom w:w="0" w:type="dxa"/>
              <w:right w:w="0" w:type="dxa"/>
            </w:tcMar>
            <w:vAlign w:val="center"/>
          </w:tcPr>
          <w:p w14:paraId="22A21C9D"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Washout Period (Day)</w:t>
            </w:r>
          </w:p>
        </w:tc>
        <w:tc>
          <w:tcPr>
            <w:tcW w:w="1872" w:type="dxa"/>
            <w:tcBorders>
              <w:top w:val="single" w:sz="8" w:space="0" w:color="000000"/>
              <w:left w:val="single" w:sz="4" w:space="0" w:color="000000"/>
              <w:bottom w:val="single" w:sz="4" w:space="0" w:color="000000"/>
              <w:right w:val="single" w:sz="8" w:space="0" w:color="000000"/>
            </w:tcBorders>
            <w:shd w:val="clear" w:color="auto" w:fill="BEBEBE"/>
            <w:tcMar>
              <w:top w:w="0" w:type="dxa"/>
              <w:left w:w="0" w:type="dxa"/>
              <w:bottom w:w="0" w:type="dxa"/>
              <w:right w:w="0" w:type="dxa"/>
            </w:tcMar>
            <w:vAlign w:val="center"/>
          </w:tcPr>
          <w:p w14:paraId="40308622"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Period 2</w:t>
            </w:r>
          </w:p>
        </w:tc>
      </w:tr>
      <w:tr w:rsidR="00963B7B" w14:paraId="74287A97" w14:textId="77777777">
        <w:trPr>
          <w:jc w:val="center"/>
        </w:trPr>
        <w:tc>
          <w:tcPr>
            <w:tcW w:w="1872"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A534E97"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A (RT)</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8FAC9B9"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15</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819BA5D"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R</w:t>
            </w:r>
          </w:p>
        </w:tc>
        <w:tc>
          <w:tcPr>
            <w:tcW w:w="1872"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E0F5AE1"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2</w:t>
            </w:r>
          </w:p>
        </w:tc>
        <w:tc>
          <w:tcPr>
            <w:tcW w:w="1872"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4E1E1C17"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T</w:t>
            </w:r>
          </w:p>
        </w:tc>
      </w:tr>
      <w:tr w:rsidR="00963B7B" w14:paraId="1F4318D0" w14:textId="77777777">
        <w:trPr>
          <w:jc w:val="center"/>
        </w:trPr>
        <w:tc>
          <w:tcPr>
            <w:tcW w:w="1872" w:type="dxa"/>
            <w:tcBorders>
              <w:top w:val="single" w:sz="4"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4FF3E3B2"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B (TR)</w:t>
            </w:r>
          </w:p>
        </w:tc>
        <w:tc>
          <w:tcPr>
            <w:tcW w:w="1872" w:type="dxa"/>
            <w:tcBorders>
              <w:top w:val="single" w:sz="4" w:space="0" w:color="000000"/>
              <w:left w:val="single" w:sz="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5A7312C8"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15</w:t>
            </w:r>
          </w:p>
        </w:tc>
        <w:tc>
          <w:tcPr>
            <w:tcW w:w="1872" w:type="dxa"/>
            <w:tcBorders>
              <w:top w:val="single" w:sz="4" w:space="0" w:color="000000"/>
              <w:left w:val="single" w:sz="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0BA46ACF"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T</w:t>
            </w:r>
          </w:p>
        </w:tc>
        <w:tc>
          <w:tcPr>
            <w:tcW w:w="1872" w:type="dxa"/>
            <w:vMerge/>
            <w:tcBorders>
              <w:top w:val="single" w:sz="4" w:space="0" w:color="000000"/>
              <w:left w:val="single" w:sz="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3DA24D1C" w14:textId="77777777" w:rsidR="00963B7B" w:rsidRDefault="00963B7B">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p>
        </w:tc>
        <w:tc>
          <w:tcPr>
            <w:tcW w:w="1872" w:type="dxa"/>
            <w:tcBorders>
              <w:top w:val="single" w:sz="4"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674F0B5"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R</w:t>
            </w:r>
          </w:p>
        </w:tc>
      </w:tr>
    </w:tbl>
    <w:p w14:paraId="6C1B9ADB" w14:textId="77777777" w:rsidR="00963B7B" w:rsidRDefault="00963B7B">
      <w:pPr>
        <w:pStyle w:val="a4"/>
      </w:pPr>
    </w:p>
    <w:p w14:paraId="7A10C5B5" w14:textId="77777777" w:rsidR="00963B7B" w:rsidRDefault="00000000">
      <w:pPr>
        <w:pStyle w:val="a4"/>
      </w:pPr>
      <w:r>
        <w:rPr>
          <w:b/>
          <w:bCs/>
        </w:rPr>
        <w:t>Number of Sequence:</w:t>
      </w:r>
      <w:r>
        <w:t xml:space="preserve"> 2 sequences (Sequence A, Sequence B)</w:t>
      </w:r>
    </w:p>
    <w:p w14:paraId="707D9E39" w14:textId="77777777" w:rsidR="00963B7B" w:rsidRDefault="00000000">
      <w:pPr>
        <w:pStyle w:val="a4"/>
      </w:pPr>
      <w:r>
        <w:rPr>
          <w:b/>
          <w:bCs/>
        </w:rPr>
        <w:t>Number of Period:</w:t>
      </w:r>
      <w:r>
        <w:t xml:space="preserve"> 2 Periods (Period 1, Period 2)</w:t>
      </w:r>
    </w:p>
    <w:p w14:paraId="1E2BD916" w14:textId="77777777" w:rsidR="00963B7B" w:rsidRDefault="00000000">
      <w:pPr>
        <w:pStyle w:val="a4"/>
      </w:pPr>
      <w:r>
        <w:rPr>
          <w:b/>
          <w:bCs/>
        </w:rPr>
        <w:t>Rationale for Washout Period:</w:t>
      </w:r>
      <w:r>
        <w:t xml:space="preserve"> Considering the half-life of IMP (approximately hours), it is determined that a period of at least 1 days or more would be necessary for complete elimination of the drugs from the body (i.e., more than 5 times the elimination half-life). Taking into account the trial schedule, a 2-day washout period is established.</w:t>
      </w:r>
    </w:p>
    <w:p w14:paraId="1333D585" w14:textId="77777777" w:rsidR="00963B7B" w:rsidRDefault="00000000">
      <w:pPr>
        <w:pStyle w:val="a4"/>
      </w:pPr>
      <w:r>
        <w:rPr>
          <w:b/>
          <w:bCs/>
        </w:rPr>
        <w:t>Number of Participants:</w:t>
      </w:r>
      <w:r>
        <w:t xml:space="preserve"> Approximately 30 participants (15 participants per Sequence group)</w:t>
      </w:r>
    </w:p>
    <w:p w14:paraId="46930F74" w14:textId="77777777" w:rsidR="00963B7B" w:rsidRDefault="00000000">
      <w:pPr>
        <w:pStyle w:val="a4"/>
      </w:pPr>
      <w:r>
        <w:rPr>
          <w:b/>
          <w:bCs/>
        </w:rPr>
        <w:t>Rationale for Sample Size:</w:t>
      </w:r>
      <w:r>
        <w:t xml:space="preserve"> Given the exploratory nature of this trial, it was considered sufficient to describe the statistical power for detecting differences with the predetermined sample size without directly applying the sample size calculation formula for hypothesis testing. However, an attempt was made to secure the maximum possible power (80%) based on known scientific evidence.</w:t>
      </w:r>
      <w:r>
        <w:br/>
        <w:t>Upon reviewing existing clinical trial data for IMP, it was observed that the inter-individual variability coefficient for the primary PK variable, C</w:t>
      </w:r>
      <w:r>
        <w:rPr>
          <w:vertAlign w:val="subscript"/>
        </w:rPr>
        <w:t>max</w:t>
      </w:r>
      <w:r>
        <w:t>, was highest at 17%. Since there is insufficient information for intra intra-individual var iability, sample size has been choosen as 30 subjects in order to demonstrate bioequivalence for a 2x2 crossover design.</w:t>
      </w:r>
    </w:p>
    <w:p w14:paraId="12C4C191" w14:textId="77777777" w:rsidR="00963B7B" w:rsidRDefault="00000000">
      <w:r>
        <w:br w:type="page"/>
      </w:r>
    </w:p>
    <w:p w14:paraId="214284C9" w14:textId="77777777" w:rsidR="00963B7B" w:rsidRDefault="00000000">
      <w:pPr>
        <w:pStyle w:val="2"/>
      </w:pPr>
      <w:bookmarkStart w:id="4" w:name="trial-schema"/>
      <w:bookmarkStart w:id="5" w:name="_Toc190742480"/>
      <w:bookmarkEnd w:id="2"/>
      <w:r>
        <w:lastRenderedPageBreak/>
        <w:t>Trial Schema</w:t>
      </w:r>
      <w:bookmarkEnd w:id="5"/>
    </w:p>
    <w:p w14:paraId="0FECD3D6" w14:textId="77777777" w:rsidR="00963B7B" w:rsidRDefault="00000000">
      <w:pPr>
        <w:pStyle w:val="FirstParagraph"/>
      </w:pPr>
      <w:r>
        <w:rPr>
          <w:b/>
          <w:bCs/>
          <w:i/>
          <w:iCs/>
        </w:rPr>
        <w:t>[INPUT NEEDED INFO MANUALLY]</w:t>
      </w:r>
    </w:p>
    <w:p w14:paraId="0B8770CB" w14:textId="77777777" w:rsidR="00963B7B" w:rsidRDefault="00000000">
      <w:r>
        <w:br w:type="page"/>
      </w:r>
    </w:p>
    <w:p w14:paraId="65FECA20" w14:textId="5B1375A3" w:rsidR="00963B7B" w:rsidRDefault="00000000">
      <w:pPr>
        <w:pStyle w:val="2"/>
      </w:pPr>
      <w:bookmarkStart w:id="6" w:name="schedule-of-activities"/>
      <w:bookmarkStart w:id="7" w:name="_Toc190742481"/>
      <w:bookmarkEnd w:id="4"/>
      <w:r>
        <w:lastRenderedPageBreak/>
        <w:t>Schedule of Activities</w:t>
      </w:r>
      <w:bookmarkEnd w:id="7"/>
    </w:p>
    <w:p w14:paraId="47E24FC4" w14:textId="20A45311" w:rsidR="00567DE7" w:rsidRDefault="00542F14">
      <w:pPr>
        <w:rPr>
          <w:rFonts w:eastAsiaTheme="minorEastAsia"/>
          <w:lang w:eastAsia="ko-KR"/>
        </w:rPr>
      </w:pPr>
      <w:r>
        <w:rPr>
          <w:rFonts w:eastAsiaTheme="minorEastAsia"/>
          <w:noProof/>
          <w:lang w:eastAsia="ko-KR"/>
        </w:rPr>
        <mc:AlternateContent>
          <mc:Choice Requires="wps">
            <w:drawing>
              <wp:anchor distT="0" distB="0" distL="114300" distR="114300" simplePos="0" relativeHeight="251659264" behindDoc="0" locked="0" layoutInCell="1" allowOverlap="1" wp14:anchorId="40CA1C2F" wp14:editId="183A318D">
                <wp:simplePos x="0" y="0"/>
                <wp:positionH relativeFrom="column">
                  <wp:posOffset>5572125</wp:posOffset>
                </wp:positionH>
                <wp:positionV relativeFrom="paragraph">
                  <wp:posOffset>17145</wp:posOffset>
                </wp:positionV>
                <wp:extent cx="0" cy="5086350"/>
                <wp:effectExtent l="57150" t="19050" r="76200" b="95250"/>
                <wp:wrapNone/>
                <wp:docPr id="565121987" name="직선 연결선 3"/>
                <wp:cNvGraphicFramePr/>
                <a:graphic xmlns:a="http://schemas.openxmlformats.org/drawingml/2006/main">
                  <a:graphicData uri="http://schemas.microsoft.com/office/word/2010/wordprocessingShape">
                    <wps:wsp>
                      <wps:cNvCnPr/>
                      <wps:spPr>
                        <a:xfrm>
                          <a:off x="0" y="0"/>
                          <a:ext cx="0" cy="508635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A57C13" id="직선 연결선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8.75pt,1.35pt" to="438.75pt,40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" strokecolor="black [3200]" strokeweight="1.5pt">
                <v:shadow on="t" color="black" opacity="24903f" origin=",.5" offset="0,.55556mm"/>
              </v:line>
            </w:pict>
          </mc:Fallback>
        </mc:AlternateContent>
      </w:r>
      <w:r>
        <w:rPr>
          <w:rFonts w:eastAsiaTheme="minorEastAsia"/>
          <w:noProof/>
          <w:lang w:eastAsia="ko-KR"/>
        </w:rPr>
        <w:drawing>
          <wp:inline distT="0" distB="0" distL="0" distR="0" wp14:anchorId="468616C2" wp14:editId="26FF1B25">
            <wp:extent cx="5581650" cy="5143500"/>
            <wp:effectExtent l="0" t="0" r="0" b="0"/>
            <wp:docPr id="2102510146"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10146" name="그림 2102510146"/>
                    <pic:cNvPicPr/>
                  </pic:nvPicPr>
                  <pic:blipFill>
                    <a:blip r:embed="rId7">
                      <a:extLst>
                        <a:ext uri="{28A0092B-C50C-407E-A947-70E740481C1C}">
                          <a14:useLocalDpi xmlns:a14="http://schemas.microsoft.com/office/drawing/2010/main" val="0"/>
                        </a:ext>
                      </a:extLst>
                    </a:blip>
                    <a:stretch>
                      <a:fillRect/>
                    </a:stretch>
                  </pic:blipFill>
                  <pic:spPr>
                    <a:xfrm>
                      <a:off x="0" y="0"/>
                      <a:ext cx="5581650" cy="5143500"/>
                    </a:xfrm>
                    <a:prstGeom prst="rect">
                      <a:avLst/>
                    </a:prstGeom>
                  </pic:spPr>
                </pic:pic>
              </a:graphicData>
            </a:graphic>
          </wp:inline>
        </w:drawing>
      </w:r>
    </w:p>
    <w:p w14:paraId="6D675616" w14:textId="77777777" w:rsidR="00567DE7" w:rsidRPr="00567DE7" w:rsidRDefault="00567DE7" w:rsidP="00567DE7">
      <w:pPr>
        <w:pStyle w:val="a"/>
        <w:numPr>
          <w:ilvl w:val="0"/>
          <w:numId w:val="1030"/>
        </w:numPr>
        <w:ind w:left="426"/>
        <w:rPr>
          <w:sz w:val="20"/>
          <w:szCs w:val="20"/>
        </w:rPr>
      </w:pPr>
      <w:r w:rsidRPr="00567DE7">
        <w:rPr>
          <w:sz w:val="20"/>
          <w:szCs w:val="20"/>
        </w:rPr>
        <w:t>Before conducting any trial-related procedures, a copy of the ICF must be provided to the subjects.</w:t>
      </w:r>
    </w:p>
    <w:p w14:paraId="305E7152" w14:textId="77777777" w:rsidR="00567DE7" w:rsidRPr="00567DE7" w:rsidRDefault="00567DE7" w:rsidP="00567DE7">
      <w:pPr>
        <w:pStyle w:val="a"/>
        <w:numPr>
          <w:ilvl w:val="0"/>
          <w:numId w:val="1030"/>
        </w:numPr>
        <w:ind w:left="426"/>
        <w:rPr>
          <w:sz w:val="20"/>
          <w:szCs w:val="20"/>
        </w:rPr>
      </w:pPr>
      <w:r w:rsidRPr="00567DE7">
        <w:rPr>
          <w:sz w:val="20"/>
          <w:szCs w:val="20"/>
        </w:rPr>
        <w:t>Medical/surgical history: [Screening]</w:t>
      </w:r>
    </w:p>
    <w:p w14:paraId="322E1CD9" w14:textId="77777777" w:rsidR="00567DE7" w:rsidRPr="00567DE7" w:rsidRDefault="00567DE7" w:rsidP="00567DE7">
      <w:pPr>
        <w:pStyle w:val="a"/>
        <w:numPr>
          <w:ilvl w:val="0"/>
          <w:numId w:val="1030"/>
        </w:numPr>
        <w:ind w:left="426"/>
        <w:rPr>
          <w:sz w:val="20"/>
          <w:szCs w:val="20"/>
        </w:rPr>
      </w:pPr>
      <w:r w:rsidRPr="00567DE7">
        <w:rPr>
          <w:sz w:val="20"/>
          <w:szCs w:val="20"/>
        </w:rPr>
        <w:t>Assigned in the order of outpatient visits before [Screening]</w:t>
      </w:r>
    </w:p>
    <w:p w14:paraId="2E15844E" w14:textId="77777777" w:rsidR="00567DE7" w:rsidRPr="00567DE7" w:rsidRDefault="00567DE7" w:rsidP="00567DE7">
      <w:pPr>
        <w:pStyle w:val="a"/>
        <w:numPr>
          <w:ilvl w:val="0"/>
          <w:numId w:val="1030"/>
        </w:numPr>
        <w:ind w:left="426"/>
        <w:rPr>
          <w:sz w:val="20"/>
          <w:szCs w:val="20"/>
        </w:rPr>
      </w:pPr>
      <w:r w:rsidRPr="00567DE7">
        <w:rPr>
          <w:sz w:val="20"/>
          <w:szCs w:val="20"/>
        </w:rPr>
        <w:t>IMP administration: [1d, 5d]</w:t>
      </w:r>
    </w:p>
    <w:p w14:paraId="0A816527" w14:textId="77777777" w:rsidR="00567DE7" w:rsidRPr="00567DE7" w:rsidRDefault="00567DE7" w:rsidP="00567DE7">
      <w:pPr>
        <w:pStyle w:val="a"/>
        <w:numPr>
          <w:ilvl w:val="0"/>
          <w:numId w:val="1030"/>
        </w:numPr>
        <w:ind w:left="426"/>
        <w:rPr>
          <w:sz w:val="20"/>
          <w:szCs w:val="20"/>
        </w:rPr>
      </w:pPr>
      <w:r w:rsidRPr="00567DE7">
        <w:rPr>
          <w:sz w:val="20"/>
          <w:szCs w:val="20"/>
        </w:rPr>
        <w:t>PK sampling: [1d, 2d, 5d, 6d]</w:t>
      </w:r>
    </w:p>
    <w:p w14:paraId="21124137" w14:textId="77777777" w:rsidR="00567DE7" w:rsidRPr="00567DE7" w:rsidRDefault="00567DE7" w:rsidP="00567DE7">
      <w:pPr>
        <w:pStyle w:val="a"/>
        <w:numPr>
          <w:ilvl w:val="0"/>
          <w:numId w:val="1030"/>
        </w:numPr>
        <w:ind w:left="426"/>
        <w:rPr>
          <w:sz w:val="20"/>
          <w:szCs w:val="20"/>
        </w:rPr>
      </w:pPr>
      <w:r w:rsidRPr="00567DE7">
        <w:rPr>
          <w:sz w:val="20"/>
          <w:szCs w:val="20"/>
        </w:rPr>
        <w:t>Vital signs and physical exams: [Screening, 0d, 1d, 2d, 5d, 6d]</w:t>
      </w:r>
    </w:p>
    <w:p w14:paraId="545CAFB9" w14:textId="668D33E9" w:rsidR="00567DE7" w:rsidRPr="00567DE7" w:rsidRDefault="00567DE7" w:rsidP="00567DE7">
      <w:pPr>
        <w:pStyle w:val="a"/>
        <w:ind w:left="426"/>
        <w:rPr>
          <w:sz w:val="20"/>
          <w:szCs w:val="20"/>
        </w:rPr>
      </w:pPr>
      <w:r w:rsidRPr="00567DE7">
        <w:rPr>
          <w:sz w:val="20"/>
          <w:szCs w:val="20"/>
        </w:rPr>
        <w:t>•  Body temperature monitoring will be performed a t the following times times: at “screening/isolation days ”, “hospitalisation day (Day 0)”, “during study periodperiod” and “final examination”</w:t>
      </w:r>
    </w:p>
    <w:p w14:paraId="02CE36C2" w14:textId="77777777" w:rsidR="00567DE7" w:rsidRPr="00567DE7" w:rsidRDefault="00567DE7" w:rsidP="00567DE7">
      <w:pPr>
        <w:pStyle w:val="a"/>
        <w:numPr>
          <w:ilvl w:val="0"/>
          <w:numId w:val="1030"/>
        </w:numPr>
        <w:ind w:left="426"/>
        <w:rPr>
          <w:sz w:val="20"/>
          <w:szCs w:val="20"/>
        </w:rPr>
      </w:pPr>
      <w:r w:rsidRPr="00567DE7">
        <w:rPr>
          <w:sz w:val="20"/>
          <w:szCs w:val="20"/>
        </w:rPr>
        <w:t>Laboratory Tests: [Screening, 6d]</w:t>
      </w:r>
    </w:p>
    <w:p w14:paraId="3C176F31" w14:textId="1E6A13FB" w:rsidR="00567DE7" w:rsidRPr="00567DE7" w:rsidRDefault="00567DE7" w:rsidP="00567DE7">
      <w:pPr>
        <w:pStyle w:val="a"/>
        <w:ind w:left="426"/>
        <w:rPr>
          <w:sz w:val="20"/>
          <w:szCs w:val="20"/>
        </w:rPr>
      </w:pPr>
      <w:r w:rsidRPr="00567DE7">
        <w:rPr>
          <w:sz w:val="20"/>
          <w:szCs w:val="20"/>
        </w:rPr>
        <w:t>•  Drug abuse screening will be taken for amphetamines, cannabinoids, benzodiazepines, cocaine, opioids, and barbiturates barbiturates at Screening</w:t>
      </w:r>
    </w:p>
    <w:p w14:paraId="6A1185EA" w14:textId="3FD66193" w:rsidR="00567DE7" w:rsidRPr="00567DE7" w:rsidRDefault="00567DE7" w:rsidP="00567DE7">
      <w:pPr>
        <w:pStyle w:val="a"/>
        <w:ind w:left="426"/>
        <w:rPr>
          <w:sz w:val="20"/>
          <w:szCs w:val="20"/>
        </w:rPr>
      </w:pPr>
      <w:r w:rsidRPr="00567DE7">
        <w:rPr>
          <w:sz w:val="20"/>
          <w:szCs w:val="20"/>
        </w:rPr>
        <w:t>•  Covid-19 PCR Test will be taken at Screening, 0d, and final examination</w:t>
      </w:r>
    </w:p>
    <w:p w14:paraId="3D4B4E0E" w14:textId="77777777" w:rsidR="00567DE7" w:rsidRPr="00567DE7" w:rsidRDefault="00567DE7" w:rsidP="00567DE7">
      <w:pPr>
        <w:pStyle w:val="a"/>
        <w:numPr>
          <w:ilvl w:val="0"/>
          <w:numId w:val="1030"/>
        </w:numPr>
        <w:ind w:left="426"/>
        <w:rPr>
          <w:sz w:val="20"/>
          <w:szCs w:val="20"/>
        </w:rPr>
      </w:pPr>
      <w:r w:rsidRPr="00567DE7">
        <w:rPr>
          <w:sz w:val="20"/>
          <w:szCs w:val="20"/>
        </w:rPr>
        <w:t>12-lead ECG: [Screening, 6d]</w:t>
      </w:r>
    </w:p>
    <w:p w14:paraId="0CFE4615" w14:textId="77777777" w:rsidR="00567DE7" w:rsidRPr="00567DE7" w:rsidRDefault="00567DE7" w:rsidP="00567DE7">
      <w:pPr>
        <w:pStyle w:val="a"/>
        <w:numPr>
          <w:ilvl w:val="0"/>
          <w:numId w:val="1030"/>
        </w:numPr>
        <w:ind w:left="426"/>
        <w:rPr>
          <w:sz w:val="20"/>
          <w:szCs w:val="20"/>
        </w:rPr>
      </w:pPr>
      <w:r w:rsidRPr="00567DE7">
        <w:rPr>
          <w:sz w:val="20"/>
          <w:szCs w:val="20"/>
        </w:rPr>
        <w:lastRenderedPageBreak/>
        <w:t>Lifestyle assessment</w:t>
      </w:r>
    </w:p>
    <w:p w14:paraId="11D342B0" w14:textId="3F1042ED" w:rsidR="00567DE7" w:rsidRPr="00567DE7" w:rsidRDefault="00567DE7" w:rsidP="00567DE7">
      <w:pPr>
        <w:pStyle w:val="a"/>
        <w:ind w:left="426"/>
        <w:rPr>
          <w:sz w:val="20"/>
          <w:szCs w:val="20"/>
        </w:rPr>
      </w:pPr>
      <w:r w:rsidRPr="00567DE7">
        <w:rPr>
          <w:sz w:val="20"/>
          <w:szCs w:val="20"/>
        </w:rPr>
        <w:t>•  [Screening]</w:t>
      </w:r>
    </w:p>
    <w:p w14:paraId="70B2101C" w14:textId="59D12C89" w:rsidR="00567DE7" w:rsidRPr="00567DE7" w:rsidRDefault="00567DE7" w:rsidP="00567DE7">
      <w:pPr>
        <w:pStyle w:val="a"/>
        <w:ind w:left="426"/>
        <w:rPr>
          <w:sz w:val="20"/>
          <w:szCs w:val="20"/>
        </w:rPr>
      </w:pPr>
      <w:r w:rsidRPr="00567DE7">
        <w:rPr>
          <w:sz w:val="20"/>
          <w:szCs w:val="20"/>
        </w:rPr>
        <w:t>•  Smoking, alcohol consumption, and caffeine intake, along with their quantities, were assessed (except for changes observed only during visits other than the Screening visit)</w:t>
      </w:r>
    </w:p>
    <w:p w14:paraId="7A20E885" w14:textId="48A65837" w:rsidR="00567DE7" w:rsidRPr="00567DE7" w:rsidRDefault="00567DE7" w:rsidP="00567DE7">
      <w:pPr>
        <w:pStyle w:val="a"/>
        <w:ind w:left="426"/>
        <w:rPr>
          <w:sz w:val="20"/>
          <w:szCs w:val="20"/>
        </w:rPr>
      </w:pPr>
      <w:r w:rsidRPr="00567DE7">
        <w:rPr>
          <w:sz w:val="20"/>
          <w:szCs w:val="20"/>
        </w:rPr>
        <w:t>•  Alcohol breath test will be taken at Screening</w:t>
      </w:r>
    </w:p>
    <w:p w14:paraId="5B853B50" w14:textId="77777777" w:rsidR="00567DE7" w:rsidRPr="00567DE7" w:rsidRDefault="00567DE7" w:rsidP="00567DE7">
      <w:pPr>
        <w:pStyle w:val="a"/>
        <w:numPr>
          <w:ilvl w:val="0"/>
          <w:numId w:val="1030"/>
        </w:numPr>
        <w:ind w:left="426"/>
        <w:rPr>
          <w:sz w:val="20"/>
          <w:szCs w:val="20"/>
        </w:rPr>
      </w:pPr>
      <w:r w:rsidRPr="00567DE7">
        <w:rPr>
          <w:sz w:val="20"/>
          <w:szCs w:val="20"/>
        </w:rPr>
        <w:t>Prior/concomitant medications: Besides subjects' voluntary reporting, assessed on [Screening]</w:t>
      </w:r>
    </w:p>
    <w:p w14:paraId="214155CA" w14:textId="77777777" w:rsidR="00567DE7" w:rsidRPr="00567DE7" w:rsidRDefault="00567DE7" w:rsidP="00567DE7">
      <w:pPr>
        <w:pStyle w:val="a"/>
        <w:numPr>
          <w:ilvl w:val="0"/>
          <w:numId w:val="1030"/>
        </w:numPr>
        <w:ind w:left="426"/>
        <w:rPr>
          <w:sz w:val="20"/>
          <w:szCs w:val="20"/>
        </w:rPr>
      </w:pPr>
      <w:r w:rsidRPr="00567DE7">
        <w:rPr>
          <w:sz w:val="20"/>
          <w:szCs w:val="20"/>
        </w:rPr>
        <w:t>Adverse events: Besides subjects' voluntary reporting, assessed on [0d, 1d, 2d, 5d, 6d] at pre-dose , 1.00, 4.00, 8.00, 14.00, 24.00hours post post-dose in each period period</w:t>
      </w:r>
    </w:p>
    <w:p w14:paraId="6284E52C" w14:textId="77777777" w:rsidR="00567DE7" w:rsidRPr="00567DE7" w:rsidRDefault="00567DE7" w:rsidP="00567DE7">
      <w:pPr>
        <w:pStyle w:val="a"/>
        <w:numPr>
          <w:ilvl w:val="0"/>
          <w:numId w:val="1030"/>
        </w:numPr>
        <w:ind w:left="426"/>
        <w:rPr>
          <w:sz w:val="20"/>
          <w:szCs w:val="20"/>
        </w:rPr>
      </w:pPr>
      <w:r w:rsidRPr="00567DE7">
        <w:rPr>
          <w:sz w:val="20"/>
          <w:szCs w:val="20"/>
        </w:rPr>
        <w:t>Admission: [0d] at 7 PM</w:t>
      </w:r>
    </w:p>
    <w:p w14:paraId="7A9D182B" w14:textId="16B1D8C9" w:rsidR="00963B7B" w:rsidRPr="00567DE7" w:rsidRDefault="00567DE7" w:rsidP="00567DE7">
      <w:pPr>
        <w:pStyle w:val="a"/>
        <w:numPr>
          <w:ilvl w:val="0"/>
          <w:numId w:val="1030"/>
        </w:numPr>
        <w:ind w:left="426"/>
        <w:rPr>
          <w:sz w:val="20"/>
          <w:szCs w:val="20"/>
        </w:rPr>
      </w:pPr>
      <w:r w:rsidRPr="00567DE7">
        <w:rPr>
          <w:sz w:val="20"/>
          <w:szCs w:val="20"/>
        </w:rPr>
        <w:t>Discharge: [6d] after completing the planned schedules (The final examination will be carried out on the day of last blood sampling)</w:t>
      </w:r>
      <w:r w:rsidR="00000000">
        <w:br w:type="page"/>
      </w:r>
    </w:p>
    <w:p w14:paraId="77B5350F" w14:textId="77777777" w:rsidR="00963B7B" w:rsidRDefault="00000000">
      <w:pPr>
        <w:pStyle w:val="1"/>
      </w:pPr>
      <w:bookmarkStart w:id="8" w:name="background"/>
      <w:bookmarkStart w:id="9" w:name="_Toc190742482"/>
      <w:bookmarkEnd w:id="0"/>
      <w:bookmarkEnd w:id="6"/>
      <w:r>
        <w:lastRenderedPageBreak/>
        <w:t>BACKGROUND</w:t>
      </w:r>
      <w:bookmarkEnd w:id="9"/>
    </w:p>
    <w:p w14:paraId="7DC181FF" w14:textId="77777777" w:rsidR="00963B7B" w:rsidRDefault="00000000">
      <w:pPr>
        <w:pStyle w:val="FirstParagraph"/>
      </w:pPr>
      <w:r>
        <w:rPr>
          <w:b/>
          <w:bCs/>
          <w:i/>
          <w:iCs/>
        </w:rPr>
        <w:t>[WRITE BACKGROUND MANUALLY]</w:t>
      </w:r>
    </w:p>
    <w:p w14:paraId="03A51617" w14:textId="77777777" w:rsidR="00963B7B" w:rsidRDefault="00000000">
      <w:r>
        <w:br w:type="page"/>
      </w:r>
    </w:p>
    <w:p w14:paraId="6F4D2CF8" w14:textId="77777777" w:rsidR="00963B7B" w:rsidRDefault="00000000">
      <w:pPr>
        <w:pStyle w:val="1"/>
      </w:pPr>
      <w:bookmarkStart w:id="10" w:name="trial-objectives-and-endpoints"/>
      <w:bookmarkStart w:id="11" w:name="_Toc190742483"/>
      <w:bookmarkEnd w:id="8"/>
      <w:r>
        <w:lastRenderedPageBreak/>
        <w:t>TRIAL OBJECTIVES AND ENDPOINTS</w:t>
      </w:r>
      <w:bookmarkEnd w:id="11"/>
    </w:p>
    <w:p w14:paraId="7EC32445" w14:textId="77777777" w:rsidR="00963B7B" w:rsidRDefault="00000000">
      <w:pPr>
        <w:pStyle w:val="2"/>
      </w:pPr>
      <w:bookmarkStart w:id="12" w:name="X1209582e45cb3aac0d0271235abec8559d60141"/>
      <w:bookmarkStart w:id="13" w:name="_Toc190742484"/>
      <w:r>
        <w:t>Pharmcokinetic Objective + Associated Endpoints</w:t>
      </w:r>
      <w:bookmarkEnd w:id="13"/>
    </w:p>
    <w:tbl>
      <w:tblPr>
        <w:tblW w:w="0" w:type="auto"/>
        <w:jc w:val="center"/>
        <w:tblLayout w:type="fixed"/>
        <w:tblLook w:val="0420" w:firstRow="1" w:lastRow="0" w:firstColumn="0" w:lastColumn="0" w:noHBand="0" w:noVBand="1"/>
      </w:tblPr>
      <w:tblGrid>
        <w:gridCol w:w="4608"/>
        <w:gridCol w:w="4608"/>
      </w:tblGrid>
      <w:tr w:rsidR="00963B7B" w14:paraId="0D82C57C" w14:textId="77777777">
        <w:trPr>
          <w:jc w:val="center"/>
        </w:trPr>
        <w:tc>
          <w:tcPr>
            <w:tcW w:w="4608" w:type="dxa"/>
            <w:tcBorders>
              <w:top w:val="single" w:sz="8" w:space="0" w:color="000000"/>
              <w:left w:val="single" w:sz="8" w:space="0" w:color="000000"/>
              <w:bottom w:val="single" w:sz="8" w:space="0" w:color="000000"/>
              <w:right w:val="single" w:sz="8" w:space="0" w:color="000000"/>
            </w:tcBorders>
            <w:shd w:val="clear" w:color="auto" w:fill="BEBEBE"/>
            <w:tcMar>
              <w:top w:w="0" w:type="dxa"/>
              <w:left w:w="0" w:type="dxa"/>
              <w:bottom w:w="0" w:type="dxa"/>
              <w:right w:w="0" w:type="dxa"/>
            </w:tcMar>
            <w:vAlign w:val="center"/>
          </w:tcPr>
          <w:p w14:paraId="1F5366C6"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Pharmacokinetic Objective</w:t>
            </w:r>
          </w:p>
        </w:tc>
        <w:tc>
          <w:tcPr>
            <w:tcW w:w="4608" w:type="dxa"/>
            <w:tcBorders>
              <w:top w:val="single" w:sz="8" w:space="0" w:color="000000"/>
              <w:left w:val="single" w:sz="8" w:space="0" w:color="000000"/>
              <w:bottom w:val="single" w:sz="8" w:space="0" w:color="000000"/>
              <w:right w:val="single" w:sz="8" w:space="0" w:color="000000"/>
            </w:tcBorders>
            <w:shd w:val="clear" w:color="auto" w:fill="BEBEBE"/>
            <w:tcMar>
              <w:top w:w="0" w:type="dxa"/>
              <w:left w:w="0" w:type="dxa"/>
              <w:bottom w:w="0" w:type="dxa"/>
              <w:right w:w="0" w:type="dxa"/>
            </w:tcMar>
            <w:vAlign w:val="center"/>
          </w:tcPr>
          <w:p w14:paraId="5D9A8F92"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Associated Endpoints</w:t>
            </w:r>
          </w:p>
        </w:tc>
      </w:tr>
      <w:tr w:rsidR="00963B7B" w14:paraId="1CEC18DE" w14:textId="77777777">
        <w:trPr>
          <w:jc w:val="center"/>
        </w:trPr>
        <w:tc>
          <w:tcPr>
            <w:tcW w:w="46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CDED9AC"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To compare the pharmacokinetic characteristics between Favicovir and Avigan in healthy volunteers</w:t>
            </w:r>
          </w:p>
        </w:tc>
        <w:tc>
          <w:tcPr>
            <w:tcW w:w="46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C517B18"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xml:space="preserve">• Primary: </w:t>
            </w:r>
            <w:r>
              <w:rPr>
                <w:i/>
                <w:color w:val="000000"/>
              </w:rPr>
              <w:t>AUC</w:t>
            </w:r>
            <w:r>
              <w:rPr>
                <w:i/>
                <w:color w:val="000000"/>
                <w:vertAlign w:val="subscript"/>
              </w:rPr>
              <w:t>last</w:t>
            </w:r>
            <w:r>
              <w:rPr>
                <w:color w:val="000000"/>
              </w:rPr>
              <w:t xml:space="preserve"> and </w:t>
            </w:r>
            <w:r>
              <w:rPr>
                <w:i/>
                <w:color w:val="000000"/>
              </w:rPr>
              <w:t>C</w:t>
            </w:r>
            <w:r>
              <w:rPr>
                <w:i/>
                <w:color w:val="000000"/>
                <w:vertAlign w:val="subscript"/>
              </w:rPr>
              <w:t>max</w:t>
            </w:r>
            <w:r>
              <w:rPr>
                <w:color w:val="000000"/>
              </w:rPr>
              <w:t xml:space="preserve"> of Favicovir and Avigan</w:t>
            </w:r>
            <w:r>
              <w:rPr>
                <w:color w:val="000000"/>
              </w:rPr>
              <w:br/>
              <w:t xml:space="preserve">• Secondary: </w:t>
            </w:r>
            <w:r>
              <w:rPr>
                <w:i/>
                <w:color w:val="000000"/>
              </w:rPr>
              <w:t>AUC</w:t>
            </w:r>
            <w:r>
              <w:rPr>
                <w:i/>
                <w:color w:val="000000"/>
                <w:vertAlign w:val="subscript"/>
              </w:rPr>
              <w:t>inf</w:t>
            </w:r>
            <w:r>
              <w:rPr>
                <w:color w:val="000000"/>
              </w:rPr>
              <w:t xml:space="preserve">, </w:t>
            </w:r>
            <w:r>
              <w:rPr>
                <w:i/>
                <w:color w:val="000000"/>
              </w:rPr>
              <w:t>T</w:t>
            </w:r>
            <w:r>
              <w:rPr>
                <w:i/>
                <w:color w:val="000000"/>
                <w:vertAlign w:val="subscript"/>
              </w:rPr>
              <w:t>max</w:t>
            </w:r>
            <w:r>
              <w:rPr>
                <w:color w:val="000000"/>
              </w:rPr>
              <w:t xml:space="preserve">, </w:t>
            </w:r>
            <w:r>
              <w:rPr>
                <w:i/>
                <w:color w:val="000000"/>
              </w:rPr>
              <w:t>t</w:t>
            </w:r>
            <w:r>
              <w:rPr>
                <w:i/>
                <w:color w:val="000000"/>
                <w:vertAlign w:val="subscript"/>
              </w:rPr>
              <w:t>1/2</w:t>
            </w:r>
            <w:r>
              <w:rPr>
                <w:color w:val="000000"/>
              </w:rPr>
              <w:t xml:space="preserve"> of Favicovir and Avigan</w:t>
            </w:r>
          </w:p>
        </w:tc>
      </w:tr>
    </w:tbl>
    <w:p w14:paraId="2882CBA0" w14:textId="77777777" w:rsidR="00963B7B" w:rsidRDefault="00963B7B">
      <w:pPr>
        <w:pStyle w:val="FirstParagraph"/>
      </w:pPr>
    </w:p>
    <w:p w14:paraId="3CCA7DD6" w14:textId="77777777" w:rsidR="00963B7B" w:rsidRDefault="00000000">
      <w:pPr>
        <w:pStyle w:val="2"/>
      </w:pPr>
      <w:bookmarkStart w:id="14" w:name="safety-objective-associated-endpoints"/>
      <w:bookmarkStart w:id="15" w:name="_Toc190742485"/>
      <w:bookmarkEnd w:id="12"/>
      <w:r>
        <w:t>Safety Objective + Associated Endpoints</w:t>
      </w:r>
      <w:bookmarkEnd w:id="15"/>
    </w:p>
    <w:tbl>
      <w:tblPr>
        <w:tblW w:w="0" w:type="auto"/>
        <w:jc w:val="center"/>
        <w:tblLayout w:type="fixed"/>
        <w:tblLook w:val="0420" w:firstRow="1" w:lastRow="0" w:firstColumn="0" w:lastColumn="0" w:noHBand="0" w:noVBand="1"/>
      </w:tblPr>
      <w:tblGrid>
        <w:gridCol w:w="4608"/>
        <w:gridCol w:w="4608"/>
      </w:tblGrid>
      <w:tr w:rsidR="00963B7B" w14:paraId="5C77B93E" w14:textId="77777777">
        <w:trPr>
          <w:jc w:val="center"/>
        </w:trPr>
        <w:tc>
          <w:tcPr>
            <w:tcW w:w="4608" w:type="dxa"/>
            <w:tcBorders>
              <w:top w:val="single" w:sz="8" w:space="0" w:color="000000"/>
              <w:left w:val="single" w:sz="8" w:space="0" w:color="000000"/>
              <w:bottom w:val="single" w:sz="8" w:space="0" w:color="000000"/>
              <w:right w:val="single" w:sz="8" w:space="0" w:color="000000"/>
            </w:tcBorders>
            <w:shd w:val="clear" w:color="auto" w:fill="BEBEBE"/>
            <w:tcMar>
              <w:top w:w="0" w:type="dxa"/>
              <w:left w:w="0" w:type="dxa"/>
              <w:bottom w:w="0" w:type="dxa"/>
              <w:right w:w="0" w:type="dxa"/>
            </w:tcMar>
            <w:vAlign w:val="center"/>
          </w:tcPr>
          <w:p w14:paraId="3F4A43DF"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Safety Objective</w:t>
            </w:r>
          </w:p>
        </w:tc>
        <w:tc>
          <w:tcPr>
            <w:tcW w:w="4608" w:type="dxa"/>
            <w:tcBorders>
              <w:top w:val="single" w:sz="8" w:space="0" w:color="000000"/>
              <w:left w:val="single" w:sz="8" w:space="0" w:color="000000"/>
              <w:bottom w:val="single" w:sz="8" w:space="0" w:color="000000"/>
              <w:right w:val="single" w:sz="8" w:space="0" w:color="000000"/>
            </w:tcBorders>
            <w:shd w:val="clear" w:color="auto" w:fill="BEBEBE"/>
            <w:tcMar>
              <w:top w:w="0" w:type="dxa"/>
              <w:left w:w="0" w:type="dxa"/>
              <w:bottom w:w="0" w:type="dxa"/>
              <w:right w:w="0" w:type="dxa"/>
            </w:tcMar>
            <w:vAlign w:val="center"/>
          </w:tcPr>
          <w:p w14:paraId="1F1AA6A5"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Associated Endpoints</w:t>
            </w:r>
          </w:p>
        </w:tc>
      </w:tr>
      <w:tr w:rsidR="00963B7B" w14:paraId="4C7B66CF" w14:textId="77777777">
        <w:trPr>
          <w:jc w:val="center"/>
        </w:trPr>
        <w:tc>
          <w:tcPr>
            <w:tcW w:w="46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80A6D4A"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To compare the safety and tolerability characteristics between Favicovir and Avigan in in healthy volunteers</w:t>
            </w:r>
          </w:p>
        </w:tc>
        <w:tc>
          <w:tcPr>
            <w:tcW w:w="4608"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30FB40E"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xml:space="preserve">• Incidence of adverse events  </w:t>
            </w:r>
            <w:r>
              <w:rPr>
                <w:color w:val="000000"/>
              </w:rPr>
              <w:br/>
              <w:t>• Other safety variables including vital signs, physical examinations, 12-lead electrocardiograms (ECG), clinical laboratory tests including hematology, clinical chemistry, and urinalysis</w:t>
            </w:r>
          </w:p>
        </w:tc>
      </w:tr>
    </w:tbl>
    <w:p w14:paraId="3523F85A" w14:textId="77777777" w:rsidR="00963B7B" w:rsidRDefault="00000000">
      <w:r>
        <w:br w:type="page"/>
      </w:r>
    </w:p>
    <w:p w14:paraId="3FFB76C7" w14:textId="77777777" w:rsidR="00963B7B" w:rsidRDefault="00000000">
      <w:pPr>
        <w:pStyle w:val="1"/>
      </w:pPr>
      <w:bookmarkStart w:id="16" w:name="trial-design"/>
      <w:bookmarkStart w:id="17" w:name="_Toc190742486"/>
      <w:bookmarkEnd w:id="10"/>
      <w:bookmarkEnd w:id="14"/>
      <w:r>
        <w:lastRenderedPageBreak/>
        <w:t>TRIAL DESIGN</w:t>
      </w:r>
      <w:bookmarkEnd w:id="17"/>
    </w:p>
    <w:p w14:paraId="2D088138" w14:textId="77777777" w:rsidR="00963B7B" w:rsidRDefault="00000000">
      <w:pPr>
        <w:pStyle w:val="2"/>
      </w:pPr>
      <w:bookmarkStart w:id="18" w:name="description-of-trial-design"/>
      <w:bookmarkStart w:id="19" w:name="_Toc190742487"/>
      <w:r>
        <w:t>Description of Trial Design</w:t>
      </w:r>
      <w:bookmarkEnd w:id="19"/>
    </w:p>
    <w:p w14:paraId="3A51FB6A" w14:textId="77777777" w:rsidR="00963B7B" w:rsidRDefault="00000000">
      <w:pPr>
        <w:pStyle w:val="FirstParagraph"/>
      </w:pPr>
      <w:r>
        <w:t>This clinical trial is an open-label, randomized, 2X2 crossover study to evaluate the pharmacokinetic (PK) characteristics and safety and tolerability after single oral administration of Favicovir (Test Drug: T) and Avigan (Comparator Drug: R). A total of 2 sequence groups will be included, with participants per sequence, for a total of volunteers. The clinical trial will consist of a screening period, a treatment period, and a post-study visit. During the treatment period, there will be two investigational product administration periods (periods 2, each lasting 3 days) and 1 washout period (each lasting 2 days). Each subject’s participation in the trial is expected to last up to approximately 2 weeks, and the total study duration is anticipated to be 1 months from the date of Institutional Review Board (IRB) approval, although the duration may be adjusted based on study progress.</w:t>
      </w:r>
    </w:p>
    <w:p w14:paraId="7626E294" w14:textId="77777777" w:rsidR="00963B7B" w:rsidRDefault="00000000">
      <w:pPr>
        <w:pStyle w:val="a4"/>
      </w:pPr>
      <w:r>
        <w:t xml:space="preserve"> </w:t>
      </w:r>
    </w:p>
    <w:p w14:paraId="4CCF3622" w14:textId="77777777" w:rsidR="00963B7B" w:rsidRDefault="00000000">
      <w:pPr>
        <w:pStyle w:val="a4"/>
      </w:pPr>
      <w:r>
        <w:t>[</w:t>
      </w:r>
      <w:r>
        <w:rPr>
          <w:b/>
          <w:bCs/>
        </w:rPr>
        <w:t>Trial Design</w:t>
      </w:r>
      <w:r>
        <w:t>]</w:t>
      </w:r>
    </w:p>
    <w:tbl>
      <w:tblPr>
        <w:tblW w:w="0" w:type="auto"/>
        <w:jc w:val="center"/>
        <w:tblLayout w:type="fixed"/>
        <w:tblLook w:val="0420" w:firstRow="1" w:lastRow="0" w:firstColumn="0" w:lastColumn="0" w:noHBand="0" w:noVBand="1"/>
      </w:tblPr>
      <w:tblGrid>
        <w:gridCol w:w="1872"/>
        <w:gridCol w:w="1872"/>
        <w:gridCol w:w="1872"/>
        <w:gridCol w:w="1872"/>
        <w:gridCol w:w="1872"/>
      </w:tblGrid>
      <w:tr w:rsidR="00963B7B" w14:paraId="757E2D9B" w14:textId="77777777">
        <w:trPr>
          <w:jc w:val="center"/>
        </w:trPr>
        <w:tc>
          <w:tcPr>
            <w:tcW w:w="1872" w:type="dxa"/>
            <w:tcBorders>
              <w:top w:val="single" w:sz="8" w:space="0" w:color="000000"/>
              <w:left w:val="single" w:sz="8" w:space="0" w:color="000000"/>
              <w:bottom w:val="single" w:sz="4" w:space="0" w:color="000000"/>
              <w:right w:val="single" w:sz="4" w:space="0" w:color="000000"/>
            </w:tcBorders>
            <w:shd w:val="clear" w:color="auto" w:fill="BEBEBE"/>
            <w:tcMar>
              <w:top w:w="0" w:type="dxa"/>
              <w:left w:w="0" w:type="dxa"/>
              <w:bottom w:w="0" w:type="dxa"/>
              <w:right w:w="0" w:type="dxa"/>
            </w:tcMar>
            <w:vAlign w:val="center"/>
          </w:tcPr>
          <w:p w14:paraId="445CA59F"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Sequence</w:t>
            </w:r>
          </w:p>
        </w:tc>
        <w:tc>
          <w:tcPr>
            <w:tcW w:w="1872" w:type="dxa"/>
            <w:tcBorders>
              <w:top w:val="single" w:sz="8" w:space="0" w:color="000000"/>
              <w:left w:val="single" w:sz="4" w:space="0" w:color="000000"/>
              <w:bottom w:val="single" w:sz="4" w:space="0" w:color="000000"/>
              <w:right w:val="single" w:sz="4" w:space="0" w:color="000000"/>
            </w:tcBorders>
            <w:shd w:val="clear" w:color="auto" w:fill="BEBEBE"/>
            <w:tcMar>
              <w:top w:w="0" w:type="dxa"/>
              <w:left w:w="0" w:type="dxa"/>
              <w:bottom w:w="0" w:type="dxa"/>
              <w:right w:w="0" w:type="dxa"/>
            </w:tcMar>
            <w:vAlign w:val="center"/>
          </w:tcPr>
          <w:p w14:paraId="314A947D"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Number of Participants</w:t>
            </w:r>
          </w:p>
        </w:tc>
        <w:tc>
          <w:tcPr>
            <w:tcW w:w="1872" w:type="dxa"/>
            <w:tcBorders>
              <w:top w:val="single" w:sz="8" w:space="0" w:color="000000"/>
              <w:left w:val="single" w:sz="4" w:space="0" w:color="000000"/>
              <w:bottom w:val="single" w:sz="4" w:space="0" w:color="000000"/>
              <w:right w:val="single" w:sz="4" w:space="0" w:color="000000"/>
            </w:tcBorders>
            <w:shd w:val="clear" w:color="auto" w:fill="BEBEBE"/>
            <w:tcMar>
              <w:top w:w="0" w:type="dxa"/>
              <w:left w:w="0" w:type="dxa"/>
              <w:bottom w:w="0" w:type="dxa"/>
              <w:right w:w="0" w:type="dxa"/>
            </w:tcMar>
            <w:vAlign w:val="center"/>
          </w:tcPr>
          <w:p w14:paraId="152F3D14"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Period 1</w:t>
            </w:r>
          </w:p>
        </w:tc>
        <w:tc>
          <w:tcPr>
            <w:tcW w:w="1872" w:type="dxa"/>
            <w:tcBorders>
              <w:top w:val="single" w:sz="8" w:space="0" w:color="000000"/>
              <w:left w:val="single" w:sz="4" w:space="0" w:color="000000"/>
              <w:bottom w:val="single" w:sz="4" w:space="0" w:color="000000"/>
              <w:right w:val="single" w:sz="4" w:space="0" w:color="000000"/>
            </w:tcBorders>
            <w:shd w:val="clear" w:color="auto" w:fill="BEBEBE"/>
            <w:tcMar>
              <w:top w:w="0" w:type="dxa"/>
              <w:left w:w="0" w:type="dxa"/>
              <w:bottom w:w="0" w:type="dxa"/>
              <w:right w:w="0" w:type="dxa"/>
            </w:tcMar>
            <w:vAlign w:val="center"/>
          </w:tcPr>
          <w:p w14:paraId="5046EE8C"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Washout Period (Day)</w:t>
            </w:r>
          </w:p>
        </w:tc>
        <w:tc>
          <w:tcPr>
            <w:tcW w:w="1872" w:type="dxa"/>
            <w:tcBorders>
              <w:top w:val="single" w:sz="8" w:space="0" w:color="000000"/>
              <w:left w:val="single" w:sz="4" w:space="0" w:color="000000"/>
              <w:bottom w:val="single" w:sz="4" w:space="0" w:color="000000"/>
              <w:right w:val="single" w:sz="8" w:space="0" w:color="000000"/>
            </w:tcBorders>
            <w:shd w:val="clear" w:color="auto" w:fill="BEBEBE"/>
            <w:tcMar>
              <w:top w:w="0" w:type="dxa"/>
              <w:left w:w="0" w:type="dxa"/>
              <w:bottom w:w="0" w:type="dxa"/>
              <w:right w:w="0" w:type="dxa"/>
            </w:tcMar>
            <w:vAlign w:val="center"/>
          </w:tcPr>
          <w:p w14:paraId="4C3A593C"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Period 2</w:t>
            </w:r>
          </w:p>
        </w:tc>
      </w:tr>
      <w:tr w:rsidR="00963B7B" w14:paraId="04C76D8B" w14:textId="77777777">
        <w:trPr>
          <w:jc w:val="center"/>
        </w:trPr>
        <w:tc>
          <w:tcPr>
            <w:tcW w:w="1872" w:type="dxa"/>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4A89936"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A (RT)</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30A5082"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15</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DBF654A"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R</w:t>
            </w:r>
          </w:p>
        </w:tc>
        <w:tc>
          <w:tcPr>
            <w:tcW w:w="1872"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29DAE76"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2</w:t>
            </w:r>
          </w:p>
        </w:tc>
        <w:tc>
          <w:tcPr>
            <w:tcW w:w="1872" w:type="dxa"/>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363AB1E5"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T</w:t>
            </w:r>
          </w:p>
        </w:tc>
      </w:tr>
      <w:tr w:rsidR="00963B7B" w14:paraId="24EF7BAF" w14:textId="77777777">
        <w:trPr>
          <w:jc w:val="center"/>
        </w:trPr>
        <w:tc>
          <w:tcPr>
            <w:tcW w:w="1872" w:type="dxa"/>
            <w:tcBorders>
              <w:top w:val="single" w:sz="4"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71C22EAE"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B (TR)</w:t>
            </w:r>
          </w:p>
        </w:tc>
        <w:tc>
          <w:tcPr>
            <w:tcW w:w="1872" w:type="dxa"/>
            <w:tcBorders>
              <w:top w:val="single" w:sz="4" w:space="0" w:color="000000"/>
              <w:left w:val="single" w:sz="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4185CA76"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15</w:t>
            </w:r>
          </w:p>
        </w:tc>
        <w:tc>
          <w:tcPr>
            <w:tcW w:w="1872" w:type="dxa"/>
            <w:tcBorders>
              <w:top w:val="single" w:sz="4" w:space="0" w:color="000000"/>
              <w:left w:val="single" w:sz="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44B4F772"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T</w:t>
            </w:r>
          </w:p>
        </w:tc>
        <w:tc>
          <w:tcPr>
            <w:tcW w:w="1872" w:type="dxa"/>
            <w:vMerge/>
            <w:tcBorders>
              <w:top w:val="single" w:sz="4" w:space="0" w:color="000000"/>
              <w:left w:val="single" w:sz="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6D859D70" w14:textId="77777777" w:rsidR="00963B7B" w:rsidRDefault="00963B7B">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p>
        </w:tc>
        <w:tc>
          <w:tcPr>
            <w:tcW w:w="1872" w:type="dxa"/>
            <w:tcBorders>
              <w:top w:val="single" w:sz="4"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9F5C767"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R</w:t>
            </w:r>
          </w:p>
        </w:tc>
      </w:tr>
    </w:tbl>
    <w:p w14:paraId="1268A412" w14:textId="77777777" w:rsidR="00963B7B" w:rsidRDefault="00963B7B">
      <w:pPr>
        <w:pStyle w:val="a4"/>
      </w:pPr>
    </w:p>
    <w:p w14:paraId="536B028E" w14:textId="77777777" w:rsidR="00963B7B" w:rsidRDefault="00000000">
      <w:pPr>
        <w:pStyle w:val="2"/>
      </w:pPr>
      <w:bookmarkStart w:id="20" w:name="rationale-for-study-design"/>
      <w:bookmarkStart w:id="21" w:name="_Toc190742488"/>
      <w:bookmarkEnd w:id="18"/>
      <w:r>
        <w:t>Rationale for Study Design</w:t>
      </w:r>
      <w:bookmarkEnd w:id="21"/>
    </w:p>
    <w:p w14:paraId="4B4DEE62" w14:textId="77777777" w:rsidR="00963B7B" w:rsidRDefault="00000000">
      <w:pPr>
        <w:pStyle w:val="FirstParagraph"/>
      </w:pPr>
      <w:r>
        <w:t>This clinical trial employs a crossover design to assess bioequivalence and reduce inter-individual variability.</w:t>
      </w:r>
    </w:p>
    <w:p w14:paraId="07BEF58E" w14:textId="77777777" w:rsidR="00963B7B" w:rsidRDefault="00000000">
      <w:pPr>
        <w:pStyle w:val="a4"/>
      </w:pPr>
      <w:r>
        <w:t>Considering the half-life of IMP (approximately hours), it is determined that a period of at least 1 days or more would be necessary for complete elimination of the drugs from the body (i.e., more than 5 times the elimination half-life). Taking into account the trial schedule, a 2-day washout period is established.</w:t>
      </w:r>
    </w:p>
    <w:p w14:paraId="43DEF4CB" w14:textId="77777777" w:rsidR="00963B7B" w:rsidRDefault="00963B7B">
      <w:pPr>
        <w:pStyle w:val="a4"/>
      </w:pPr>
    </w:p>
    <w:p w14:paraId="5B61F007" w14:textId="77777777" w:rsidR="00963B7B" w:rsidRDefault="00000000">
      <w:pPr>
        <w:pStyle w:val="2"/>
      </w:pPr>
      <w:bookmarkStart w:id="22" w:name="X6d3b205a8ce308a6e410c7fd0d7f98302b42bc0"/>
      <w:bookmarkStart w:id="23" w:name="_Toc190742489"/>
      <w:bookmarkEnd w:id="20"/>
      <w:r>
        <w:t>Access to Trial Intervention After End of Trial</w:t>
      </w:r>
      <w:bookmarkEnd w:id="23"/>
    </w:p>
    <w:p w14:paraId="5742260A" w14:textId="77777777" w:rsidR="00963B7B" w:rsidRDefault="00000000">
      <w:pPr>
        <w:pStyle w:val="FirstParagraph"/>
      </w:pPr>
      <w:r>
        <w:t>Not Applicable.</w:t>
      </w:r>
    </w:p>
    <w:p w14:paraId="1FBA443F" w14:textId="77777777" w:rsidR="00963B7B" w:rsidRDefault="00963B7B">
      <w:pPr>
        <w:pStyle w:val="a4"/>
      </w:pPr>
    </w:p>
    <w:p w14:paraId="47D8ECF8" w14:textId="77777777" w:rsidR="00963B7B" w:rsidRDefault="00000000">
      <w:pPr>
        <w:pStyle w:val="2"/>
      </w:pPr>
      <w:bookmarkStart w:id="24" w:name="start-of-trial-and-end-of-trial"/>
      <w:bookmarkStart w:id="25" w:name="_Toc190742490"/>
      <w:bookmarkEnd w:id="22"/>
      <w:r>
        <w:lastRenderedPageBreak/>
        <w:t>Start of Trial and End of Trial</w:t>
      </w:r>
      <w:bookmarkEnd w:id="25"/>
    </w:p>
    <w:p w14:paraId="6807B5E4" w14:textId="77777777" w:rsidR="00963B7B" w:rsidRDefault="00000000">
      <w:pPr>
        <w:pStyle w:val="FirstParagraph"/>
      </w:pPr>
      <w:r>
        <w:t>The trial start date is the date on which the clinical trial will be open for recruitment of participants. The first act of recruitment is the first participant screened and will be the trial start date.</w:t>
      </w:r>
    </w:p>
    <w:p w14:paraId="0AD9D6D4" w14:textId="77777777" w:rsidR="00963B7B" w:rsidRDefault="00000000">
      <w:pPr>
        <w:pStyle w:val="a4"/>
      </w:pPr>
      <w:r>
        <w:t>A participant is considered to have completed the trial if he or she has completed all phases of the study including the last visit or the last scheduled procedure shown in the Schedule of Activities (SoA), Section 1.3. The end of the study is defined as completion of the last visit or procedure shown in the SoA in the trial. The Sponsor reserves the right to close the study site or terminate the study at any time for any reason at the sole discretion of Sponsor. Trial sites will be closed upon study completion. A study site is considered closed when all required documents and study supplies have been collected and a study-site closure visit has been performed. For the early site closure or trial termination, please refer to Section 10.5.</w:t>
      </w:r>
    </w:p>
    <w:p w14:paraId="6213452D" w14:textId="77777777" w:rsidR="00963B7B" w:rsidRDefault="00000000">
      <w:r>
        <w:br w:type="page"/>
      </w:r>
    </w:p>
    <w:p w14:paraId="1851B81A" w14:textId="77777777" w:rsidR="00963B7B" w:rsidRDefault="00000000">
      <w:pPr>
        <w:pStyle w:val="1"/>
      </w:pPr>
      <w:bookmarkStart w:id="26" w:name="trial-population"/>
      <w:bookmarkStart w:id="27" w:name="_Toc190742491"/>
      <w:bookmarkEnd w:id="16"/>
      <w:bookmarkEnd w:id="24"/>
      <w:r>
        <w:lastRenderedPageBreak/>
        <w:t>TRIAL POPULATION</w:t>
      </w:r>
      <w:bookmarkEnd w:id="27"/>
    </w:p>
    <w:p w14:paraId="12106E60" w14:textId="77777777" w:rsidR="00963B7B" w:rsidRDefault="00000000">
      <w:pPr>
        <w:pStyle w:val="2"/>
      </w:pPr>
      <w:bookmarkStart w:id="28" w:name="selection-of-trial-population"/>
      <w:bookmarkStart w:id="29" w:name="_Toc190742492"/>
      <w:r>
        <w:t>Selection of Trial Population</w:t>
      </w:r>
      <w:bookmarkEnd w:id="29"/>
    </w:p>
    <w:p w14:paraId="1B6723CE" w14:textId="77777777" w:rsidR="00963B7B" w:rsidRDefault="00000000">
      <w:pPr>
        <w:pStyle w:val="FirstParagraph"/>
      </w:pPr>
      <w:r>
        <w:t>A total of healthy adult participants (with participants per sequence group), aged at least 20 years and at most 40 years, who are deemed suitable based on screening, will participate in this clinical trial.</w:t>
      </w:r>
    </w:p>
    <w:p w14:paraId="5ED561E3" w14:textId="77777777" w:rsidR="00963B7B" w:rsidRDefault="00000000">
      <w:pPr>
        <w:pStyle w:val="a4"/>
      </w:pPr>
      <w:r>
        <w:t>The investigator must ensure that all participants being considered for the study meet the eligibility criteria prior to randomization. No additional exclusions should be applied by the investigator. Participant selection is to be established by checking through all inclusion/exclusion criteria at screening and baseline as stated in the protocol. A relevant record (e.g. checklist) must be stored with the source documentation at the study site. Deviation from any entry criterion excludes a participant from enrollment into the study.</w:t>
      </w:r>
    </w:p>
    <w:p w14:paraId="3B192951" w14:textId="77777777" w:rsidR="00963B7B" w:rsidRDefault="00963B7B">
      <w:pPr>
        <w:pStyle w:val="a4"/>
      </w:pPr>
    </w:p>
    <w:p w14:paraId="4F52D8D3" w14:textId="77777777" w:rsidR="00963B7B" w:rsidRDefault="00000000">
      <w:pPr>
        <w:pStyle w:val="2"/>
      </w:pPr>
      <w:bookmarkStart w:id="30" w:name="rationale-for-trial-population"/>
      <w:bookmarkStart w:id="31" w:name="_Toc190742493"/>
      <w:bookmarkEnd w:id="28"/>
      <w:r>
        <w:t>Rationale for Trial Population</w:t>
      </w:r>
      <w:bookmarkEnd w:id="31"/>
    </w:p>
    <w:p w14:paraId="3854ECAC" w14:textId="77777777" w:rsidR="00963B7B" w:rsidRDefault="00000000">
      <w:pPr>
        <w:pStyle w:val="FirstParagraph"/>
      </w:pPr>
      <w:r>
        <w:t>Healthy volunteers are chosen for this trial to allow for a clear assessment of the IMP’s safety and tolerability in an early-phase setting. By enrolling individuals with no known comorbidities and normal hepatic and renal function, data regarding potential adverse effects and pharmacokinetics (PKs) are less confounded by underlying conditions or concomitant medications.</w:t>
      </w:r>
    </w:p>
    <w:p w14:paraId="2D084A0B" w14:textId="77777777" w:rsidR="00963B7B" w:rsidRDefault="00963B7B">
      <w:pPr>
        <w:pStyle w:val="a4"/>
      </w:pPr>
    </w:p>
    <w:p w14:paraId="320D4D62" w14:textId="77777777" w:rsidR="00963B7B" w:rsidRDefault="00000000">
      <w:pPr>
        <w:pStyle w:val="2"/>
      </w:pPr>
      <w:bookmarkStart w:id="32" w:name="inclusion-criteria"/>
      <w:bookmarkStart w:id="33" w:name="_Toc190742494"/>
      <w:bookmarkEnd w:id="30"/>
      <w:r>
        <w:t>Inclusion Criteria</w:t>
      </w:r>
      <w:bookmarkEnd w:id="33"/>
    </w:p>
    <w:p w14:paraId="435E63B8" w14:textId="77777777" w:rsidR="00963B7B" w:rsidRDefault="00000000">
      <w:pPr>
        <w:pStyle w:val="FirstParagraph"/>
      </w:pPr>
      <w:r>
        <w:t xml:space="preserve">Participants who wish to participate in this clinical trial must meet </w:t>
      </w:r>
      <w:r>
        <w:rPr>
          <w:b/>
          <w:bCs/>
        </w:rPr>
        <w:t>ALL</w:t>
      </w:r>
      <w:r>
        <w:t xml:space="preserve"> of the following criteria:</w:t>
      </w:r>
    </w:p>
    <w:p w14:paraId="17246FC0" w14:textId="77777777" w:rsidR="00963B7B" w:rsidRDefault="00000000">
      <w:pPr>
        <w:numPr>
          <w:ilvl w:val="0"/>
          <w:numId w:val="1001"/>
        </w:numPr>
      </w:pPr>
      <w:r>
        <w:t>Participants must be at least 20 years of age and not older than 40 years of age at the time of screening</w:t>
      </w:r>
    </w:p>
    <w:p w14:paraId="6BDFCD6C" w14:textId="77777777" w:rsidR="00963B7B" w:rsidRDefault="00000000">
      <w:pPr>
        <w:numPr>
          <w:ilvl w:val="0"/>
          <w:numId w:val="1001"/>
        </w:numPr>
      </w:pPr>
      <w:r>
        <w:t>Body weight at least 55 kg for males and 50 kg for females, and whose weight falls within ± 20% of the ideal body weight* at the time of screening</w:t>
      </w:r>
    </w:p>
    <w:p w14:paraId="03D89CAD" w14:textId="77777777" w:rsidR="00963B7B" w:rsidRDefault="00000000">
      <w:pPr>
        <w:pStyle w:val="Compact"/>
        <w:numPr>
          <w:ilvl w:val="1"/>
          <w:numId w:val="1002"/>
        </w:numPr>
      </w:pPr>
      <w:r>
        <w:t>Ideal body weight (kg) = (Height [cm] - 100) x 0.9</w:t>
      </w:r>
    </w:p>
    <w:p w14:paraId="27FF56D1" w14:textId="77777777" w:rsidR="00963B7B" w:rsidRDefault="00000000">
      <w:pPr>
        <w:numPr>
          <w:ilvl w:val="0"/>
          <w:numId w:val="1001"/>
        </w:numPr>
      </w:pPr>
      <w:r>
        <w:t>Individuals without congenital or chronic diseases within the last 5 years and without any pathological symptoms or findings in internal medical examinations</w:t>
      </w:r>
    </w:p>
    <w:p w14:paraId="09B24BB9" w14:textId="77777777" w:rsidR="00963B7B" w:rsidRDefault="00000000">
      <w:pPr>
        <w:numPr>
          <w:ilvl w:val="0"/>
          <w:numId w:val="1001"/>
        </w:numPr>
      </w:pPr>
      <w:r>
        <w:t>Healthy participants according to the assessment of the investigator, as based on a complete medical history, including a physical examination, vital signs, 12-lead ECG, and appropriate clinical laboratory tests</w:t>
      </w:r>
    </w:p>
    <w:p w14:paraId="180FA9BD" w14:textId="77777777" w:rsidR="00963B7B" w:rsidRDefault="00000000">
      <w:pPr>
        <w:numPr>
          <w:ilvl w:val="0"/>
          <w:numId w:val="1001"/>
        </w:numPr>
      </w:pPr>
      <w:r>
        <w:lastRenderedPageBreak/>
        <w:t>Individuals who have voluntarily decided to participate in this clinical study and have given written consent to comply with the requirements of the study</w:t>
      </w:r>
    </w:p>
    <w:p w14:paraId="2BEF6D9C" w14:textId="77777777" w:rsidR="00963B7B" w:rsidRDefault="00963B7B">
      <w:pPr>
        <w:pStyle w:val="FirstParagraph"/>
      </w:pPr>
    </w:p>
    <w:p w14:paraId="1B4CCB1F" w14:textId="77777777" w:rsidR="00963B7B" w:rsidRDefault="00000000">
      <w:pPr>
        <w:pStyle w:val="2"/>
      </w:pPr>
      <w:bookmarkStart w:id="34" w:name="exclusion-criteria"/>
      <w:bookmarkStart w:id="35" w:name="_Toc190742495"/>
      <w:bookmarkEnd w:id="32"/>
      <w:r>
        <w:t>Exclusion Criteria</w:t>
      </w:r>
      <w:bookmarkEnd w:id="35"/>
    </w:p>
    <w:p w14:paraId="6C1928BE" w14:textId="77777777" w:rsidR="00963B7B" w:rsidRDefault="00000000">
      <w:pPr>
        <w:pStyle w:val="FirstParagraph"/>
      </w:pPr>
      <w:r>
        <w:t xml:space="preserve">Any subject who meets </w:t>
      </w:r>
      <w:r>
        <w:rPr>
          <w:b/>
          <w:bCs/>
        </w:rPr>
        <w:t>ANY</w:t>
      </w:r>
      <w:r>
        <w:t xml:space="preserve"> of the following criteria will be excluded from this clinical trial:</w:t>
      </w:r>
    </w:p>
    <w:p w14:paraId="1C3D01FA" w14:textId="77777777" w:rsidR="00963B7B" w:rsidRDefault="00000000">
      <w:pPr>
        <w:numPr>
          <w:ilvl w:val="0"/>
          <w:numId w:val="1003"/>
        </w:numPr>
      </w:pPr>
      <w:r>
        <w:t>Individuals with a history of or currently active clinically significant cardiovascular, respiratory, renal, endocrine, hematological, gastrointestinal, central nervous system, genitourinary, musculoskeletal, or psychiatric disorders, or malignant tumors (except cases where past conditions have been cured and do not affect current health status)</w:t>
      </w:r>
    </w:p>
    <w:p w14:paraId="6B819E86" w14:textId="77777777" w:rsidR="00963B7B" w:rsidRDefault="00000000">
      <w:pPr>
        <w:numPr>
          <w:ilvl w:val="0"/>
          <w:numId w:val="1003"/>
        </w:numPr>
      </w:pPr>
      <w:r>
        <w:t>Individuals with a history of gastrointestinal disorders such as Crohn’s disease, ulcers, acute or chronic pancreatitis, or gastrointestinal surgery that may affect the absorption of IPs (excluding simple appendectomy or hernia repair surgery)</w:t>
      </w:r>
    </w:p>
    <w:p w14:paraId="66AB5830" w14:textId="77777777" w:rsidR="00963B7B" w:rsidRDefault="00000000">
      <w:pPr>
        <w:numPr>
          <w:ilvl w:val="0"/>
          <w:numId w:val="1003"/>
        </w:numPr>
      </w:pPr>
      <w:r>
        <w:t>Individuals with a medical history of hypersensitivity reactions to IMPs, other medications, or additives, or clinically significant hypersensitivity reactions to other substances</w:t>
      </w:r>
    </w:p>
    <w:p w14:paraId="56631DA6" w14:textId="77777777" w:rsidR="00963B7B" w:rsidRDefault="00000000">
      <w:pPr>
        <w:numPr>
          <w:ilvl w:val="0"/>
          <w:numId w:val="1003"/>
        </w:numPr>
      </w:pPr>
      <w:r>
        <w:t>Individuals who have a history of drug abuse</w:t>
      </w:r>
    </w:p>
    <w:p w14:paraId="33755EF1" w14:textId="77777777" w:rsidR="00963B7B" w:rsidRDefault="00000000">
      <w:pPr>
        <w:numPr>
          <w:ilvl w:val="0"/>
          <w:numId w:val="1003"/>
        </w:numPr>
      </w:pPr>
      <w:r>
        <w:t>Individuals with abnormal results for any of the following clinical laboratory tests at the time of the screening:</w:t>
      </w:r>
    </w:p>
    <w:p w14:paraId="38C82422" w14:textId="77777777" w:rsidR="00963B7B" w:rsidRDefault="00000000">
      <w:pPr>
        <w:numPr>
          <w:ilvl w:val="1"/>
          <w:numId w:val="1004"/>
        </w:numPr>
      </w:pPr>
      <w:r>
        <w:t>Na &lt; 135 mEq/L</w:t>
      </w:r>
    </w:p>
    <w:p w14:paraId="711F0B5C" w14:textId="77777777" w:rsidR="00963B7B" w:rsidRDefault="00000000">
      <w:pPr>
        <w:numPr>
          <w:ilvl w:val="1"/>
          <w:numId w:val="1004"/>
        </w:numPr>
      </w:pPr>
      <w:r>
        <w:t>K &lt; 3.4 mEq/L</w:t>
      </w:r>
    </w:p>
    <w:p w14:paraId="4F03AE8C" w14:textId="77777777" w:rsidR="00963B7B" w:rsidRDefault="00000000">
      <w:pPr>
        <w:numPr>
          <w:ilvl w:val="1"/>
          <w:numId w:val="1004"/>
        </w:numPr>
      </w:pPr>
      <w:r>
        <w:t>Ca &gt; 10.5 mg/dL</w:t>
      </w:r>
    </w:p>
    <w:p w14:paraId="5B4C20E0" w14:textId="77777777" w:rsidR="00963B7B" w:rsidRDefault="00000000">
      <w:pPr>
        <w:numPr>
          <w:ilvl w:val="1"/>
          <w:numId w:val="1004"/>
        </w:numPr>
      </w:pPr>
      <w:r>
        <w:t>Aspartate aminotransferase (AST) or alanine aminotransferase (ALT) &gt; 1.25 times the upper limit of normal range (ULN)</w:t>
      </w:r>
    </w:p>
    <w:p w14:paraId="1296206C" w14:textId="77777777" w:rsidR="00963B7B" w:rsidRDefault="00000000">
      <w:pPr>
        <w:numPr>
          <w:ilvl w:val="1"/>
          <w:numId w:val="1004"/>
        </w:numPr>
      </w:pPr>
      <w:r>
        <w:t>Total bilirubin &gt; 1.5 times ULN</w:t>
      </w:r>
    </w:p>
    <w:p w14:paraId="24668A0E" w14:textId="77777777" w:rsidR="00963B7B" w:rsidRDefault="00000000">
      <w:pPr>
        <w:numPr>
          <w:ilvl w:val="1"/>
          <w:numId w:val="1004"/>
        </w:numPr>
      </w:pPr>
      <w:r>
        <w:t>Total cholesterol &gt; 1.5 times ULN</w:t>
      </w:r>
    </w:p>
    <w:p w14:paraId="0CCB051E" w14:textId="77777777" w:rsidR="00963B7B" w:rsidRDefault="00000000">
      <w:pPr>
        <w:numPr>
          <w:ilvl w:val="1"/>
          <w:numId w:val="1004"/>
        </w:numPr>
      </w:pPr>
      <w:r>
        <w:t>Estimated Glomerular Filtration Rate (eGFR) using the Chronic Kidney Disease Epidemiology Collaboration (CKD-EPI) formula &lt; 60 mL/min/1.73 m</w:t>
      </w:r>
      <w:r>
        <w:rPr>
          <w:vertAlign w:val="superscript"/>
        </w:rPr>
        <w:t>2</w:t>
      </w:r>
    </w:p>
    <w:p w14:paraId="6390150E" w14:textId="77777777" w:rsidR="00963B7B" w:rsidRDefault="00000000">
      <w:pPr>
        <w:numPr>
          <w:ilvl w:val="1"/>
          <w:numId w:val="1004"/>
        </w:numPr>
      </w:pPr>
      <w:r>
        <w:t>Positive results for serum tests: HBsAg, HCV Ab, HIV Ag/Ab, Syphilis reagin test</w:t>
      </w:r>
    </w:p>
    <w:p w14:paraId="2984AD07" w14:textId="77777777" w:rsidR="00963B7B" w:rsidRDefault="00000000">
      <w:pPr>
        <w:numPr>
          <w:ilvl w:val="0"/>
          <w:numId w:val="1003"/>
        </w:numPr>
      </w:pPr>
      <w:r>
        <w:t>Individuals showing values in the supine position, after at least 5 minutes of rest during screening, with systolic blood pressure ≥ 150 mmHg or &lt; 90 mmHg, or diastolic blood pressure ≥ 100 mmHg or &lt; 50 mmHg</w:t>
      </w:r>
    </w:p>
    <w:p w14:paraId="61EEB172" w14:textId="77777777" w:rsidR="00963B7B" w:rsidRDefault="00000000">
      <w:pPr>
        <w:numPr>
          <w:ilvl w:val="0"/>
          <w:numId w:val="1003"/>
        </w:numPr>
      </w:pPr>
      <w:r>
        <w:lastRenderedPageBreak/>
        <w:t>Individuals with genetic conditions such as galactose intolerance, Lapp lactase deficiency, or glucose-galactose malabsorption</w:t>
      </w:r>
    </w:p>
    <w:p w14:paraId="1D1A3C55" w14:textId="77777777" w:rsidR="00963B7B" w:rsidRDefault="00000000">
      <w:pPr>
        <w:numPr>
          <w:ilvl w:val="0"/>
          <w:numId w:val="1003"/>
        </w:numPr>
      </w:pPr>
      <w:r>
        <w:t>Individuals who have received intravenous (IV) administration of radioactive iodinated contrast agents (IV urography, angiography, venography, vascular imaging, computed tomography with contrast, etc.) within 48 hours prior to the first administration of the IMP</w:t>
      </w:r>
    </w:p>
    <w:p w14:paraId="12893B29" w14:textId="77777777" w:rsidR="00963B7B" w:rsidRDefault="00000000">
      <w:pPr>
        <w:numPr>
          <w:ilvl w:val="0"/>
          <w:numId w:val="1003"/>
        </w:numPr>
      </w:pPr>
      <w:r>
        <w:t>Individuals who have participated in other clinical trials or BE studies and have been administered medication within 180 days prior to the first administration of the IMP</w:t>
      </w:r>
    </w:p>
    <w:p w14:paraId="35AF42CD" w14:textId="77777777" w:rsidR="00963B7B" w:rsidRDefault="00000000">
      <w:pPr>
        <w:numPr>
          <w:ilvl w:val="0"/>
          <w:numId w:val="1003"/>
        </w:numPr>
      </w:pPr>
      <w:r>
        <w:t>Individuals who have donated whole blood within 60 days prior to the first administration of the IP, or who have donated blood components or received a blood transfusion within 30 days prior to the first administration of the IMP</w:t>
      </w:r>
    </w:p>
    <w:p w14:paraId="1FA28113" w14:textId="77777777" w:rsidR="00963B7B" w:rsidRDefault="00000000">
      <w:pPr>
        <w:numPr>
          <w:ilvl w:val="0"/>
          <w:numId w:val="1003"/>
        </w:numPr>
      </w:pPr>
      <w:r>
        <w:t>Individuals who have received medications inducing or inhibiting drug-metabolizing enzymes such as barbiturate drugs within 30 days prior to the first administration of the IMP</w:t>
      </w:r>
    </w:p>
    <w:p w14:paraId="383E7E22" w14:textId="77777777" w:rsidR="00963B7B" w:rsidRDefault="00000000">
      <w:pPr>
        <w:numPr>
          <w:ilvl w:val="0"/>
          <w:numId w:val="1003"/>
        </w:numPr>
      </w:pPr>
      <w:r>
        <w:t>Individuals who have received prescription drugs, herbal medicines, over-the-counter medications, or vitamin preparations within 10 days prior to the first administration of the IMP</w:t>
      </w:r>
    </w:p>
    <w:p w14:paraId="5079BC16" w14:textId="77777777" w:rsidR="00963B7B" w:rsidRDefault="00000000">
      <w:pPr>
        <w:numPr>
          <w:ilvl w:val="0"/>
          <w:numId w:val="1003"/>
        </w:numPr>
      </w:pPr>
      <w:r>
        <w:t>Individuals with excessive caffeine and alcohol intake, as well as smokers (caffeine: &gt; 5 cups/day, Alcohol: &gt; 210 g/week, cigarettes: &gt; 10 cigarettes/day)</w:t>
      </w:r>
    </w:p>
    <w:p w14:paraId="69317ABF" w14:textId="77777777" w:rsidR="00963B7B" w:rsidRDefault="00000000">
      <w:pPr>
        <w:numPr>
          <w:ilvl w:val="0"/>
          <w:numId w:val="1003"/>
        </w:numPr>
      </w:pPr>
      <w:r>
        <w:t>Individuals who cannot refrain from consuming caffeine-containing foods (such as coffee, tea [black tea, green tea, etc.], caffeinated soft drinks, coffee-flavored milk, tonic drinks containing caffeine, etc.), or alcohol consumption, or smoking from 9 a.m. on the day of admission to the time of discharge</w:t>
      </w:r>
    </w:p>
    <w:p w14:paraId="2A3EDAAA" w14:textId="77777777" w:rsidR="00963B7B" w:rsidRDefault="00000000">
      <w:pPr>
        <w:numPr>
          <w:ilvl w:val="0"/>
          <w:numId w:val="1003"/>
        </w:numPr>
      </w:pPr>
      <w:r>
        <w:t>Individuals who do not agree to use or abstain from the approved contraceptive methods (Refer to APPENDIX 13.1.2) during the study from the date of written consent to 7 days after the last administration of the IMP</w:t>
      </w:r>
    </w:p>
    <w:p w14:paraId="4857671A" w14:textId="77777777" w:rsidR="00963B7B" w:rsidRDefault="00000000">
      <w:pPr>
        <w:numPr>
          <w:ilvl w:val="0"/>
          <w:numId w:val="1003"/>
        </w:numPr>
      </w:pPr>
      <w:r>
        <w:t>Pregnant or lactating women</w:t>
      </w:r>
    </w:p>
    <w:p w14:paraId="5C1B24E3" w14:textId="77777777" w:rsidR="00963B7B" w:rsidRDefault="00000000">
      <w:pPr>
        <w:numPr>
          <w:ilvl w:val="0"/>
          <w:numId w:val="1003"/>
        </w:numPr>
      </w:pPr>
      <w:r>
        <w:t>Other individuals deemed unsuitable as a subject by an investigator</w:t>
      </w:r>
    </w:p>
    <w:p w14:paraId="18630D81" w14:textId="77777777" w:rsidR="00963B7B" w:rsidRDefault="00963B7B">
      <w:pPr>
        <w:pStyle w:val="FirstParagraph"/>
      </w:pPr>
    </w:p>
    <w:p w14:paraId="2B09DD10" w14:textId="77777777" w:rsidR="00963B7B" w:rsidRDefault="00000000">
      <w:pPr>
        <w:pStyle w:val="2"/>
      </w:pPr>
      <w:bookmarkStart w:id="36" w:name="lifestyle-considerations"/>
      <w:bookmarkStart w:id="37" w:name="_Toc190742496"/>
      <w:bookmarkEnd w:id="34"/>
      <w:r>
        <w:lastRenderedPageBreak/>
        <w:t>Lifestyle Considerations</w:t>
      </w:r>
      <w:bookmarkEnd w:id="37"/>
    </w:p>
    <w:p w14:paraId="3472886E" w14:textId="77777777" w:rsidR="00963B7B" w:rsidRDefault="00000000">
      <w:pPr>
        <w:pStyle w:val="3"/>
      </w:pPr>
      <w:bookmarkStart w:id="38" w:name="meals-and-dietary-restrictions"/>
      <w:bookmarkStart w:id="39" w:name="_Toc190742497"/>
      <w:r>
        <w:t>Meals and Dietary Restrictions</w:t>
      </w:r>
      <w:bookmarkEnd w:id="39"/>
    </w:p>
    <w:p w14:paraId="28E8A0BB" w14:textId="77777777" w:rsidR="00963B7B" w:rsidRDefault="00000000">
      <w:pPr>
        <w:pStyle w:val="FirstParagraph"/>
      </w:pPr>
      <w:r>
        <w:t>During the inpatient period, consumption of food other than the meals provided by the clinical trial center will be restricted.</w:t>
      </w:r>
    </w:p>
    <w:p w14:paraId="7F6AE552" w14:textId="77777777" w:rsidR="00963B7B" w:rsidRDefault="00963B7B">
      <w:pPr>
        <w:pStyle w:val="a4"/>
      </w:pPr>
    </w:p>
    <w:p w14:paraId="42EC6E41" w14:textId="77777777" w:rsidR="00963B7B" w:rsidRDefault="00000000">
      <w:pPr>
        <w:pStyle w:val="3"/>
      </w:pPr>
      <w:bookmarkStart w:id="40" w:name="lifestyle-restrictions"/>
      <w:bookmarkStart w:id="41" w:name="_Toc190742498"/>
      <w:bookmarkEnd w:id="38"/>
      <w:r>
        <w:t>Lifestyle Restrictions</w:t>
      </w:r>
      <w:bookmarkEnd w:id="41"/>
    </w:p>
    <w:p w14:paraId="034E8A02" w14:textId="77777777" w:rsidR="00963B7B" w:rsidRDefault="00000000">
      <w:pPr>
        <w:pStyle w:val="FirstParagraph"/>
      </w:pPr>
      <w:r>
        <w:t>From admission to discharge, the intake of caffeine-containing foods (coffee, tea [black tea, green tea, etc.], caffeine-containing soft drinks, coffee milk, energy drinks, etc.) and alcohol, as well as smoking, is restricted.</w:t>
      </w:r>
    </w:p>
    <w:p w14:paraId="771132C2" w14:textId="77777777" w:rsidR="00963B7B" w:rsidRDefault="00963B7B">
      <w:pPr>
        <w:pStyle w:val="a4"/>
      </w:pPr>
    </w:p>
    <w:p w14:paraId="69D539FB" w14:textId="77777777" w:rsidR="00963B7B" w:rsidRDefault="00000000">
      <w:pPr>
        <w:pStyle w:val="3"/>
      </w:pPr>
      <w:bookmarkStart w:id="42" w:name="physical-activity-restrictions"/>
      <w:bookmarkStart w:id="43" w:name="_Toc190742499"/>
      <w:bookmarkEnd w:id="40"/>
      <w:r>
        <w:t>Physical Activity Restrictions</w:t>
      </w:r>
      <w:bookmarkEnd w:id="43"/>
    </w:p>
    <w:p w14:paraId="341E4C8B" w14:textId="77777777" w:rsidR="00963B7B" w:rsidRDefault="00000000">
      <w:pPr>
        <w:numPr>
          <w:ilvl w:val="0"/>
          <w:numId w:val="1005"/>
        </w:numPr>
      </w:pPr>
      <w:r>
        <w:t>On [[1D-4D]], participants will be instructed to maintain an upright position of 45 degrees or more after the administration of the IMP for at least 2 hours. To minimize the impact on the gastrointestinal tract, circulation, and mobility, participants were advised to maintain a posture and behavior similar to that of the dosing period.</w:t>
      </w:r>
    </w:p>
    <w:p w14:paraId="096B3BBA" w14:textId="77777777" w:rsidR="00963B7B" w:rsidRDefault="00000000">
      <w:pPr>
        <w:numPr>
          <w:ilvl w:val="0"/>
          <w:numId w:val="1005"/>
        </w:numPr>
      </w:pPr>
      <w:r>
        <w:t>Excessive exercise (lasting more than 30 minutes with continuous whole-body movement) will be prohibited throughout the study.</w:t>
      </w:r>
    </w:p>
    <w:p w14:paraId="71DF1021" w14:textId="77777777" w:rsidR="00963B7B" w:rsidRDefault="00963B7B">
      <w:pPr>
        <w:pStyle w:val="FirstParagraph"/>
      </w:pPr>
    </w:p>
    <w:p w14:paraId="157ABFB9" w14:textId="77777777" w:rsidR="00963B7B" w:rsidRDefault="00000000">
      <w:pPr>
        <w:pStyle w:val="3"/>
      </w:pPr>
      <w:bookmarkStart w:id="44" w:name="other-considerations"/>
      <w:bookmarkStart w:id="45" w:name="_Toc190742500"/>
      <w:bookmarkEnd w:id="42"/>
      <w:r>
        <w:t>Other Considerations</w:t>
      </w:r>
      <w:bookmarkEnd w:id="45"/>
    </w:p>
    <w:p w14:paraId="2119C7E4" w14:textId="77777777" w:rsidR="00963B7B" w:rsidRDefault="00000000">
      <w:pPr>
        <w:pStyle w:val="FirstParagraph"/>
      </w:pPr>
      <w:r>
        <w:t>Given the nature of the IMP(s), the occurrence of bacterial infection after administration is possible. Therefore, participants will be educated by the investigator to immediately notify participating research team if symptoms such as fever, chills, fatigue, or headache are observed. Additionally, participants will be educated about the very rare but serious adverse event (SAE) of psychiatric symptoms that could occur after administration of favipiravir. If symptoms of psychiatric symptoms, such as fever, chills, fatigue, or headache, are observed, participants will be instructed to immediately inform the investigator and/or participating research team.</w:t>
      </w:r>
    </w:p>
    <w:p w14:paraId="75164BB1" w14:textId="77777777" w:rsidR="00963B7B" w:rsidRDefault="00963B7B">
      <w:pPr>
        <w:pStyle w:val="a4"/>
      </w:pPr>
    </w:p>
    <w:p w14:paraId="7362CBA5" w14:textId="77777777" w:rsidR="00963B7B" w:rsidRDefault="00000000">
      <w:pPr>
        <w:pStyle w:val="2"/>
      </w:pPr>
      <w:bookmarkStart w:id="46" w:name="screen-failures"/>
      <w:bookmarkStart w:id="47" w:name="_Toc190742501"/>
      <w:bookmarkEnd w:id="36"/>
      <w:bookmarkEnd w:id="44"/>
      <w:r>
        <w:t>Screen Failures</w:t>
      </w:r>
      <w:bookmarkEnd w:id="47"/>
    </w:p>
    <w:p w14:paraId="302B6D02" w14:textId="77777777" w:rsidR="00963B7B" w:rsidRDefault="00000000">
      <w:pPr>
        <w:pStyle w:val="FirstParagraph"/>
      </w:pPr>
      <w:r>
        <w:t xml:space="preserve">Screen failures are defined as participants who consent to participate in the clinical study but are not subsequently enrolled in the study. A minimal set of screen failure information is required to ensure transparent reporting of screen failure participants to meet the Consolidated Standards of </w:t>
      </w:r>
      <w:r>
        <w:lastRenderedPageBreak/>
        <w:t>Reporting Trials publishing requirements and to respond to queries from regulatory authorities. Minimal information includes screen failure details, eligibility criteria, and any SAE. Individuals who do not meet the criteria for participation in this study at screening may be rescreened 1 time(s) based on discussion and agreement between the Investigator and the Medical Monitor. Re-Screening will be allowed within the recruitment period for the study. Re-screened participants should be assigned a new participant number. The participant must meet all of the inclusion criteria and none of the exclusion criteria at the time of re-screening in order to enter the study.</w:t>
      </w:r>
    </w:p>
    <w:p w14:paraId="0D01A724" w14:textId="77777777" w:rsidR="00963B7B" w:rsidRDefault="00000000">
      <w:r>
        <w:br w:type="page"/>
      </w:r>
    </w:p>
    <w:p w14:paraId="1375D983" w14:textId="77777777" w:rsidR="00963B7B" w:rsidRDefault="00000000">
      <w:pPr>
        <w:pStyle w:val="1"/>
      </w:pPr>
      <w:bookmarkStart w:id="48" w:name="Xdd875166176234d1cb66e90f4ef50f202b7db7b"/>
      <w:bookmarkStart w:id="49" w:name="_Toc190742502"/>
      <w:bookmarkEnd w:id="26"/>
      <w:bookmarkEnd w:id="46"/>
      <w:r>
        <w:lastRenderedPageBreak/>
        <w:t>TRIAL INTERVENTION AND CONCOMITANT THERAPY</w:t>
      </w:r>
      <w:bookmarkEnd w:id="49"/>
    </w:p>
    <w:p w14:paraId="2B262A5E" w14:textId="77777777" w:rsidR="00963B7B" w:rsidRDefault="00000000">
      <w:pPr>
        <w:pStyle w:val="2"/>
      </w:pPr>
      <w:bookmarkStart w:id="50" w:name="description-of-trial-intervention"/>
      <w:bookmarkStart w:id="51" w:name="_Toc190742503"/>
      <w:r>
        <w:t>Description of Trial Intervention</w:t>
      </w:r>
      <w:bookmarkEnd w:id="51"/>
    </w:p>
    <w:p w14:paraId="72341F54" w14:textId="77777777" w:rsidR="00963B7B" w:rsidRDefault="00000000">
      <w:pPr>
        <w:pStyle w:val="3"/>
      </w:pPr>
      <w:bookmarkStart w:id="52" w:name="drug-1"/>
      <w:bookmarkStart w:id="53" w:name="_Toc190742504"/>
      <w:r>
        <w:t>DRUG 1</w:t>
      </w:r>
      <w:bookmarkEnd w:id="53"/>
    </w:p>
    <w:tbl>
      <w:tblPr>
        <w:tblW w:w="5000" w:type="pct"/>
        <w:jc w:val="center"/>
        <w:tblLook w:val="0420" w:firstRow="1" w:lastRow="0" w:firstColumn="0" w:lastColumn="0" w:noHBand="0" w:noVBand="1"/>
      </w:tblPr>
      <w:tblGrid>
        <w:gridCol w:w="3934"/>
        <w:gridCol w:w="5396"/>
      </w:tblGrid>
      <w:tr w:rsidR="00963B7B" w14:paraId="328FBAED" w14:textId="77777777">
        <w:trPr>
          <w:jc w:val="center"/>
        </w:trPr>
        <w:tc>
          <w:tcPr>
            <w:tcW w:w="0" w:type="auto"/>
            <w:tcBorders>
              <w:top w:val="single" w:sz="12" w:space="0" w:color="000000"/>
              <w:left w:val="single" w:sz="12"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54A2C8C9"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Code Name</w:t>
            </w:r>
          </w:p>
        </w:tc>
        <w:tc>
          <w:tcPr>
            <w:tcW w:w="0" w:type="auto"/>
            <w:tcBorders>
              <w:top w:val="single" w:sz="12" w:space="0" w:color="000000"/>
              <w:left w:val="none" w:sz="0" w:space="0" w:color="000000"/>
              <w:bottom w:val="single" w:sz="6" w:space="0" w:color="666666"/>
              <w:right w:val="single" w:sz="12" w:space="0" w:color="000000"/>
            </w:tcBorders>
            <w:shd w:val="clear" w:color="auto" w:fill="FFFFFF"/>
            <w:tcMar>
              <w:top w:w="0" w:type="dxa"/>
              <w:left w:w="0" w:type="dxa"/>
              <w:bottom w:w="0" w:type="dxa"/>
              <w:right w:w="0" w:type="dxa"/>
            </w:tcMar>
            <w:vAlign w:val="center"/>
          </w:tcPr>
          <w:p w14:paraId="03FD96D2" w14:textId="77777777" w:rsidR="00963B7B" w:rsidRPr="009323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highlight w:val="yellow"/>
              </w:rPr>
            </w:pPr>
            <w:r w:rsidRPr="0093237F">
              <w:rPr>
                <w:color w:val="000000"/>
                <w:highlight w:val="yellow"/>
              </w:rPr>
              <w:t>Favicovir</w:t>
            </w:r>
          </w:p>
        </w:tc>
      </w:tr>
      <w:tr w:rsidR="00963B7B" w14:paraId="1F6C6ADD" w14:textId="77777777">
        <w:trPr>
          <w:jc w:val="center"/>
        </w:trPr>
        <w:tc>
          <w:tcPr>
            <w:tcW w:w="0" w:type="auto"/>
            <w:tcBorders>
              <w:top w:val="single" w:sz="6" w:space="0" w:color="666666"/>
              <w:left w:val="single" w:sz="12"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4F02D842"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Manufacturer</w:t>
            </w:r>
          </w:p>
        </w:tc>
        <w:tc>
          <w:tcPr>
            <w:tcW w:w="0" w:type="auto"/>
            <w:tcBorders>
              <w:top w:val="single" w:sz="6" w:space="0" w:color="666666"/>
              <w:left w:val="none" w:sz="0" w:space="0" w:color="000000"/>
              <w:bottom w:val="single" w:sz="6" w:space="0" w:color="666666"/>
              <w:right w:val="single" w:sz="12" w:space="0" w:color="000000"/>
            </w:tcBorders>
            <w:shd w:val="clear" w:color="auto" w:fill="FFFFFF"/>
            <w:tcMar>
              <w:top w:w="0" w:type="dxa"/>
              <w:left w:w="0" w:type="dxa"/>
              <w:bottom w:w="0" w:type="dxa"/>
              <w:right w:w="0" w:type="dxa"/>
            </w:tcMar>
            <w:vAlign w:val="center"/>
          </w:tcPr>
          <w:p w14:paraId="3B2F44BA" w14:textId="77777777" w:rsidR="00963B7B" w:rsidRPr="009323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highlight w:val="yellow"/>
              </w:rPr>
            </w:pPr>
            <w:r w:rsidRPr="0093237F">
              <w:rPr>
                <w:color w:val="000000"/>
                <w:highlight w:val="yellow"/>
              </w:rPr>
              <w:t>Atabay Kimya San. ve Tic. A.Ş.</w:t>
            </w:r>
          </w:p>
        </w:tc>
      </w:tr>
      <w:tr w:rsidR="00963B7B" w14:paraId="522DBFC2" w14:textId="77777777">
        <w:trPr>
          <w:jc w:val="center"/>
        </w:trPr>
        <w:tc>
          <w:tcPr>
            <w:tcW w:w="0" w:type="auto"/>
            <w:tcBorders>
              <w:top w:val="single" w:sz="6" w:space="0" w:color="666666"/>
              <w:left w:val="single" w:sz="12"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1D4C6B37"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Drug Name</w:t>
            </w:r>
          </w:p>
        </w:tc>
        <w:tc>
          <w:tcPr>
            <w:tcW w:w="0" w:type="auto"/>
            <w:tcBorders>
              <w:top w:val="single" w:sz="6" w:space="0" w:color="666666"/>
              <w:left w:val="none" w:sz="0" w:space="0" w:color="000000"/>
              <w:bottom w:val="single" w:sz="6" w:space="0" w:color="666666"/>
              <w:right w:val="single" w:sz="12" w:space="0" w:color="000000"/>
            </w:tcBorders>
            <w:shd w:val="clear" w:color="auto" w:fill="FFFFFF"/>
            <w:tcMar>
              <w:top w:w="0" w:type="dxa"/>
              <w:left w:w="0" w:type="dxa"/>
              <w:bottom w:w="0" w:type="dxa"/>
              <w:right w:w="0" w:type="dxa"/>
            </w:tcMar>
            <w:vAlign w:val="center"/>
          </w:tcPr>
          <w:p w14:paraId="17B9E909" w14:textId="77777777" w:rsidR="00963B7B" w:rsidRPr="009323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highlight w:val="yellow"/>
              </w:rPr>
            </w:pPr>
            <w:r w:rsidRPr="0093237F">
              <w:rPr>
                <w:color w:val="000000"/>
                <w:highlight w:val="yellow"/>
              </w:rPr>
              <w:t>Favicovir 200 mg Film Tablet</w:t>
            </w:r>
          </w:p>
        </w:tc>
      </w:tr>
      <w:tr w:rsidR="00963B7B" w14:paraId="011A8241" w14:textId="77777777">
        <w:trPr>
          <w:jc w:val="center"/>
        </w:trPr>
        <w:tc>
          <w:tcPr>
            <w:tcW w:w="0" w:type="auto"/>
            <w:tcBorders>
              <w:top w:val="single" w:sz="6" w:space="0" w:color="666666"/>
              <w:left w:val="single" w:sz="12"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402245E0"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Active ingredient</w:t>
            </w:r>
          </w:p>
        </w:tc>
        <w:tc>
          <w:tcPr>
            <w:tcW w:w="0" w:type="auto"/>
            <w:tcBorders>
              <w:top w:val="single" w:sz="6" w:space="0" w:color="666666"/>
              <w:left w:val="none" w:sz="0" w:space="0" w:color="000000"/>
              <w:bottom w:val="single" w:sz="6" w:space="0" w:color="666666"/>
              <w:right w:val="single" w:sz="12" w:space="0" w:color="000000"/>
            </w:tcBorders>
            <w:shd w:val="clear" w:color="auto" w:fill="FFFFFF"/>
            <w:tcMar>
              <w:top w:w="0" w:type="dxa"/>
              <w:left w:w="0" w:type="dxa"/>
              <w:bottom w:w="0" w:type="dxa"/>
              <w:right w:w="0" w:type="dxa"/>
            </w:tcMar>
            <w:vAlign w:val="center"/>
          </w:tcPr>
          <w:p w14:paraId="7DDF7864" w14:textId="77777777" w:rsidR="00963B7B" w:rsidRPr="009323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highlight w:val="yellow"/>
              </w:rPr>
            </w:pPr>
            <w:r w:rsidRPr="0093237F">
              <w:rPr>
                <w:color w:val="000000"/>
                <w:highlight w:val="yellow"/>
              </w:rPr>
              <w:t>Favipiravir</w:t>
            </w:r>
          </w:p>
        </w:tc>
      </w:tr>
      <w:tr w:rsidR="00963B7B" w14:paraId="355E6636" w14:textId="77777777">
        <w:trPr>
          <w:jc w:val="center"/>
        </w:trPr>
        <w:tc>
          <w:tcPr>
            <w:tcW w:w="0" w:type="auto"/>
            <w:tcBorders>
              <w:top w:val="single" w:sz="6" w:space="0" w:color="666666"/>
              <w:left w:val="single" w:sz="12"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710396B5"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Formulation and Strength</w:t>
            </w:r>
          </w:p>
        </w:tc>
        <w:tc>
          <w:tcPr>
            <w:tcW w:w="0" w:type="auto"/>
            <w:tcBorders>
              <w:top w:val="single" w:sz="6" w:space="0" w:color="666666"/>
              <w:left w:val="none" w:sz="0" w:space="0" w:color="000000"/>
              <w:bottom w:val="single" w:sz="6" w:space="0" w:color="666666"/>
              <w:right w:val="single" w:sz="12" w:space="0" w:color="000000"/>
            </w:tcBorders>
            <w:shd w:val="clear" w:color="auto" w:fill="FFFFFF"/>
            <w:tcMar>
              <w:top w:w="0" w:type="dxa"/>
              <w:left w:w="0" w:type="dxa"/>
              <w:bottom w:w="0" w:type="dxa"/>
              <w:right w:w="0" w:type="dxa"/>
            </w:tcMar>
            <w:vAlign w:val="center"/>
          </w:tcPr>
          <w:p w14:paraId="31B98635" w14:textId="77777777" w:rsidR="00963B7B" w:rsidRPr="009323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highlight w:val="yellow"/>
              </w:rPr>
            </w:pPr>
            <w:r w:rsidRPr="0093237F">
              <w:rPr>
                <w:color w:val="000000"/>
                <w:highlight w:val="yellow"/>
              </w:rPr>
              <w:t>Film Tablet for oral administration</w:t>
            </w:r>
          </w:p>
        </w:tc>
      </w:tr>
      <w:tr w:rsidR="00963B7B" w14:paraId="5F4965F9" w14:textId="77777777">
        <w:trPr>
          <w:jc w:val="center"/>
        </w:trPr>
        <w:tc>
          <w:tcPr>
            <w:tcW w:w="0" w:type="auto"/>
            <w:tcBorders>
              <w:top w:val="single" w:sz="6" w:space="0" w:color="666666"/>
              <w:left w:val="single" w:sz="12"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0183FFFC"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Storage</w:t>
            </w:r>
          </w:p>
        </w:tc>
        <w:tc>
          <w:tcPr>
            <w:tcW w:w="0" w:type="auto"/>
            <w:tcBorders>
              <w:top w:val="single" w:sz="6" w:space="0" w:color="666666"/>
              <w:left w:val="none" w:sz="0" w:space="0" w:color="000000"/>
              <w:bottom w:val="single" w:sz="6" w:space="0" w:color="666666"/>
              <w:right w:val="single" w:sz="12" w:space="0" w:color="000000"/>
            </w:tcBorders>
            <w:shd w:val="clear" w:color="auto" w:fill="FFFFFF"/>
            <w:tcMar>
              <w:top w:w="0" w:type="dxa"/>
              <w:left w:w="0" w:type="dxa"/>
              <w:bottom w:w="0" w:type="dxa"/>
              <w:right w:w="0" w:type="dxa"/>
            </w:tcMar>
            <w:vAlign w:val="center"/>
          </w:tcPr>
          <w:p w14:paraId="40001C45" w14:textId="77777777" w:rsidR="00963B7B" w:rsidRPr="009323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highlight w:val="yellow"/>
              </w:rPr>
            </w:pPr>
            <w:r w:rsidRPr="0093237F">
              <w:rPr>
                <w:color w:val="000000"/>
                <w:highlight w:val="yellow"/>
              </w:rPr>
              <w:t>Stor e below 25°C at room temperature</w:t>
            </w:r>
          </w:p>
        </w:tc>
      </w:tr>
      <w:tr w:rsidR="00963B7B" w14:paraId="6D907DEF" w14:textId="77777777">
        <w:trPr>
          <w:jc w:val="center"/>
        </w:trPr>
        <w:tc>
          <w:tcPr>
            <w:tcW w:w="0" w:type="auto"/>
            <w:tcBorders>
              <w:top w:val="single" w:sz="6" w:space="0" w:color="666666"/>
              <w:left w:val="single" w:sz="12" w:space="0" w:color="000000"/>
              <w:bottom w:val="single" w:sz="12" w:space="0" w:color="000000"/>
              <w:right w:val="none" w:sz="0" w:space="0" w:color="000000"/>
            </w:tcBorders>
            <w:shd w:val="clear" w:color="auto" w:fill="BEBEBE"/>
            <w:tcMar>
              <w:top w:w="0" w:type="dxa"/>
              <w:left w:w="0" w:type="dxa"/>
              <w:bottom w:w="0" w:type="dxa"/>
              <w:right w:w="0" w:type="dxa"/>
            </w:tcMar>
            <w:vAlign w:val="center"/>
          </w:tcPr>
          <w:p w14:paraId="1DD9DDC5"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Batch Number</w:t>
            </w:r>
          </w:p>
        </w:tc>
        <w:tc>
          <w:tcPr>
            <w:tcW w:w="0" w:type="auto"/>
            <w:tcBorders>
              <w:top w:val="single" w:sz="6" w:space="0" w:color="666666"/>
              <w:left w:val="none" w:sz="0"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4A1DA003" w14:textId="77777777" w:rsidR="00963B7B" w:rsidRPr="009323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highlight w:val="yellow"/>
              </w:rPr>
            </w:pPr>
            <w:r w:rsidRPr="0093237F">
              <w:rPr>
                <w:color w:val="000000"/>
                <w:highlight w:val="yellow"/>
              </w:rPr>
              <w:t>FATA-P01</w:t>
            </w:r>
          </w:p>
        </w:tc>
      </w:tr>
    </w:tbl>
    <w:p w14:paraId="5B3C3AC6" w14:textId="77777777" w:rsidR="00963B7B" w:rsidRDefault="00963B7B">
      <w:pPr>
        <w:pStyle w:val="FirstParagraph"/>
      </w:pPr>
    </w:p>
    <w:p w14:paraId="30A7AEFF" w14:textId="77777777" w:rsidR="00963B7B" w:rsidRDefault="00000000">
      <w:pPr>
        <w:pStyle w:val="3"/>
      </w:pPr>
      <w:bookmarkStart w:id="54" w:name="drug-2"/>
      <w:bookmarkStart w:id="55" w:name="_Toc190742505"/>
      <w:bookmarkEnd w:id="52"/>
      <w:r>
        <w:t>DRUG 2</w:t>
      </w:r>
      <w:bookmarkEnd w:id="55"/>
    </w:p>
    <w:tbl>
      <w:tblPr>
        <w:tblW w:w="5000" w:type="pct"/>
        <w:jc w:val="center"/>
        <w:tblLook w:val="0420" w:firstRow="1" w:lastRow="0" w:firstColumn="0" w:lastColumn="0" w:noHBand="0" w:noVBand="1"/>
      </w:tblPr>
      <w:tblGrid>
        <w:gridCol w:w="3969"/>
        <w:gridCol w:w="5361"/>
      </w:tblGrid>
      <w:tr w:rsidR="00963B7B" w14:paraId="09CD394F" w14:textId="77777777">
        <w:trPr>
          <w:jc w:val="center"/>
        </w:trPr>
        <w:tc>
          <w:tcPr>
            <w:tcW w:w="0" w:type="auto"/>
            <w:tcBorders>
              <w:top w:val="single" w:sz="12" w:space="0" w:color="000000"/>
              <w:left w:val="single" w:sz="12"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2BF14A26"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Code Name</w:t>
            </w:r>
          </w:p>
        </w:tc>
        <w:tc>
          <w:tcPr>
            <w:tcW w:w="0" w:type="auto"/>
            <w:tcBorders>
              <w:top w:val="single" w:sz="12" w:space="0" w:color="000000"/>
              <w:left w:val="none" w:sz="0" w:space="0" w:color="000000"/>
              <w:bottom w:val="single" w:sz="6" w:space="0" w:color="666666"/>
              <w:right w:val="single" w:sz="12" w:space="0" w:color="000000"/>
            </w:tcBorders>
            <w:shd w:val="clear" w:color="auto" w:fill="FFFFFF"/>
            <w:tcMar>
              <w:top w:w="0" w:type="dxa"/>
              <w:left w:w="0" w:type="dxa"/>
              <w:bottom w:w="0" w:type="dxa"/>
              <w:right w:w="0" w:type="dxa"/>
            </w:tcMar>
            <w:vAlign w:val="center"/>
          </w:tcPr>
          <w:p w14:paraId="62B661A7" w14:textId="77777777" w:rsidR="00963B7B" w:rsidRPr="009323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highlight w:val="yellow"/>
              </w:rPr>
            </w:pPr>
            <w:r w:rsidRPr="0093237F">
              <w:rPr>
                <w:color w:val="000000"/>
                <w:highlight w:val="yellow"/>
              </w:rPr>
              <w:t>Avigan</w:t>
            </w:r>
          </w:p>
        </w:tc>
      </w:tr>
      <w:tr w:rsidR="00963B7B" w14:paraId="77FA9A5D" w14:textId="77777777">
        <w:trPr>
          <w:jc w:val="center"/>
        </w:trPr>
        <w:tc>
          <w:tcPr>
            <w:tcW w:w="0" w:type="auto"/>
            <w:tcBorders>
              <w:top w:val="single" w:sz="6" w:space="0" w:color="666666"/>
              <w:left w:val="single" w:sz="12"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211C45EC"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Manufacturer</w:t>
            </w:r>
          </w:p>
        </w:tc>
        <w:tc>
          <w:tcPr>
            <w:tcW w:w="0" w:type="auto"/>
            <w:tcBorders>
              <w:top w:val="single" w:sz="6" w:space="0" w:color="666666"/>
              <w:left w:val="none" w:sz="0" w:space="0" w:color="000000"/>
              <w:bottom w:val="single" w:sz="6" w:space="0" w:color="666666"/>
              <w:right w:val="single" w:sz="12" w:space="0" w:color="000000"/>
            </w:tcBorders>
            <w:shd w:val="clear" w:color="auto" w:fill="FFFFFF"/>
            <w:tcMar>
              <w:top w:w="0" w:type="dxa"/>
              <w:left w:w="0" w:type="dxa"/>
              <w:bottom w:w="0" w:type="dxa"/>
              <w:right w:w="0" w:type="dxa"/>
            </w:tcMar>
            <w:vAlign w:val="center"/>
          </w:tcPr>
          <w:p w14:paraId="54B32761" w14:textId="77777777" w:rsidR="00963B7B" w:rsidRPr="009323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highlight w:val="yellow"/>
              </w:rPr>
            </w:pPr>
            <w:r w:rsidRPr="0093237F">
              <w:rPr>
                <w:color w:val="000000"/>
                <w:highlight w:val="yellow"/>
              </w:rPr>
              <w:t>Toyama Chemical Industry Co.Ltd.</w:t>
            </w:r>
          </w:p>
        </w:tc>
      </w:tr>
      <w:tr w:rsidR="00963B7B" w14:paraId="1476C2FD" w14:textId="77777777">
        <w:trPr>
          <w:jc w:val="center"/>
        </w:trPr>
        <w:tc>
          <w:tcPr>
            <w:tcW w:w="0" w:type="auto"/>
            <w:tcBorders>
              <w:top w:val="single" w:sz="6" w:space="0" w:color="666666"/>
              <w:left w:val="single" w:sz="12"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6400D1BA"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Drug Name</w:t>
            </w:r>
          </w:p>
        </w:tc>
        <w:tc>
          <w:tcPr>
            <w:tcW w:w="0" w:type="auto"/>
            <w:tcBorders>
              <w:top w:val="single" w:sz="6" w:space="0" w:color="666666"/>
              <w:left w:val="none" w:sz="0" w:space="0" w:color="000000"/>
              <w:bottom w:val="single" w:sz="6" w:space="0" w:color="666666"/>
              <w:right w:val="single" w:sz="12" w:space="0" w:color="000000"/>
            </w:tcBorders>
            <w:shd w:val="clear" w:color="auto" w:fill="FFFFFF"/>
            <w:tcMar>
              <w:top w:w="0" w:type="dxa"/>
              <w:left w:w="0" w:type="dxa"/>
              <w:bottom w:w="0" w:type="dxa"/>
              <w:right w:w="0" w:type="dxa"/>
            </w:tcMar>
            <w:vAlign w:val="center"/>
          </w:tcPr>
          <w:p w14:paraId="0E7AB4CD" w14:textId="77777777" w:rsidR="00963B7B" w:rsidRPr="009323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highlight w:val="yellow"/>
              </w:rPr>
            </w:pPr>
            <w:r w:rsidRPr="0093237F">
              <w:rPr>
                <w:color w:val="000000"/>
                <w:highlight w:val="yellow"/>
              </w:rPr>
              <w:t>Avigan 200 mg Film Tablet</w:t>
            </w:r>
          </w:p>
        </w:tc>
      </w:tr>
      <w:tr w:rsidR="00963B7B" w14:paraId="1DABF045" w14:textId="77777777">
        <w:trPr>
          <w:jc w:val="center"/>
        </w:trPr>
        <w:tc>
          <w:tcPr>
            <w:tcW w:w="0" w:type="auto"/>
            <w:tcBorders>
              <w:top w:val="single" w:sz="6" w:space="0" w:color="666666"/>
              <w:left w:val="single" w:sz="12"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2B232553"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Active ingredient</w:t>
            </w:r>
          </w:p>
        </w:tc>
        <w:tc>
          <w:tcPr>
            <w:tcW w:w="0" w:type="auto"/>
            <w:tcBorders>
              <w:top w:val="single" w:sz="6" w:space="0" w:color="666666"/>
              <w:left w:val="none" w:sz="0" w:space="0" w:color="000000"/>
              <w:bottom w:val="single" w:sz="6" w:space="0" w:color="666666"/>
              <w:right w:val="single" w:sz="12" w:space="0" w:color="000000"/>
            </w:tcBorders>
            <w:shd w:val="clear" w:color="auto" w:fill="FFFFFF"/>
            <w:tcMar>
              <w:top w:w="0" w:type="dxa"/>
              <w:left w:w="0" w:type="dxa"/>
              <w:bottom w:w="0" w:type="dxa"/>
              <w:right w:w="0" w:type="dxa"/>
            </w:tcMar>
            <w:vAlign w:val="center"/>
          </w:tcPr>
          <w:p w14:paraId="7E5BAA94" w14:textId="77777777" w:rsidR="00963B7B" w:rsidRPr="009323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highlight w:val="yellow"/>
              </w:rPr>
            </w:pPr>
            <w:r w:rsidRPr="0093237F">
              <w:rPr>
                <w:color w:val="000000"/>
                <w:highlight w:val="yellow"/>
              </w:rPr>
              <w:t>Favipiravir</w:t>
            </w:r>
          </w:p>
        </w:tc>
      </w:tr>
      <w:tr w:rsidR="00963B7B" w14:paraId="22E25626" w14:textId="77777777">
        <w:trPr>
          <w:jc w:val="center"/>
        </w:trPr>
        <w:tc>
          <w:tcPr>
            <w:tcW w:w="0" w:type="auto"/>
            <w:tcBorders>
              <w:top w:val="single" w:sz="6" w:space="0" w:color="666666"/>
              <w:left w:val="single" w:sz="12"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682D4E52"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Formulation and Strength</w:t>
            </w:r>
          </w:p>
        </w:tc>
        <w:tc>
          <w:tcPr>
            <w:tcW w:w="0" w:type="auto"/>
            <w:tcBorders>
              <w:top w:val="single" w:sz="6" w:space="0" w:color="666666"/>
              <w:left w:val="none" w:sz="0" w:space="0" w:color="000000"/>
              <w:bottom w:val="single" w:sz="6" w:space="0" w:color="666666"/>
              <w:right w:val="single" w:sz="12" w:space="0" w:color="000000"/>
            </w:tcBorders>
            <w:shd w:val="clear" w:color="auto" w:fill="FFFFFF"/>
            <w:tcMar>
              <w:top w:w="0" w:type="dxa"/>
              <w:left w:w="0" w:type="dxa"/>
              <w:bottom w:w="0" w:type="dxa"/>
              <w:right w:w="0" w:type="dxa"/>
            </w:tcMar>
            <w:vAlign w:val="center"/>
          </w:tcPr>
          <w:p w14:paraId="2D229607" w14:textId="77777777" w:rsidR="00963B7B" w:rsidRPr="009323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highlight w:val="yellow"/>
              </w:rPr>
            </w:pPr>
            <w:r w:rsidRPr="0093237F">
              <w:rPr>
                <w:color w:val="000000"/>
                <w:highlight w:val="yellow"/>
              </w:rPr>
              <w:t>Film Tablet for oral administration</w:t>
            </w:r>
          </w:p>
        </w:tc>
      </w:tr>
      <w:tr w:rsidR="00963B7B" w14:paraId="45283AFD" w14:textId="77777777">
        <w:trPr>
          <w:jc w:val="center"/>
        </w:trPr>
        <w:tc>
          <w:tcPr>
            <w:tcW w:w="0" w:type="auto"/>
            <w:tcBorders>
              <w:top w:val="single" w:sz="6" w:space="0" w:color="666666"/>
              <w:left w:val="single" w:sz="12"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600FADD8"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Storage</w:t>
            </w:r>
          </w:p>
        </w:tc>
        <w:tc>
          <w:tcPr>
            <w:tcW w:w="0" w:type="auto"/>
            <w:tcBorders>
              <w:top w:val="single" w:sz="6" w:space="0" w:color="666666"/>
              <w:left w:val="none" w:sz="0" w:space="0" w:color="000000"/>
              <w:bottom w:val="single" w:sz="6" w:space="0" w:color="666666"/>
              <w:right w:val="single" w:sz="12" w:space="0" w:color="000000"/>
            </w:tcBorders>
            <w:shd w:val="clear" w:color="auto" w:fill="FFFFFF"/>
            <w:tcMar>
              <w:top w:w="0" w:type="dxa"/>
              <w:left w:w="0" w:type="dxa"/>
              <w:bottom w:w="0" w:type="dxa"/>
              <w:right w:w="0" w:type="dxa"/>
            </w:tcMar>
            <w:vAlign w:val="center"/>
          </w:tcPr>
          <w:p w14:paraId="548D2098" w14:textId="77777777" w:rsidR="00963B7B" w:rsidRPr="009323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highlight w:val="yellow"/>
              </w:rPr>
            </w:pPr>
            <w:r w:rsidRPr="0093237F">
              <w:rPr>
                <w:color w:val="000000"/>
                <w:highlight w:val="yellow"/>
              </w:rPr>
              <w:t>Store below 25°C at room temperature</w:t>
            </w:r>
          </w:p>
        </w:tc>
      </w:tr>
      <w:tr w:rsidR="00963B7B" w14:paraId="6B01D877" w14:textId="77777777">
        <w:trPr>
          <w:jc w:val="center"/>
        </w:trPr>
        <w:tc>
          <w:tcPr>
            <w:tcW w:w="0" w:type="auto"/>
            <w:tcBorders>
              <w:top w:val="single" w:sz="6" w:space="0" w:color="666666"/>
              <w:left w:val="single" w:sz="12" w:space="0" w:color="000000"/>
              <w:bottom w:val="single" w:sz="12" w:space="0" w:color="000000"/>
              <w:right w:val="none" w:sz="0" w:space="0" w:color="000000"/>
            </w:tcBorders>
            <w:shd w:val="clear" w:color="auto" w:fill="BEBEBE"/>
            <w:tcMar>
              <w:top w:w="0" w:type="dxa"/>
              <w:left w:w="0" w:type="dxa"/>
              <w:bottom w:w="0" w:type="dxa"/>
              <w:right w:w="0" w:type="dxa"/>
            </w:tcMar>
            <w:vAlign w:val="center"/>
          </w:tcPr>
          <w:p w14:paraId="336BD899"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Batch Number</w:t>
            </w:r>
          </w:p>
        </w:tc>
        <w:tc>
          <w:tcPr>
            <w:tcW w:w="0" w:type="auto"/>
            <w:tcBorders>
              <w:top w:val="single" w:sz="6" w:space="0" w:color="666666"/>
              <w:left w:val="none" w:sz="0"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4B613382" w14:textId="77777777" w:rsidR="00963B7B" w:rsidRPr="009323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highlight w:val="yellow"/>
              </w:rPr>
            </w:pPr>
            <w:r w:rsidRPr="0093237F">
              <w:rPr>
                <w:color w:val="000000"/>
                <w:highlight w:val="yellow"/>
              </w:rPr>
              <w:t>FG1881</w:t>
            </w:r>
          </w:p>
        </w:tc>
      </w:tr>
    </w:tbl>
    <w:p w14:paraId="40DA500E" w14:textId="77777777" w:rsidR="00963B7B" w:rsidRDefault="00963B7B">
      <w:pPr>
        <w:pStyle w:val="FirstParagraph"/>
      </w:pPr>
    </w:p>
    <w:p w14:paraId="123E089F" w14:textId="77777777" w:rsidR="00963B7B" w:rsidRDefault="00000000">
      <w:pPr>
        <w:pStyle w:val="2"/>
      </w:pPr>
      <w:bookmarkStart w:id="56" w:name="rationale-for-trial-intervention"/>
      <w:bookmarkStart w:id="57" w:name="_Toc190742506"/>
      <w:bookmarkEnd w:id="50"/>
      <w:bookmarkEnd w:id="54"/>
      <w:r>
        <w:t>Rationale for Trial Intervention</w:t>
      </w:r>
      <w:bookmarkEnd w:id="57"/>
    </w:p>
    <w:p w14:paraId="70DD85F0" w14:textId="77777777" w:rsidR="00963B7B" w:rsidRDefault="00000000">
      <w:pPr>
        <w:pStyle w:val="FirstParagraph"/>
      </w:pPr>
      <w:r>
        <w:rPr>
          <w:b/>
          <w:bCs/>
          <w:i/>
          <w:iCs/>
        </w:rPr>
        <w:t>[Insert Rationale for Trial Intervention MANUALLY]</w:t>
      </w:r>
    </w:p>
    <w:p w14:paraId="7D6841A5" w14:textId="77777777" w:rsidR="00963B7B" w:rsidRDefault="00000000">
      <w:pPr>
        <w:pStyle w:val="a4"/>
      </w:pPr>
      <w:r>
        <w:t xml:space="preserve">ICH M11 Guideline: Provide a rationale for the selection of the dose(s) or dose range, the route of administration, and dosing regimen (including starting dose, dose titration, dose interval) of the trial intervention and any control product. This rationale should include relevant results from previous preclinical studies and clinical trials that support selection of the dose and regimen. </w:t>
      </w:r>
      <w:r>
        <w:lastRenderedPageBreak/>
        <w:t>Include any information about age or sex-based PK or pharmacodynamic (PD) differences known from previous trials. If applicable, justify any differences in specifications, dose regimen, or therapeutic use relative to approved labelling. Include a rationale for prospective dose adjustments incorporated in the trial, if any; for example, as a result of interim analysis.</w:t>
      </w:r>
    </w:p>
    <w:p w14:paraId="23AB41B7" w14:textId="77777777" w:rsidR="00963B7B" w:rsidRDefault="00963B7B">
      <w:pPr>
        <w:pStyle w:val="a4"/>
      </w:pPr>
    </w:p>
    <w:p w14:paraId="7C04DD2C" w14:textId="77777777" w:rsidR="00963B7B" w:rsidRDefault="00000000">
      <w:pPr>
        <w:pStyle w:val="2"/>
      </w:pPr>
      <w:bookmarkStart w:id="58" w:name="treatment"/>
      <w:bookmarkStart w:id="59" w:name="_Toc190742507"/>
      <w:bookmarkEnd w:id="56"/>
      <w:r>
        <w:t>Treatment</w:t>
      </w:r>
      <w:bookmarkEnd w:id="59"/>
    </w:p>
    <w:p w14:paraId="61A5DD10" w14:textId="77777777" w:rsidR="00963B7B" w:rsidRDefault="00000000">
      <w:pPr>
        <w:pStyle w:val="3"/>
      </w:pPr>
      <w:bookmarkStart w:id="60" w:name="dosing-and-administration"/>
      <w:bookmarkStart w:id="61" w:name="_Toc190742508"/>
      <w:r>
        <w:t>Dosing and Administration</w:t>
      </w:r>
      <w:bookmarkEnd w:id="61"/>
    </w:p>
    <w:p w14:paraId="331EA739" w14:textId="77777777" w:rsidR="00963B7B" w:rsidRDefault="00000000">
      <w:pPr>
        <w:pStyle w:val="FirstParagraph"/>
      </w:pPr>
      <w:r>
        <w:t>The IMP(s) will be administered orally as following regimens:</w:t>
      </w:r>
    </w:p>
    <w:tbl>
      <w:tblPr>
        <w:tblW w:w="5000" w:type="pct"/>
        <w:jc w:val="center"/>
        <w:tblLook w:val="0420" w:firstRow="1" w:lastRow="0" w:firstColumn="0" w:lastColumn="0" w:noHBand="0" w:noVBand="1"/>
      </w:tblPr>
      <w:tblGrid>
        <w:gridCol w:w="1175"/>
        <w:gridCol w:w="8165"/>
      </w:tblGrid>
      <w:tr w:rsidR="00963B7B" w14:paraId="67CD3197" w14:textId="77777777">
        <w:trPr>
          <w:jc w:val="center"/>
        </w:trPr>
        <w:tc>
          <w:tcPr>
            <w:tcW w:w="0" w:type="auto"/>
            <w:tcBorders>
              <w:top w:val="single" w:sz="8" w:space="0" w:color="000000"/>
              <w:left w:val="single" w:sz="8" w:space="0" w:color="000000"/>
              <w:bottom w:val="single" w:sz="4" w:space="0" w:color="000000"/>
              <w:right w:val="single" w:sz="4" w:space="0" w:color="000000"/>
            </w:tcBorders>
            <w:shd w:val="clear" w:color="auto" w:fill="BEBEBE"/>
            <w:tcMar>
              <w:top w:w="0" w:type="dxa"/>
              <w:left w:w="0" w:type="dxa"/>
              <w:bottom w:w="0" w:type="dxa"/>
              <w:right w:w="0" w:type="dxa"/>
            </w:tcMar>
            <w:vAlign w:val="center"/>
          </w:tcPr>
          <w:p w14:paraId="3A020B93"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Sequence</w:t>
            </w:r>
          </w:p>
        </w:tc>
        <w:tc>
          <w:tcPr>
            <w:tcW w:w="0" w:type="auto"/>
            <w:tcBorders>
              <w:top w:val="single" w:sz="8" w:space="0" w:color="000000"/>
              <w:left w:val="single" w:sz="4" w:space="0" w:color="000000"/>
              <w:bottom w:val="single" w:sz="4" w:space="0" w:color="000000"/>
              <w:right w:val="single" w:sz="8" w:space="0" w:color="000000"/>
            </w:tcBorders>
            <w:shd w:val="clear" w:color="auto" w:fill="BEBEBE"/>
            <w:tcMar>
              <w:top w:w="0" w:type="dxa"/>
              <w:left w:w="0" w:type="dxa"/>
              <w:bottom w:w="0" w:type="dxa"/>
              <w:right w:w="0" w:type="dxa"/>
            </w:tcMar>
            <w:vAlign w:val="center"/>
          </w:tcPr>
          <w:p w14:paraId="7B82E662"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Dosing Regimen</w:t>
            </w:r>
          </w:p>
        </w:tc>
      </w:tr>
      <w:tr w:rsidR="00963B7B" w14:paraId="34AB4F93" w14:textId="77777777">
        <w:trPr>
          <w:jc w:val="center"/>
        </w:trPr>
        <w:tc>
          <w:tcPr>
            <w:tcW w:w="0" w:type="auto"/>
            <w:tcBorders>
              <w:top w:val="single" w:sz="4" w:space="0" w:color="000000"/>
              <w:left w:val="single" w:sz="8"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5F44E96"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A (RT)</w:t>
            </w:r>
          </w:p>
        </w:tc>
        <w:tc>
          <w:tcPr>
            <w:tcW w:w="0" w:type="auto"/>
            <w:tcBorders>
              <w:top w:val="single" w:sz="4" w:space="0" w:color="000000"/>
              <w:left w:val="single" w:sz="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4877BD70"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Administer Avigan at [1D] at a dose of 200 mg &amp; Administer Favicovir at [3D] at a dose of 200 mg</w:t>
            </w:r>
          </w:p>
        </w:tc>
      </w:tr>
      <w:tr w:rsidR="00963B7B" w14:paraId="76E5182F" w14:textId="77777777">
        <w:trPr>
          <w:jc w:val="center"/>
        </w:trPr>
        <w:tc>
          <w:tcPr>
            <w:tcW w:w="0" w:type="auto"/>
            <w:tcBorders>
              <w:top w:val="single" w:sz="4" w:space="0" w:color="000000"/>
              <w:left w:val="single" w:sz="8"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2B1884BC"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B (TR)</w:t>
            </w:r>
          </w:p>
        </w:tc>
        <w:tc>
          <w:tcPr>
            <w:tcW w:w="0" w:type="auto"/>
            <w:tcBorders>
              <w:top w:val="single" w:sz="4" w:space="0" w:color="000000"/>
              <w:left w:val="singl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6A8DAF7"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color w:val="000000"/>
              </w:rPr>
              <w:t>Administer Favicovir at [1D] at a dose of 200 mg &amp; Administer Avigan at [3D] at a dose of 200 mg</w:t>
            </w:r>
          </w:p>
        </w:tc>
      </w:tr>
    </w:tbl>
    <w:p w14:paraId="4DDDB6D7" w14:textId="77777777" w:rsidR="00963B7B" w:rsidRDefault="00963B7B">
      <w:pPr>
        <w:pStyle w:val="a4"/>
      </w:pPr>
    </w:p>
    <w:p w14:paraId="4DBC2202" w14:textId="77777777" w:rsidR="00963B7B" w:rsidRDefault="00000000">
      <w:pPr>
        <w:pStyle w:val="Compact"/>
        <w:numPr>
          <w:ilvl w:val="0"/>
          <w:numId w:val="1006"/>
        </w:numPr>
      </w:pPr>
      <w:r>
        <w:t>The IMP(s) are administered orally by the PI or co-investigator, and the administration completion should be verified by them.</w:t>
      </w:r>
    </w:p>
    <w:p w14:paraId="457180A4" w14:textId="77777777" w:rsidR="00963B7B" w:rsidRDefault="00000000">
      <w:pPr>
        <w:numPr>
          <w:ilvl w:val="0"/>
          <w:numId w:val="1007"/>
        </w:numPr>
      </w:pPr>
      <w:r>
        <w:t>Participants are required to fast for a minimum of 10 hours before the administration of IMP(s) on [[1D-4D]].</w:t>
      </w:r>
    </w:p>
    <w:p w14:paraId="2E60EC38" w14:textId="77777777" w:rsidR="00963B7B" w:rsidRDefault="00000000">
      <w:pPr>
        <w:numPr>
          <w:ilvl w:val="0"/>
          <w:numId w:val="1007"/>
        </w:numPr>
      </w:pPr>
      <w:r>
        <w:t>For [[1D-4D]], water intake is restricted for 1 hour before and after the administration of IMP(s) (except for water intake necessary for the administration of IMP). Participants are to maintain fasting for up to 4 hours after administration.</w:t>
      </w:r>
    </w:p>
    <w:p w14:paraId="5752F59C" w14:textId="77777777" w:rsidR="00963B7B" w:rsidRDefault="00000000">
      <w:r>
        <w:br w:type="page"/>
      </w:r>
    </w:p>
    <w:p w14:paraId="24A556A3" w14:textId="77777777" w:rsidR="00963B7B" w:rsidRDefault="00000000">
      <w:pPr>
        <w:pStyle w:val="2"/>
      </w:pPr>
      <w:bookmarkStart w:id="62" w:name="X79eeed03735cc68a5ac17c6d24ae12cc7cc2415"/>
      <w:bookmarkStart w:id="63" w:name="_Toc190742509"/>
      <w:bookmarkEnd w:id="58"/>
      <w:bookmarkEnd w:id="60"/>
      <w:r>
        <w:lastRenderedPageBreak/>
        <w:t>Preparation, Handling, Storage and Accountability</w:t>
      </w:r>
      <w:bookmarkEnd w:id="63"/>
    </w:p>
    <w:p w14:paraId="75F97371" w14:textId="77777777" w:rsidR="00963B7B" w:rsidRDefault="00000000">
      <w:pPr>
        <w:pStyle w:val="3"/>
      </w:pPr>
      <w:bookmarkStart w:id="64" w:name="preparation-of-trial-intervention"/>
      <w:bookmarkStart w:id="65" w:name="_Toc190742510"/>
      <w:r>
        <w:t>Preparation of Trial Intervention</w:t>
      </w:r>
      <w:bookmarkEnd w:id="65"/>
    </w:p>
    <w:p w14:paraId="7DCEBA25" w14:textId="77777777" w:rsidR="00963B7B" w:rsidRDefault="00000000">
      <w:pPr>
        <w:pStyle w:val="FirstParagraph"/>
      </w:pPr>
      <w:r>
        <w:t>The Sponsor will supply the IMP to the investigational site. The IMP provided for this study was manufactured under current Good Manufacturing Practices and will be suitable for human use. The Sponsor is responsible for the preparation and labeling and providing details of batch numbers, safety, and stability data. The IMP will be labeled in accordance with local regulatory requirements. Procedures relating to IMP preparation and dispensing are outlined in the Pharmacy Manual.</w:t>
      </w:r>
    </w:p>
    <w:p w14:paraId="7EC826A2" w14:textId="77777777" w:rsidR="00963B7B" w:rsidRDefault="00963B7B">
      <w:pPr>
        <w:pStyle w:val="a4"/>
      </w:pPr>
    </w:p>
    <w:p w14:paraId="5F7F052B" w14:textId="77777777" w:rsidR="00963B7B" w:rsidRDefault="00000000">
      <w:pPr>
        <w:pStyle w:val="3"/>
      </w:pPr>
      <w:bookmarkStart w:id="66" w:name="X73729237f8efda69249df477f25d5fb17c37843"/>
      <w:bookmarkStart w:id="67" w:name="_Toc190742511"/>
      <w:bookmarkEnd w:id="64"/>
      <w:r>
        <w:t>Handling and Storage of Trial Intervention</w:t>
      </w:r>
      <w:bookmarkEnd w:id="67"/>
    </w:p>
    <w:p w14:paraId="26F62740" w14:textId="77777777" w:rsidR="00963B7B" w:rsidRDefault="00000000">
      <w:pPr>
        <w:pStyle w:val="FirstParagraph"/>
      </w:pPr>
      <w:r>
        <w:t>Upon receipt, the IMP must be stored at temperature of 1-30°C. The Investigator or designee will be fully responsible for the security, accessibility, and storage of the IMP while it is at the investigational facility. On completion of the study, any surplus IMP supplies will be destroyed upon receipt of written approval from the Sponsor. Evidence of the destruction of any surplus IMP will be supplied to the study monitor. If no supplies remain, this will be documented in the dispensing record.</w:t>
      </w:r>
    </w:p>
    <w:p w14:paraId="4C4C99EA" w14:textId="77777777" w:rsidR="00963B7B" w:rsidRDefault="00963B7B">
      <w:pPr>
        <w:pStyle w:val="a4"/>
      </w:pPr>
    </w:p>
    <w:p w14:paraId="31B993C7" w14:textId="77777777" w:rsidR="00963B7B" w:rsidRDefault="00000000">
      <w:pPr>
        <w:pStyle w:val="3"/>
      </w:pPr>
      <w:bookmarkStart w:id="68" w:name="accountability-of-trial-intervention"/>
      <w:bookmarkStart w:id="69" w:name="_Toc190742512"/>
      <w:bookmarkEnd w:id="66"/>
      <w:r>
        <w:t>Accountability of Trial Intervention</w:t>
      </w:r>
      <w:bookmarkEnd w:id="69"/>
    </w:p>
    <w:p w14:paraId="3767171B" w14:textId="77777777" w:rsidR="00963B7B" w:rsidRDefault="00000000">
      <w:pPr>
        <w:pStyle w:val="FirstParagraph"/>
      </w:pPr>
      <w:r>
        <w:t>A record will be maintained by the investigational site that will account for all dispensing and return of any used and unused IMP. At the end of the study, the IMP will be reconciled, and a copy of the record given to the study monitor.</w:t>
      </w:r>
    </w:p>
    <w:p w14:paraId="08EE2A2C" w14:textId="77777777" w:rsidR="00963B7B" w:rsidRDefault="00963B7B">
      <w:pPr>
        <w:pStyle w:val="a4"/>
      </w:pPr>
    </w:p>
    <w:p w14:paraId="33D498C6" w14:textId="77777777" w:rsidR="00963B7B" w:rsidRDefault="00000000">
      <w:pPr>
        <w:pStyle w:val="2"/>
      </w:pPr>
      <w:bookmarkStart w:id="70" w:name="X20c4d363eb3ba1a0b1df5cefab49e49780b2bea"/>
      <w:bookmarkStart w:id="71" w:name="_Toc190742513"/>
      <w:bookmarkEnd w:id="62"/>
      <w:bookmarkEnd w:id="68"/>
      <w:r>
        <w:t>Participant Assignment, Randomization, and Blinding</w:t>
      </w:r>
      <w:bookmarkEnd w:id="71"/>
    </w:p>
    <w:p w14:paraId="7DF5C602" w14:textId="77777777" w:rsidR="00963B7B" w:rsidRDefault="00000000">
      <w:pPr>
        <w:pStyle w:val="3"/>
      </w:pPr>
      <w:bookmarkStart w:id="72" w:name="participant-assignment"/>
      <w:bookmarkStart w:id="73" w:name="_Toc190742514"/>
      <w:r>
        <w:t>Participant Assignment</w:t>
      </w:r>
      <w:bookmarkEnd w:id="73"/>
    </w:p>
    <w:p w14:paraId="58BA3203" w14:textId="77777777" w:rsidR="00963B7B" w:rsidRDefault="00000000">
      <w:pPr>
        <w:pStyle w:val="FirstParagraph"/>
      </w:pPr>
      <w:r>
        <w:t xml:space="preserve">Each participant screened is assigned a unique participant number. The screening number is a combination of a </w:t>
      </w:r>
      <w:r>
        <w:rPr>
          <w:b/>
          <w:bCs/>
          <w:i/>
          <w:iCs/>
        </w:rPr>
        <w:t>[Input code MANUALLY]</w:t>
      </w:r>
      <w:r>
        <w:t xml:space="preserve"> digit center number, which is provided by ALPAN Farma Ltd.Şti., and a </w:t>
      </w:r>
      <w:r>
        <w:rPr>
          <w:b/>
          <w:bCs/>
          <w:i/>
          <w:iCs/>
        </w:rPr>
        <w:t>[Input code MANUALLY]</w:t>
      </w:r>
      <w:r>
        <w:t xml:space="preserve"> digit sequential number allocated by the investigator, starting with </w:t>
      </w:r>
      <w:r>
        <w:rPr>
          <w:b/>
          <w:bCs/>
          <w:i/>
          <w:iCs/>
        </w:rPr>
        <w:t>[Input code MANUALLY]</w:t>
      </w:r>
      <w:r>
        <w:t>1. Therefore, if the center number is 1001, the participant numbers will be assigned such as 1001001, 1001002, etc. in ascending order. If the center number is 1002, the participant numbers will be assigned such as 1002001, 1002002, etc. Participants can be re-screened and should be assigned a new participant number.</w:t>
      </w:r>
    </w:p>
    <w:p w14:paraId="7A1D7D85" w14:textId="77777777" w:rsidR="00963B7B" w:rsidRDefault="00963B7B">
      <w:pPr>
        <w:pStyle w:val="a4"/>
      </w:pPr>
    </w:p>
    <w:p w14:paraId="58654EC0" w14:textId="77777777" w:rsidR="00963B7B" w:rsidRDefault="00000000">
      <w:pPr>
        <w:pStyle w:val="3"/>
      </w:pPr>
      <w:bookmarkStart w:id="74" w:name="randomization"/>
      <w:bookmarkStart w:id="75" w:name="_Toc190742515"/>
      <w:bookmarkEnd w:id="72"/>
      <w:r>
        <w:lastRenderedPageBreak/>
        <w:t>Randomization</w:t>
      </w:r>
      <w:bookmarkEnd w:id="75"/>
    </w:p>
    <w:p w14:paraId="418B0A45" w14:textId="77777777" w:rsidR="00963B7B" w:rsidRDefault="00000000">
      <w:pPr>
        <w:pStyle w:val="FirstParagraph"/>
      </w:pPr>
      <w:r>
        <w:t>ALPAN Farma Ltd.Şti. will manage the randomization of eligible study participants. A randomization list will be prepared using a statistical software package, by a biostatistician. Each participant will be provided with a unique Screening number post-documentation of informed consent. Once deemed eligible for enrollment in the study, the participant will be assigned a sequential randomization number prior to first dosing. Participants who withdraw from the study, for any reason, without completing all necessary screening and baseline assessments will be considered screen failures (see Section 5.6).</w:t>
      </w:r>
    </w:p>
    <w:p w14:paraId="0E15CFD6" w14:textId="77777777" w:rsidR="00963B7B" w:rsidRDefault="00963B7B">
      <w:pPr>
        <w:pStyle w:val="a4"/>
      </w:pPr>
    </w:p>
    <w:p w14:paraId="75D30541" w14:textId="77777777" w:rsidR="00963B7B" w:rsidRDefault="00000000">
      <w:pPr>
        <w:pStyle w:val="3"/>
      </w:pPr>
      <w:bookmarkStart w:id="76" w:name="blinding-and-unblinding"/>
      <w:bookmarkStart w:id="77" w:name="_Toc190742516"/>
      <w:bookmarkEnd w:id="74"/>
      <w:r>
        <w:t>Blinding and Unblinding</w:t>
      </w:r>
      <w:bookmarkEnd w:id="77"/>
    </w:p>
    <w:p w14:paraId="3B7D7783" w14:textId="77777777" w:rsidR="00963B7B" w:rsidRDefault="00000000">
      <w:pPr>
        <w:pStyle w:val="FirstParagraph"/>
      </w:pPr>
      <w:r>
        <w:t xml:space="preserve">Not Applicable. </w:t>
      </w:r>
    </w:p>
    <w:p w14:paraId="575EC1D1" w14:textId="77777777" w:rsidR="00963B7B" w:rsidRDefault="00963B7B">
      <w:pPr>
        <w:pStyle w:val="a4"/>
      </w:pPr>
    </w:p>
    <w:p w14:paraId="693E57F9" w14:textId="77777777" w:rsidR="00963B7B" w:rsidRDefault="00000000">
      <w:pPr>
        <w:pStyle w:val="2"/>
      </w:pPr>
      <w:bookmarkStart w:id="78" w:name="trial-intervention-compliance"/>
      <w:bookmarkStart w:id="79" w:name="_Toc190742517"/>
      <w:bookmarkEnd w:id="70"/>
      <w:bookmarkEnd w:id="76"/>
      <w:r>
        <w:t>Trial Intervention Compliance</w:t>
      </w:r>
      <w:bookmarkEnd w:id="79"/>
    </w:p>
    <w:p w14:paraId="17C1DEA0" w14:textId="77777777" w:rsidR="00963B7B" w:rsidRDefault="00000000">
      <w:pPr>
        <w:pStyle w:val="FirstParagraph"/>
      </w:pPr>
      <w:r>
        <w:t>All doses administered at the clinical research units (CRUs) will be administered by the presence of the Investigator or their designee.</w:t>
      </w:r>
    </w:p>
    <w:p w14:paraId="03865A93" w14:textId="77777777" w:rsidR="00963B7B" w:rsidRDefault="00963B7B">
      <w:pPr>
        <w:pStyle w:val="a4"/>
      </w:pPr>
    </w:p>
    <w:p w14:paraId="544D6097" w14:textId="77777777" w:rsidR="00963B7B" w:rsidRDefault="00000000">
      <w:pPr>
        <w:pStyle w:val="2"/>
      </w:pPr>
      <w:bookmarkStart w:id="80" w:name="concomitant-therapy"/>
      <w:bookmarkStart w:id="81" w:name="_Toc190742518"/>
      <w:bookmarkEnd w:id="78"/>
      <w:r>
        <w:t>Concomitant Therapy</w:t>
      </w:r>
      <w:bookmarkEnd w:id="81"/>
    </w:p>
    <w:p w14:paraId="377F5A9F" w14:textId="77777777" w:rsidR="00963B7B" w:rsidRDefault="00000000">
      <w:pPr>
        <w:pStyle w:val="FirstParagraph"/>
      </w:pPr>
      <w:r>
        <w:t>As a general principle during the course of this clinical trial, participants should not take any drugs (including OTC or prescription medicines, recreational drugs, vitamins, and/or herbal supplements or other specific categories of interest) other than the IMP(s).</w:t>
      </w:r>
    </w:p>
    <w:p w14:paraId="2BC45077" w14:textId="77777777" w:rsidR="00963B7B" w:rsidRDefault="00000000">
      <w:pPr>
        <w:pStyle w:val="a4"/>
      </w:pPr>
      <w:r>
        <w:t>Any medication or vaccine that the participant is receiving at the time of enrollment or receives during the study must be recorded along with:</w:t>
      </w:r>
    </w:p>
    <w:p w14:paraId="254FC2BE" w14:textId="77777777" w:rsidR="00963B7B" w:rsidRDefault="00000000">
      <w:pPr>
        <w:numPr>
          <w:ilvl w:val="0"/>
          <w:numId w:val="1008"/>
        </w:numPr>
      </w:pPr>
      <w:r>
        <w:t>Reason for use</w:t>
      </w:r>
    </w:p>
    <w:p w14:paraId="7FEEC0DF" w14:textId="77777777" w:rsidR="00963B7B" w:rsidRDefault="00000000">
      <w:pPr>
        <w:numPr>
          <w:ilvl w:val="0"/>
          <w:numId w:val="1008"/>
        </w:numPr>
      </w:pPr>
      <w:r>
        <w:t>Dates of administration including start and end dates</w:t>
      </w:r>
    </w:p>
    <w:p w14:paraId="056A20A7" w14:textId="77777777" w:rsidR="00963B7B" w:rsidRDefault="00000000">
      <w:pPr>
        <w:numPr>
          <w:ilvl w:val="0"/>
          <w:numId w:val="1008"/>
        </w:numPr>
      </w:pPr>
      <w:r>
        <w:t>Dosage information including dose and frequency</w:t>
      </w:r>
    </w:p>
    <w:p w14:paraId="53736109" w14:textId="77777777" w:rsidR="00963B7B" w:rsidRDefault="00000000">
      <w:pPr>
        <w:pStyle w:val="FirstParagraph"/>
      </w:pPr>
      <w:r>
        <w:t>The Sponsor should be contacted if there are any questions regarding concomitant or prior therapy.</w:t>
      </w:r>
    </w:p>
    <w:p w14:paraId="0C5E8338" w14:textId="77777777" w:rsidR="00963B7B" w:rsidRDefault="00000000">
      <w:r>
        <w:br w:type="page"/>
      </w:r>
    </w:p>
    <w:p w14:paraId="20DCB2DE" w14:textId="77777777" w:rsidR="00963B7B" w:rsidRDefault="00000000">
      <w:pPr>
        <w:pStyle w:val="1"/>
      </w:pPr>
      <w:bookmarkStart w:id="82" w:name="Xff0bcded3a9c6862d29b15d033d688f585098a7"/>
      <w:bookmarkStart w:id="83" w:name="_Toc190742519"/>
      <w:bookmarkEnd w:id="48"/>
      <w:bookmarkEnd w:id="80"/>
      <w:r>
        <w:lastRenderedPageBreak/>
        <w:t>DISCONTINUATION OF TRIAL INTERVENTION AND PARTICIPANT WITHDRAWAL FROM TRIAL</w:t>
      </w:r>
      <w:bookmarkEnd w:id="83"/>
    </w:p>
    <w:p w14:paraId="4DC6B8FA" w14:textId="77777777" w:rsidR="00963B7B" w:rsidRDefault="00000000">
      <w:pPr>
        <w:pStyle w:val="2"/>
      </w:pPr>
      <w:bookmarkStart w:id="84" w:name="discontinuation-of-trial-intervention"/>
      <w:bookmarkStart w:id="85" w:name="_Toc190742520"/>
      <w:r>
        <w:t>Discontinuation of Trial Intervention</w:t>
      </w:r>
      <w:bookmarkEnd w:id="85"/>
    </w:p>
    <w:p w14:paraId="5BB32FDA" w14:textId="77777777" w:rsidR="00963B7B" w:rsidRDefault="00000000">
      <w:pPr>
        <w:pStyle w:val="FirstParagraph"/>
      </w:pPr>
      <w:r>
        <w:t>A participant may withdraw from the study at any time at his/her own request or may be withdrawn at any time at the discretion of the Investigator for safety, behavioral, compliance, or administrative reasons. If a participant discontinues treatment from the study, the Investigator will attempt to perform (if the participant agrees) assessments specified for the F/U Visit, or if not possible, a follow-up phone call to be conducted 4 weeks after the last dose of IMP has been administered (Section 1.3). Attempts should also be made to follow all participants for safety for a total of 4 weeks from the day the last dose of IMP is administered. The Sponsor and site monitor will be notified as soon as possible. If a participant is withdrawn from the study or withdraws consent, no further data will be collected. Participants who withdraw from the study will not be replaced.</w:t>
      </w:r>
    </w:p>
    <w:p w14:paraId="043FA0A8" w14:textId="77777777" w:rsidR="00963B7B" w:rsidRDefault="00000000">
      <w:pPr>
        <w:pStyle w:val="a4"/>
      </w:pPr>
      <w:r>
        <w:t>Participants should be discontinued from study intervention if any of the following occur during the study:</w:t>
      </w:r>
    </w:p>
    <w:p w14:paraId="1802F412" w14:textId="77777777" w:rsidR="00963B7B" w:rsidRDefault="00000000">
      <w:pPr>
        <w:numPr>
          <w:ilvl w:val="0"/>
          <w:numId w:val="1009"/>
        </w:numPr>
      </w:pPr>
      <w:r>
        <w:t>In the event that the participant requests to discontinue the administration of the IMP(s) or withdraws consent to participate in the trial.</w:t>
      </w:r>
    </w:p>
    <w:p w14:paraId="445A225E" w14:textId="77777777" w:rsidR="00963B7B" w:rsidRDefault="00000000">
      <w:pPr>
        <w:numPr>
          <w:ilvl w:val="0"/>
          <w:numId w:val="1009"/>
        </w:numPr>
      </w:pPr>
      <w:r>
        <w:t>In the event that a SAE/adverse drug reaction occurs, and the investigator determines that the trial cannot continue.</w:t>
      </w:r>
    </w:p>
    <w:p w14:paraId="50E54318" w14:textId="77777777" w:rsidR="00963B7B" w:rsidRDefault="00000000">
      <w:pPr>
        <w:numPr>
          <w:ilvl w:val="0"/>
          <w:numId w:val="1009"/>
        </w:numPr>
      </w:pPr>
      <w:r>
        <w:t>During the clinical trial, if a significant protocol violation is newly discovered, such as:</w:t>
      </w:r>
    </w:p>
    <w:p w14:paraId="064BCC7C" w14:textId="77777777" w:rsidR="00963B7B" w:rsidRDefault="00000000">
      <w:pPr>
        <w:pStyle w:val="Compact"/>
        <w:numPr>
          <w:ilvl w:val="1"/>
          <w:numId w:val="1010"/>
        </w:numPr>
      </w:pPr>
      <w:r>
        <w:t>A violation of the inclusion/exclusion criteria is identified (e.g., discovering a medical history during the trial that could affect PK evaluation);</w:t>
      </w:r>
    </w:p>
    <w:p w14:paraId="24F05F94" w14:textId="77777777" w:rsidR="00963B7B" w:rsidRDefault="00000000">
      <w:pPr>
        <w:pStyle w:val="Compact"/>
        <w:numPr>
          <w:ilvl w:val="1"/>
          <w:numId w:val="1010"/>
        </w:numPr>
      </w:pPr>
      <w:r>
        <w:t>The subject has been administered a drug during the trial that is expected to affect the evaluation of the safety or PK characteristics of the IMP(s);</w:t>
      </w:r>
    </w:p>
    <w:p w14:paraId="348F82E3" w14:textId="77777777" w:rsidR="00963B7B" w:rsidRDefault="00000000">
      <w:pPr>
        <w:pStyle w:val="Compact"/>
        <w:numPr>
          <w:ilvl w:val="1"/>
          <w:numId w:val="1010"/>
        </w:numPr>
      </w:pPr>
      <w:r>
        <w:t>The type, dosage, or method of administration of the investigational drug has been incorrect.</w:t>
      </w:r>
    </w:p>
    <w:p w14:paraId="009D1B4E" w14:textId="77777777" w:rsidR="00963B7B" w:rsidRDefault="00000000">
      <w:pPr>
        <w:numPr>
          <w:ilvl w:val="0"/>
          <w:numId w:val="1009"/>
        </w:numPr>
      </w:pPr>
      <w:r>
        <w:t>If the trial subject fails to attend scheduled visits or is uncooperative with the conduct of the trial (e.g., using loud voices, abusive language, or verbal abuse).</w:t>
      </w:r>
    </w:p>
    <w:p w14:paraId="262D34D6" w14:textId="77777777" w:rsidR="00963B7B" w:rsidRDefault="00000000">
      <w:pPr>
        <w:numPr>
          <w:ilvl w:val="0"/>
          <w:numId w:val="1009"/>
        </w:numPr>
      </w:pPr>
      <w:r>
        <w:t>If the principal investigator or the sponsor, for any other reason, that participation in the trial should be discontinued.</w:t>
      </w:r>
    </w:p>
    <w:p w14:paraId="2F50C3BF" w14:textId="77777777" w:rsidR="00963B7B" w:rsidRDefault="00963B7B">
      <w:pPr>
        <w:pStyle w:val="FirstParagraph"/>
      </w:pPr>
    </w:p>
    <w:p w14:paraId="487238BC" w14:textId="77777777" w:rsidR="00963B7B" w:rsidRDefault="00000000">
      <w:pPr>
        <w:pStyle w:val="a4"/>
      </w:pPr>
      <w:r>
        <w:t>Participants may be discontinued from study intervention under the following circumstances:</w:t>
      </w:r>
    </w:p>
    <w:p w14:paraId="60F76B49" w14:textId="77777777" w:rsidR="00963B7B" w:rsidRDefault="00000000">
      <w:pPr>
        <w:numPr>
          <w:ilvl w:val="0"/>
          <w:numId w:val="1011"/>
        </w:numPr>
      </w:pPr>
      <w:r>
        <w:lastRenderedPageBreak/>
        <w:t>Emergence of one or more adverse events that, in the judgment of the investigator, taking into account the participant’s overall status, prevent the participant from safely continuing in the study</w:t>
      </w:r>
    </w:p>
    <w:p w14:paraId="0EDBAFBB" w14:textId="77777777" w:rsidR="00963B7B" w:rsidRDefault="00000000">
      <w:pPr>
        <w:numPr>
          <w:ilvl w:val="0"/>
          <w:numId w:val="1011"/>
        </w:numPr>
      </w:pPr>
      <w:r>
        <w:t>Any laboratory abnormalities that, in the judgment of the investigator, taking into account the participant’s overall status, prevent the participant from safely continuing in the study</w:t>
      </w:r>
    </w:p>
    <w:p w14:paraId="1CF1551A" w14:textId="77777777" w:rsidR="00963B7B" w:rsidRDefault="00963B7B">
      <w:pPr>
        <w:pStyle w:val="FirstParagraph"/>
      </w:pPr>
    </w:p>
    <w:p w14:paraId="715A9AD0" w14:textId="77777777" w:rsidR="00963B7B" w:rsidRDefault="00000000">
      <w:pPr>
        <w:pStyle w:val="a4"/>
      </w:pPr>
      <w:r>
        <w:t>The Investigator should contact the Medical Monitor prior to discontinuing a participant from study intervention. If a participant discontinues from treatment, the participant should be encouraged to return for the F/U Visit (Section 1.3) 4 weeks after the participant’s last dose of study intervention. The reason for the treatment discontinuation (i.e., participant withdraws consent, participant withdrawal from procedures, physician decision, AE, or other reason specified in eCRF) will be recorded in the eCRF. If the participant withdraws consent for disclosure of future information, the Sponsor may retain and continue to use all data collected before such a withdrawal of consent. If a participant withdraws from the study, the participant may request destruction of any samples taken and not tested, and the Investigator must document this in the site study records as well as inform the site monitor and Sponsor.</w:t>
      </w:r>
    </w:p>
    <w:p w14:paraId="3BF20BA2" w14:textId="77777777" w:rsidR="00963B7B" w:rsidRDefault="00963B7B">
      <w:pPr>
        <w:pStyle w:val="a4"/>
      </w:pPr>
    </w:p>
    <w:p w14:paraId="4FB5193F" w14:textId="77777777" w:rsidR="00963B7B" w:rsidRDefault="00000000">
      <w:pPr>
        <w:pStyle w:val="2"/>
      </w:pPr>
      <w:bookmarkStart w:id="86" w:name="lost-to-follow-up"/>
      <w:bookmarkStart w:id="87" w:name="_Toc190742521"/>
      <w:bookmarkEnd w:id="84"/>
      <w:r>
        <w:t>Lost to Follow-Up</w:t>
      </w:r>
      <w:bookmarkEnd w:id="87"/>
    </w:p>
    <w:p w14:paraId="71966618" w14:textId="77777777" w:rsidR="00963B7B" w:rsidRDefault="00000000">
      <w:pPr>
        <w:pStyle w:val="FirstParagraph"/>
      </w:pPr>
      <w:r>
        <w:t>A participant will be considered lost to follow-up if the participant repeatedly fails to return for scheduled visits and is unable to be contacted by the study site. The following actions must be taken if a participant fails to return to the clinic for a required study visit:</w:t>
      </w:r>
    </w:p>
    <w:p w14:paraId="31D78940" w14:textId="77777777" w:rsidR="00963B7B" w:rsidRDefault="00000000">
      <w:pPr>
        <w:numPr>
          <w:ilvl w:val="0"/>
          <w:numId w:val="1012"/>
        </w:numPr>
      </w:pPr>
      <w:r>
        <w:t>The site must attempt to contact the participant and reschedule the missed visit as soon as possible and counsel the participant on the importance of maintaining the assigned visit schedule and ascertain whether or not the participant wishes to and/or should continue in the study.</w:t>
      </w:r>
    </w:p>
    <w:p w14:paraId="34B930B2" w14:textId="77777777" w:rsidR="00963B7B" w:rsidRDefault="00000000">
      <w:pPr>
        <w:numPr>
          <w:ilvl w:val="0"/>
          <w:numId w:val="1012"/>
        </w:numPr>
      </w:pPr>
      <w:r>
        <w:t>Before a participant is deemed lost to follow up, the Investigator or designee must make every effort to regain contact with the participant (where possible, 3 telephone calls and, if necessary, a certified letter to the participant’s last known mailing address or local equivalent methods). These contact attempts should be documented in the participant’s medical record.</w:t>
      </w:r>
    </w:p>
    <w:p w14:paraId="3F8DEB57" w14:textId="77777777" w:rsidR="00963B7B" w:rsidRDefault="00000000">
      <w:pPr>
        <w:numPr>
          <w:ilvl w:val="0"/>
          <w:numId w:val="1012"/>
        </w:numPr>
      </w:pPr>
      <w:r>
        <w:t>Should the participant continue to be unreachable, the participant will be considered to have withdrawn consent and future missed visits will not be considered protocol deviations.</w:t>
      </w:r>
    </w:p>
    <w:p w14:paraId="428A37CE" w14:textId="77777777" w:rsidR="00963B7B" w:rsidRDefault="00963B7B">
      <w:pPr>
        <w:pStyle w:val="FirstParagraph"/>
      </w:pPr>
    </w:p>
    <w:p w14:paraId="4B8BB373" w14:textId="77777777" w:rsidR="00963B7B" w:rsidRDefault="00000000">
      <w:pPr>
        <w:pStyle w:val="2"/>
      </w:pPr>
      <w:bookmarkStart w:id="88" w:name="trial-stopping-rules"/>
      <w:bookmarkStart w:id="89" w:name="_Toc190742522"/>
      <w:bookmarkEnd w:id="86"/>
      <w:r>
        <w:lastRenderedPageBreak/>
        <w:t>Trial Stopping Rules</w:t>
      </w:r>
      <w:bookmarkEnd w:id="89"/>
    </w:p>
    <w:p w14:paraId="497025E8" w14:textId="77777777" w:rsidR="00963B7B" w:rsidRDefault="00000000">
      <w:pPr>
        <w:pStyle w:val="FirstParagraph"/>
      </w:pPr>
      <w:r>
        <w:t>The study will be completed as planned unless:</w:t>
      </w:r>
    </w:p>
    <w:p w14:paraId="6E6B1B08" w14:textId="77777777" w:rsidR="00963B7B" w:rsidRDefault="00000000">
      <w:pPr>
        <w:numPr>
          <w:ilvl w:val="0"/>
          <w:numId w:val="1013"/>
        </w:numPr>
      </w:pPr>
      <w:r>
        <w:t>New information or other evaluation regarding the safety of the study medication indicates a change in the known risk/benefit profile for the compound, such that the risk/benefit is no longer acceptable for subjects participating in the study. This may be determined by the Sponsor, the Investigator, the ethics committee or regulatory authorities.</w:t>
      </w:r>
    </w:p>
    <w:p w14:paraId="1DF8F560" w14:textId="77777777" w:rsidR="00963B7B" w:rsidRDefault="00000000">
      <w:pPr>
        <w:numPr>
          <w:ilvl w:val="0"/>
          <w:numId w:val="1013"/>
        </w:numPr>
      </w:pPr>
      <w:r>
        <w:t>The study is terminated by the Sponsor for administrative reasons.</w:t>
      </w:r>
    </w:p>
    <w:p w14:paraId="72EA13E7" w14:textId="77777777" w:rsidR="00963B7B" w:rsidRDefault="00000000">
      <w:pPr>
        <w:pStyle w:val="FirstParagraph"/>
      </w:pPr>
      <w:r>
        <w:t>The Sponsor, Investigator, and the ethics committee reserve the right to terminate or suspend the study at any time; however, this should be discussed between the relevant parties beforehand and the reason for such decision recorded. Should this occur, all data available will also be recorded in the eCRFs. If the Sponsor, the ethics committee, or regulatory authority elects to terminate or suspend the study or the participation of the investigational site, a study-specific procedure for ET or suspension will be provided by the Sponsor. The procedure will be followed by the investigational site during termination or study suspension. The Investigator should notify the relevant ethics committee in writing of the study’s completion or early discontinuation.</w:t>
      </w:r>
    </w:p>
    <w:p w14:paraId="190A6F52" w14:textId="77777777" w:rsidR="00963B7B" w:rsidRDefault="00000000">
      <w:r>
        <w:br w:type="page"/>
      </w:r>
    </w:p>
    <w:p w14:paraId="405D4D91" w14:textId="77777777" w:rsidR="00963B7B" w:rsidRDefault="00000000">
      <w:pPr>
        <w:pStyle w:val="1"/>
      </w:pPr>
      <w:bookmarkStart w:id="90" w:name="trial-assessments-and-procedures"/>
      <w:bookmarkStart w:id="91" w:name="_Toc190742523"/>
      <w:bookmarkEnd w:id="82"/>
      <w:bookmarkEnd w:id="88"/>
      <w:r>
        <w:lastRenderedPageBreak/>
        <w:t>TRIAL ASSESSMENTS AND PROCEDURES</w:t>
      </w:r>
      <w:bookmarkEnd w:id="91"/>
    </w:p>
    <w:p w14:paraId="56759708" w14:textId="77777777" w:rsidR="00963B7B" w:rsidRDefault="00000000">
      <w:pPr>
        <w:pStyle w:val="2"/>
      </w:pPr>
      <w:bookmarkStart w:id="92" w:name="X929bea6c8c7a3fa5bb46bdfc47b063f948a259e"/>
      <w:bookmarkStart w:id="93" w:name="_Toc190742524"/>
      <w:r>
        <w:t>Screening/Baseline Assessments and Procedures</w:t>
      </w:r>
      <w:bookmarkEnd w:id="93"/>
    </w:p>
    <w:p w14:paraId="782FE233" w14:textId="77777777" w:rsidR="00963B7B" w:rsidRDefault="00000000">
      <w:pPr>
        <w:pStyle w:val="FirstParagraph"/>
      </w:pPr>
      <w:r>
        <w:t>Participants will be screened from -28D to -1D to confirm that they meet the eligibility criteria for the study. The investigator (or an appropriate delegate at the study site) will obtain informed consent from each participant before performing any study-specific procedures in accordance with the procedures described in the Schedule of Activities (SoA). For all participants, prior to any study procedure the informed consent will be obtained at the Screening visit.</w:t>
      </w:r>
    </w:p>
    <w:p w14:paraId="6005A5A1" w14:textId="77777777" w:rsidR="00963B7B" w:rsidRDefault="00000000">
      <w:pPr>
        <w:pStyle w:val="a4"/>
      </w:pPr>
      <w:r>
        <w:t>For Screening procedures, see the SoA (Section 1.3).</w:t>
      </w:r>
    </w:p>
    <w:p w14:paraId="53AFE8EE" w14:textId="77777777" w:rsidR="00963B7B" w:rsidRDefault="00963B7B">
      <w:pPr>
        <w:pStyle w:val="a4"/>
      </w:pPr>
    </w:p>
    <w:p w14:paraId="1E87CB54" w14:textId="77777777" w:rsidR="00963B7B" w:rsidRDefault="00000000">
      <w:pPr>
        <w:pStyle w:val="2"/>
      </w:pPr>
      <w:bookmarkStart w:id="94" w:name="safety-assessments-and-procedures"/>
      <w:bookmarkStart w:id="95" w:name="_Toc190742525"/>
      <w:bookmarkEnd w:id="92"/>
      <w:r>
        <w:t>Safety Assessments and Procedures</w:t>
      </w:r>
      <w:bookmarkEnd w:id="95"/>
    </w:p>
    <w:p w14:paraId="5A901953" w14:textId="77777777" w:rsidR="00963B7B" w:rsidRDefault="00000000">
      <w:pPr>
        <w:pStyle w:val="FirstParagraph"/>
      </w:pPr>
      <w:r>
        <w:t>Study procedures should be completed as delineated in the SoA (Section 1.3).</w:t>
      </w:r>
    </w:p>
    <w:p w14:paraId="65286DC0" w14:textId="77777777" w:rsidR="00963B7B" w:rsidRDefault="00963B7B">
      <w:pPr>
        <w:pStyle w:val="a4"/>
      </w:pPr>
    </w:p>
    <w:p w14:paraId="5B074E77" w14:textId="77777777" w:rsidR="00963B7B" w:rsidRDefault="00000000">
      <w:pPr>
        <w:pStyle w:val="3"/>
      </w:pPr>
      <w:bookmarkStart w:id="96" w:name="demographicmedical-history"/>
      <w:bookmarkStart w:id="97" w:name="_Toc190742526"/>
      <w:r>
        <w:t>Demographic/Medical History</w:t>
      </w:r>
      <w:bookmarkEnd w:id="97"/>
    </w:p>
    <w:p w14:paraId="425A24C4" w14:textId="77777777" w:rsidR="00963B7B" w:rsidRDefault="00000000">
      <w:pPr>
        <w:pStyle w:val="FirstParagraph"/>
      </w:pPr>
      <w:r>
        <w:t>Medical history (including alcohol and smoking status), date of birth, age (calculated), sex, ethnicity, and race will be recorded at Screening.</w:t>
      </w:r>
    </w:p>
    <w:p w14:paraId="17413E82" w14:textId="77777777" w:rsidR="00963B7B" w:rsidRDefault="00963B7B">
      <w:pPr>
        <w:pStyle w:val="a4"/>
      </w:pPr>
    </w:p>
    <w:p w14:paraId="3D07C9C2" w14:textId="77777777" w:rsidR="00963B7B" w:rsidRDefault="00000000">
      <w:pPr>
        <w:pStyle w:val="3"/>
      </w:pPr>
      <w:bookmarkStart w:id="98" w:name="weight-and-height"/>
      <w:bookmarkStart w:id="99" w:name="_Toc190742527"/>
      <w:bookmarkEnd w:id="96"/>
      <w:r>
        <w:t>Weight and Height</w:t>
      </w:r>
      <w:bookmarkEnd w:id="99"/>
    </w:p>
    <w:p w14:paraId="6ED3EAB8" w14:textId="77777777" w:rsidR="00963B7B" w:rsidRDefault="00000000">
      <w:pPr>
        <w:pStyle w:val="FirstParagraph"/>
      </w:pPr>
      <w:r>
        <w:t>Body height (centimeters) and body weight (kilograms) will be measured at the time points delineated in the SoA (Section 1.3) and will be used to calculate BMI. BMI is calculated by dividing the subject’s body weight in kilograms by the subject’s height in meters squared (kg/m</w:t>
      </w:r>
      <w:r>
        <w:rPr>
          <w:vertAlign w:val="superscript"/>
        </w:rPr>
        <w:t>2</w:t>
      </w:r>
      <w:r>
        <w:t>).</w:t>
      </w:r>
    </w:p>
    <w:p w14:paraId="52E08D7A" w14:textId="77777777" w:rsidR="00963B7B" w:rsidRDefault="00963B7B">
      <w:pPr>
        <w:pStyle w:val="a4"/>
      </w:pPr>
    </w:p>
    <w:p w14:paraId="0BA06C3F" w14:textId="77777777" w:rsidR="00963B7B" w:rsidRDefault="00000000">
      <w:pPr>
        <w:pStyle w:val="3"/>
      </w:pPr>
      <w:bookmarkStart w:id="100" w:name="physical-examination"/>
      <w:bookmarkStart w:id="101" w:name="_Toc190742528"/>
      <w:bookmarkEnd w:id="98"/>
      <w:r>
        <w:t>Physical Examination</w:t>
      </w:r>
      <w:bookmarkEnd w:id="101"/>
    </w:p>
    <w:p w14:paraId="24656815" w14:textId="77777777" w:rsidR="00963B7B" w:rsidRDefault="00000000">
      <w:pPr>
        <w:pStyle w:val="FirstParagraph"/>
      </w:pPr>
      <w:r>
        <w:t>A physical examination will include assessments of the following body systems: general appearance; skin; head, ear, eye, nose, throat; neck; lymph node; chest; heart; abdominal cavity; limb; central nervous system; and musculoskeletal. An abbreviated physical examination consists of a body-system relevant examination based upon Investigator judgment and participant symptoms. For consistency, all efforts should be made to have the physical examination performed by the same qualified study staff.</w:t>
      </w:r>
    </w:p>
    <w:p w14:paraId="6156B422" w14:textId="77777777" w:rsidR="00963B7B" w:rsidRDefault="00963B7B">
      <w:pPr>
        <w:pStyle w:val="a4"/>
      </w:pPr>
    </w:p>
    <w:p w14:paraId="564979A1" w14:textId="77777777" w:rsidR="00963B7B" w:rsidRDefault="00000000">
      <w:pPr>
        <w:pStyle w:val="3"/>
      </w:pPr>
      <w:bookmarkStart w:id="102" w:name="vital-signs"/>
      <w:bookmarkStart w:id="103" w:name="_Toc190742529"/>
      <w:bookmarkEnd w:id="100"/>
      <w:r>
        <w:lastRenderedPageBreak/>
        <w:t>Vital Signs</w:t>
      </w:r>
      <w:bookmarkEnd w:id="103"/>
    </w:p>
    <w:p w14:paraId="5BCC0A4D" w14:textId="77777777" w:rsidR="00963B7B" w:rsidRDefault="00000000">
      <w:pPr>
        <w:pStyle w:val="FirstParagraph"/>
      </w:pPr>
      <w:r>
        <w:t>Vital signs (systolic and diastolic blood pressure, heart rate, body temperature, and respiratory rate) will be measured at the time points specified in the SoA (Section 1.3) with participants resting for at least 5 minutes in a supine position. When the time of vital signs measurement coincides with a blood draw, the vital signs will be taken before the scheduled blood draw where possible, ensuring the blood draw is within the window specified in the protocol.</w:t>
      </w:r>
    </w:p>
    <w:p w14:paraId="3DB40CA1" w14:textId="77777777" w:rsidR="00963B7B" w:rsidRDefault="00000000">
      <w:pPr>
        <w:pStyle w:val="a4"/>
      </w:pPr>
      <w:r>
        <w:t>Additional vital signs may be performed at other times if deemed necessary.</w:t>
      </w:r>
    </w:p>
    <w:p w14:paraId="3F556277" w14:textId="77777777" w:rsidR="00963B7B" w:rsidRDefault="00963B7B">
      <w:pPr>
        <w:pStyle w:val="a4"/>
      </w:pPr>
    </w:p>
    <w:p w14:paraId="49AF513D" w14:textId="77777777" w:rsidR="00963B7B" w:rsidRDefault="00000000">
      <w:pPr>
        <w:pStyle w:val="3"/>
      </w:pPr>
      <w:bookmarkStart w:id="104" w:name="electrocardiograms"/>
      <w:bookmarkStart w:id="105" w:name="_Toc190742530"/>
      <w:bookmarkEnd w:id="102"/>
      <w:r>
        <w:t>Electrocardiograms</w:t>
      </w:r>
      <w:bookmarkEnd w:id="105"/>
    </w:p>
    <w:p w14:paraId="65CC5B1D" w14:textId="77777777" w:rsidR="00963B7B" w:rsidRDefault="00000000">
      <w:pPr>
        <w:pStyle w:val="FirstParagraph"/>
      </w:pPr>
      <w:r>
        <w:t>A 12-lead ECG will be taken at the time points delineated in the SoA (Section 1.3). Additional ECG monitoring may be performed at other times if deemed necessary. ECGs will be performed prior to vital signs with participants in a supine position. Participants must be in this position for at least 5 minutes before the reading is taken. All ECG tracings will be reviewed by the Investigator or designee. When the time of ECG monitoring coincides with a blood draw, the ECG will be taken before the scheduled blood draw while ensuring the blood draw is within the window specified in the protocol.</w:t>
      </w:r>
    </w:p>
    <w:p w14:paraId="6BD04C16" w14:textId="77777777" w:rsidR="00963B7B" w:rsidRDefault="00963B7B">
      <w:pPr>
        <w:pStyle w:val="a4"/>
      </w:pPr>
    </w:p>
    <w:p w14:paraId="3103DF0E" w14:textId="77777777" w:rsidR="00963B7B" w:rsidRDefault="00000000">
      <w:pPr>
        <w:pStyle w:val="3"/>
      </w:pPr>
      <w:bookmarkStart w:id="106" w:name="clinical-laboratory-assessments"/>
      <w:bookmarkStart w:id="107" w:name="_Toc190742531"/>
      <w:bookmarkEnd w:id="104"/>
      <w:r>
        <w:t>Clinical Laboratory Assessments</w:t>
      </w:r>
      <w:bookmarkEnd w:id="107"/>
    </w:p>
    <w:p w14:paraId="7C90E7AF" w14:textId="77777777" w:rsidR="00963B7B" w:rsidRDefault="00000000">
      <w:pPr>
        <w:pStyle w:val="FirstParagraph"/>
      </w:pPr>
      <w:r>
        <w:t>Safety laboratory tests (hematology, biochemistry, coagulation, and urinalysis) as listed in the table below will be performed following an overnight fast at the time points specified in the SoA (Section 1.3). Additional clinical laboratory tests may be performed at other times if deemed necessary based on the participant’s clinical condition.</w:t>
      </w:r>
    </w:p>
    <w:p w14:paraId="5E152F57" w14:textId="77777777" w:rsidR="00963B7B" w:rsidRDefault="00000000">
      <w:pPr>
        <w:pStyle w:val="a4"/>
      </w:pPr>
      <w:r>
        <w:t>Laboratory tests to be tested are listed in APPENDIX 13.2.</w:t>
      </w:r>
    </w:p>
    <w:p w14:paraId="6DC605BA" w14:textId="77777777" w:rsidR="00963B7B" w:rsidRDefault="00963B7B">
      <w:pPr>
        <w:pStyle w:val="a4"/>
      </w:pPr>
    </w:p>
    <w:p w14:paraId="60D6AAB4" w14:textId="77777777" w:rsidR="00963B7B" w:rsidRDefault="00000000">
      <w:pPr>
        <w:pStyle w:val="3"/>
      </w:pPr>
      <w:bookmarkStart w:id="108" w:name="pregnancy-testing"/>
      <w:bookmarkStart w:id="109" w:name="_Toc190742532"/>
      <w:bookmarkEnd w:id="106"/>
      <w:r>
        <w:t>Pregnancy Testing</w:t>
      </w:r>
      <w:bookmarkEnd w:id="109"/>
    </w:p>
    <w:p w14:paraId="265F983B" w14:textId="77777777" w:rsidR="00963B7B" w:rsidRDefault="00000000">
      <w:pPr>
        <w:pStyle w:val="FirstParagraph"/>
      </w:pPr>
      <w:r>
        <w:t>A urine and/or serum beta-human chorionic gonadotropin (β-hCG) pregnancy test will be performed on all participants of childbearing potential at times described in the SoA (Section 1.3) and at other time points at the discretion of the investigator if pregnancy is suspected.</w:t>
      </w:r>
    </w:p>
    <w:p w14:paraId="3C5FC4EF" w14:textId="77777777" w:rsidR="00963B7B" w:rsidRDefault="00000000">
      <w:r>
        <w:br w:type="page"/>
      </w:r>
    </w:p>
    <w:p w14:paraId="4112D2D3" w14:textId="77777777" w:rsidR="00963B7B" w:rsidRDefault="00000000">
      <w:pPr>
        <w:pStyle w:val="2"/>
      </w:pPr>
      <w:bookmarkStart w:id="110" w:name="X22831a846dc342a83bd5916883aafd8e486a191"/>
      <w:bookmarkStart w:id="111" w:name="_Toc190742533"/>
      <w:bookmarkEnd w:id="94"/>
      <w:bookmarkEnd w:id="108"/>
      <w:r>
        <w:lastRenderedPageBreak/>
        <w:t>Adverse Events and Serious Adverse Events</w:t>
      </w:r>
      <w:bookmarkEnd w:id="111"/>
    </w:p>
    <w:p w14:paraId="0A2EC5DE" w14:textId="77777777" w:rsidR="00963B7B" w:rsidRDefault="00000000">
      <w:pPr>
        <w:pStyle w:val="3"/>
      </w:pPr>
      <w:bookmarkStart w:id="112" w:name="definitions-of-ae-and-sae"/>
      <w:bookmarkStart w:id="113" w:name="_Toc190742534"/>
      <w:r>
        <w:t>Definitions of AE and SAE</w:t>
      </w:r>
      <w:bookmarkEnd w:id="113"/>
    </w:p>
    <w:p w14:paraId="3F6987A0" w14:textId="77777777" w:rsidR="00963B7B" w:rsidRDefault="00000000">
      <w:pPr>
        <w:pStyle w:val="FirstParagraph"/>
      </w:pPr>
      <w:r>
        <w:t>The definitions of an AE and an SAE can be found in APPENDIX 12.1 and 12.2, respectively.</w:t>
      </w:r>
    </w:p>
    <w:p w14:paraId="4E84E4E2" w14:textId="77777777" w:rsidR="00963B7B" w:rsidRDefault="00000000">
      <w:pPr>
        <w:pStyle w:val="a4"/>
      </w:pPr>
      <w:r>
        <w:t>Adverse events (AEs) may arise from symptoms or other complaints reported to the investigator by the participant (or, when appropriate, by a caregiver, surrogate, or the participant’s legally authorized representative), or they may arise from clinical findings of the investigator or other healthcare providers (clinical signs, test results, etc.).</w:t>
      </w:r>
    </w:p>
    <w:p w14:paraId="5B4D912F" w14:textId="77777777" w:rsidR="00963B7B" w:rsidRDefault="00000000">
      <w:pPr>
        <w:pStyle w:val="a4"/>
      </w:pPr>
      <w:r>
        <w:t>The investigator and any qualified designees are responsible for detecting, documenting, and recording events that meet the definition of an AE or SAE and remain responsible to pursue and obtain adequate information both to determine the outcome and to assess whether the event meets the criteria for classification as an SAE or caused the participant to discontinue the study intervention (see Section 7.1).</w:t>
      </w:r>
    </w:p>
    <w:p w14:paraId="49C7A52B" w14:textId="77777777" w:rsidR="00963B7B" w:rsidRDefault="00000000">
      <w:pPr>
        <w:pStyle w:val="a4"/>
      </w:pPr>
      <w:r>
        <w:t>During the active collection period as described in Section 8.3.2, each participant will be questioned about the occurrence of AEs in a non-leading manner. In addition, the investigator may be requested by Atabay Kimya Sanayi Ticaret A.S. to obtain specific follow-up information in an expedited fashion.</w:t>
      </w:r>
    </w:p>
    <w:p w14:paraId="0B184E72" w14:textId="77777777" w:rsidR="00963B7B" w:rsidRDefault="00000000">
      <w:pPr>
        <w:pStyle w:val="a4"/>
      </w:pPr>
      <w:r>
        <w:t>The method of recording, evaluating, and assessing causality of AEs and SAEs and the procedures for completing and transmitting SAE reports are provided in Appendices 12.3 ~ 12.4.</w:t>
      </w:r>
    </w:p>
    <w:p w14:paraId="3E862D80" w14:textId="77777777" w:rsidR="00963B7B" w:rsidRDefault="00963B7B">
      <w:pPr>
        <w:pStyle w:val="a4"/>
      </w:pPr>
    </w:p>
    <w:p w14:paraId="3C8C6948" w14:textId="77777777" w:rsidR="00963B7B" w:rsidRDefault="00000000">
      <w:pPr>
        <w:pStyle w:val="3"/>
      </w:pPr>
      <w:bookmarkStart w:id="114" w:name="X2621aa87398dbdb340acccc3f059d20cda1c750"/>
      <w:bookmarkStart w:id="115" w:name="_Toc190742535"/>
      <w:bookmarkEnd w:id="112"/>
      <w:r>
        <w:t>Time Period and Frequency for Collecting AE and SAE Information</w:t>
      </w:r>
      <w:bookmarkEnd w:id="115"/>
    </w:p>
    <w:p w14:paraId="71AFCA91" w14:textId="77777777" w:rsidR="00963B7B" w:rsidRDefault="00000000">
      <w:pPr>
        <w:pStyle w:val="FirstParagraph"/>
      </w:pPr>
      <w:r>
        <w:t>All AEs will be collected from the signing of the informed consent form (ICF) until 4 weeks after the last dose of IMP is administered.</w:t>
      </w:r>
    </w:p>
    <w:p w14:paraId="7FFB0D97" w14:textId="77777777" w:rsidR="00963B7B" w:rsidRDefault="00000000">
      <w:pPr>
        <w:pStyle w:val="a4"/>
      </w:pPr>
      <w:r>
        <w:t>Medical occurrences that begin before the start of IMP but after obtaining informed consent must be recorded in the AE eCRF as AEs and not in the Medical History/Current Medical Conditions eCRF. All SAEs will be recorded and reported to the Sponsor or designee within 24 hours. The investigator will submit any updated SAE data to the Sponsor within 24 hours of awareness.</w:t>
      </w:r>
    </w:p>
    <w:p w14:paraId="5D454FDE" w14:textId="77777777" w:rsidR="00963B7B" w:rsidRDefault="00000000">
      <w:pPr>
        <w:pStyle w:val="a4"/>
      </w:pPr>
      <w:r>
        <w:t>Investigators are not obligated to actively seek AEs or SAEs after the conclusion of study participation. However, if the Investigator learns of any SAE, including a death, at any time after a participant has been discharged from the study, regardless of whether or not the event is related to the IMP, the Investigator must promptly notify the Sponsor.</w:t>
      </w:r>
    </w:p>
    <w:p w14:paraId="4715D4C9" w14:textId="77777777" w:rsidR="00963B7B" w:rsidRDefault="00000000">
      <w:pPr>
        <w:pStyle w:val="a4"/>
      </w:pPr>
      <w:r>
        <w:t>The method of recording, evaluating, and assessing causality of AE and SAE and the procedures for completing and transmitting SAE reports are provided in Section 8.3.4.</w:t>
      </w:r>
    </w:p>
    <w:p w14:paraId="2B90F465" w14:textId="77777777" w:rsidR="00963B7B" w:rsidRDefault="00963B7B">
      <w:pPr>
        <w:pStyle w:val="a4"/>
      </w:pPr>
    </w:p>
    <w:p w14:paraId="72FC8434" w14:textId="77777777" w:rsidR="00963B7B" w:rsidRDefault="00000000">
      <w:pPr>
        <w:pStyle w:val="3"/>
      </w:pPr>
      <w:bookmarkStart w:id="116" w:name="identifying-aes-and-saes"/>
      <w:bookmarkStart w:id="117" w:name="_Toc190742536"/>
      <w:bookmarkEnd w:id="114"/>
      <w:r>
        <w:t>Identifying AEs and SAEs</w:t>
      </w:r>
      <w:bookmarkEnd w:id="117"/>
    </w:p>
    <w:p w14:paraId="5C68C3F6" w14:textId="77777777" w:rsidR="00963B7B" w:rsidRDefault="00000000">
      <w:pPr>
        <w:pStyle w:val="FirstParagraph"/>
      </w:pPr>
      <w:r>
        <w:t>The occurrence of adverse events should be sought by non-directive questioning of the participant at each visit during the study. Adverse events also may be detected when they are volunteered by the participant during or between visits or through physical examination, laboratory test, or other assessments.</w:t>
      </w:r>
    </w:p>
    <w:p w14:paraId="3A32A4FC" w14:textId="77777777" w:rsidR="00963B7B" w:rsidRDefault="00000000">
      <w:pPr>
        <w:pStyle w:val="a4"/>
      </w:pPr>
      <w:r>
        <w:t>Clinically significant abnormal laboratory values or test results should be identified through a review of values outside of normal ranges/clinically notable ranges, significant changes from baseline or the previous visit, or values which are considered to be non-typical in participants with underlying disease. Investigators have the responsibility for managing the safety of individual participant and identifying adverse events.</w:t>
      </w:r>
    </w:p>
    <w:p w14:paraId="43F0319C" w14:textId="77777777" w:rsidR="00963B7B" w:rsidRDefault="00963B7B">
      <w:pPr>
        <w:pStyle w:val="a4"/>
      </w:pPr>
    </w:p>
    <w:p w14:paraId="70AC143F" w14:textId="77777777" w:rsidR="00963B7B" w:rsidRDefault="00000000">
      <w:pPr>
        <w:pStyle w:val="3"/>
      </w:pPr>
      <w:bookmarkStart w:id="118" w:name="recording-of-aes-and-saes"/>
      <w:bookmarkStart w:id="119" w:name="_Toc190742537"/>
      <w:bookmarkEnd w:id="116"/>
      <w:r>
        <w:t>Recording of AEs and SAEs</w:t>
      </w:r>
      <w:bookmarkEnd w:id="119"/>
    </w:p>
    <w:p w14:paraId="1491A847" w14:textId="77777777" w:rsidR="00963B7B" w:rsidRDefault="00000000">
      <w:pPr>
        <w:pStyle w:val="FirstParagraph"/>
      </w:pPr>
      <w:r>
        <w:t>Adverse events spontaneously reported by the participant and/or in response to an open question from the study personnel or revealed by observation will be recorded in accordance with the Investigator’s normal clinical practice and on the AE page of the eCRF during the study at the investigational site.</w:t>
      </w:r>
    </w:p>
    <w:p w14:paraId="32F17B25" w14:textId="77777777" w:rsidR="00963B7B" w:rsidRDefault="00000000">
      <w:pPr>
        <w:pStyle w:val="a4"/>
      </w:pPr>
      <w:r>
        <w:t>However, abnormal values that constitute an SAE or lead to discontinuation of administration of IMP must be reported and recorded as an AE. The AE term should be reported in standard medical terminology when possible. For each AE, the Investigator will evaluate and report the onset (date and time), resolution (date and time), intensity, causality, action taken, serious outcome (if applicable), and whether or not it caused the participant to discontinue the study. AEs that occur during the study must be documented in the participant’s medical record, on the AE eCRF and on the SAE report form. If an SAE report is completed, pertinent laboratory data should be recorded on the SAE form, preferably with baseline values and copies of laboratory reports.</w:t>
      </w:r>
    </w:p>
    <w:p w14:paraId="750DFBA0" w14:textId="77777777" w:rsidR="00963B7B" w:rsidRDefault="00000000">
      <w:pPr>
        <w:pStyle w:val="a4"/>
      </w:pPr>
      <w:r>
        <w:t>In addition, if the abnormal assessment meets the criteria for being serious, the SAE form must also be completed. A diagnosis, if known, or clinical signs or symptoms if the diagnosis is unknown, rather than the clinically significant laboratory finding or abnormal assessment, should be used to complete the AE/SAE page. If no diagnosis is known and clinical signs or symptoms are not present, then the abnormal finding should be recorded.</w:t>
      </w:r>
    </w:p>
    <w:p w14:paraId="347B2A61" w14:textId="77777777" w:rsidR="00963B7B" w:rsidRDefault="00963B7B">
      <w:pPr>
        <w:pStyle w:val="a4"/>
      </w:pPr>
    </w:p>
    <w:p w14:paraId="74158B73" w14:textId="77777777" w:rsidR="00963B7B" w:rsidRDefault="00000000">
      <w:pPr>
        <w:pStyle w:val="3"/>
      </w:pPr>
      <w:bookmarkStart w:id="120" w:name="follow-up-of-aes-and-saes"/>
      <w:bookmarkStart w:id="121" w:name="_Toc190742538"/>
      <w:bookmarkEnd w:id="118"/>
      <w:r>
        <w:lastRenderedPageBreak/>
        <w:t>Follow-up of AEs and SAEs</w:t>
      </w:r>
      <w:bookmarkEnd w:id="121"/>
    </w:p>
    <w:p w14:paraId="7993AE2A" w14:textId="77777777" w:rsidR="00963B7B" w:rsidRDefault="00000000">
      <w:pPr>
        <w:pStyle w:val="FirstParagraph"/>
      </w:pPr>
      <w:r>
        <w:t>All AEs and SAEs that are deemed related, possibly related, or probably related to the IMP must be followed until resolution, until the condition stabilizes, until the event is otherwise explained, or until the participant dies or is lost to follow-up. The Investigator is responsible for ensuring that follow-up includes any supplemental investigations as may be indicated to elucidate as completely as practical the nature and/or causality of the AE/SAE. This may include additional laboratory tests or investigations or consultation with other health care professionals.</w:t>
      </w:r>
    </w:p>
    <w:p w14:paraId="318D76F9" w14:textId="77777777" w:rsidR="00963B7B" w:rsidRDefault="00000000">
      <w:pPr>
        <w:pStyle w:val="a4"/>
      </w:pPr>
      <w:r>
        <w:t>The Sponsor may request that the Investigator perform or arrange for the conduct of supplemental measurements and/or evaluations. If a participant dies during participation in the study or during a recognized follow-up period, the Sponsor should be provided with a copy of any post-mortem findings, including histopathology.</w:t>
      </w:r>
    </w:p>
    <w:p w14:paraId="1B19EFB9" w14:textId="77777777" w:rsidR="00963B7B" w:rsidRDefault="00963B7B">
      <w:pPr>
        <w:pStyle w:val="a4"/>
      </w:pPr>
    </w:p>
    <w:p w14:paraId="4D0E47B3" w14:textId="77777777" w:rsidR="00963B7B" w:rsidRDefault="00000000">
      <w:pPr>
        <w:pStyle w:val="3"/>
      </w:pPr>
      <w:bookmarkStart w:id="122" w:name="reporting-of-saes"/>
      <w:bookmarkStart w:id="123" w:name="_Toc190742539"/>
      <w:bookmarkEnd w:id="120"/>
      <w:r>
        <w:t>Reporting of SAEs</w:t>
      </w:r>
      <w:bookmarkEnd w:id="123"/>
    </w:p>
    <w:p w14:paraId="37E18069" w14:textId="77777777" w:rsidR="00963B7B" w:rsidRDefault="00000000">
      <w:pPr>
        <w:pStyle w:val="FirstParagraph"/>
      </w:pPr>
      <w:r>
        <w:t xml:space="preserve">All SAEs, regardless of relationship to the IMP, during the period starting from the time the participant signed the ICF through to the End of Study (EOS) will be recorded in the eCRF. Once the Investigator becomes aware of an SAE, they must report the SAE to the designated Atabay Kimya Sanayi Ticaret A.S. representative </w:t>
      </w:r>
      <w:r>
        <w:rPr>
          <w:b/>
          <w:bCs/>
        </w:rPr>
        <w:t>within 24 hours</w:t>
      </w:r>
      <w:r>
        <w:t xml:space="preserve"> of knowledge of the event.</w:t>
      </w:r>
    </w:p>
    <w:p w14:paraId="61080293" w14:textId="77777777" w:rsidR="00963B7B" w:rsidRDefault="00000000">
      <w:pPr>
        <w:pStyle w:val="a4"/>
      </w:pPr>
      <w:r>
        <w:t>The SAE information will be sent by the investigative site via secure email connection to:</w:t>
      </w:r>
    </w:p>
    <w:p w14:paraId="0B57B7B8" w14:textId="77777777" w:rsidR="00963B7B" w:rsidRDefault="00000000">
      <w:pPr>
        <w:pStyle w:val="a4"/>
      </w:pPr>
      <w:r>
        <w:rPr>
          <w:b/>
          <w:bCs/>
        </w:rPr>
        <w:t>[[</w:t>
      </w:r>
      <w:hyperlink r:id="rId8">
        <w:r>
          <w:rPr>
            <w:rStyle w:val="ae"/>
            <w:b/>
            <w:bCs/>
          </w:rPr>
          <w:t>vtuzer@atabay.com</w:t>
        </w:r>
      </w:hyperlink>
      <w:r>
        <w:rPr>
          <w:b/>
          <w:bCs/>
        </w:rPr>
        <w:t>] or [</w:t>
      </w:r>
      <w:hyperlink r:id="rId9">
        <w:r>
          <w:rPr>
            <w:rStyle w:val="ae"/>
            <w:b/>
            <w:bCs/>
          </w:rPr>
          <w:t>erenmemis@gmail.com</w:t>
        </w:r>
      </w:hyperlink>
      <w:r>
        <w:rPr>
          <w:b/>
          <w:bCs/>
        </w:rPr>
        <w:t>]]</w:t>
      </w:r>
    </w:p>
    <w:p w14:paraId="3F2FBA0D" w14:textId="77777777" w:rsidR="00963B7B" w:rsidRDefault="00000000">
      <w:pPr>
        <w:pStyle w:val="a4"/>
      </w:pPr>
      <w:r>
        <w:t>If requested, supporting de-identified source documents (eg, hospital discharge summary, autopsy report when available, results of relevant diagnostic tests completed to evaluate the event) will also be sent to the designated Atabay Kimya Sanayi Ticaret A.S. representative.</w:t>
      </w:r>
    </w:p>
    <w:p w14:paraId="25016502" w14:textId="77777777" w:rsidR="00963B7B" w:rsidRDefault="00000000">
      <w:pPr>
        <w:pStyle w:val="a4"/>
      </w:pPr>
      <w:r>
        <w:t>A written SAE report must include a full description of the event including the below parameters:</w:t>
      </w:r>
    </w:p>
    <w:p w14:paraId="418CC0DD" w14:textId="77777777" w:rsidR="00963B7B" w:rsidRDefault="00000000">
      <w:pPr>
        <w:numPr>
          <w:ilvl w:val="0"/>
          <w:numId w:val="1014"/>
        </w:numPr>
      </w:pPr>
      <w:r>
        <w:t>Diagnosis or description of event</w:t>
      </w:r>
    </w:p>
    <w:p w14:paraId="4FCFAE88" w14:textId="77777777" w:rsidR="00963B7B" w:rsidRDefault="00000000">
      <w:pPr>
        <w:numPr>
          <w:ilvl w:val="0"/>
          <w:numId w:val="1014"/>
        </w:numPr>
      </w:pPr>
      <w:r>
        <w:t>Onset date</w:t>
      </w:r>
    </w:p>
    <w:p w14:paraId="6D6785D9" w14:textId="77777777" w:rsidR="00963B7B" w:rsidRDefault="00000000">
      <w:pPr>
        <w:numPr>
          <w:ilvl w:val="0"/>
          <w:numId w:val="1014"/>
        </w:numPr>
      </w:pPr>
      <w:r>
        <w:t>Severity assessment</w:t>
      </w:r>
    </w:p>
    <w:p w14:paraId="3786CBFF" w14:textId="77777777" w:rsidR="00963B7B" w:rsidRDefault="00000000">
      <w:pPr>
        <w:numPr>
          <w:ilvl w:val="0"/>
          <w:numId w:val="1014"/>
        </w:numPr>
      </w:pPr>
      <w:r>
        <w:t>Casual relationship to the IMP</w:t>
      </w:r>
    </w:p>
    <w:p w14:paraId="494CBA59" w14:textId="77777777" w:rsidR="00963B7B" w:rsidRDefault="00000000">
      <w:pPr>
        <w:numPr>
          <w:ilvl w:val="0"/>
          <w:numId w:val="1014"/>
        </w:numPr>
      </w:pPr>
      <w:r>
        <w:t>Assessment of seriousness of the event</w:t>
      </w:r>
    </w:p>
    <w:p w14:paraId="1F95B177" w14:textId="77777777" w:rsidR="00963B7B" w:rsidRDefault="00000000">
      <w:pPr>
        <w:numPr>
          <w:ilvl w:val="0"/>
          <w:numId w:val="1014"/>
        </w:numPr>
      </w:pPr>
      <w:r>
        <w:t>Corrective treatment administered for the SAE</w:t>
      </w:r>
    </w:p>
    <w:p w14:paraId="4CC5E07F" w14:textId="77777777" w:rsidR="00963B7B" w:rsidRDefault="00000000">
      <w:pPr>
        <w:numPr>
          <w:ilvl w:val="0"/>
          <w:numId w:val="1014"/>
        </w:numPr>
      </w:pPr>
      <w:r>
        <w:t>Action taken related to IMP include the following: dose interruption, dose delay, dose reduction, or IMP discontinuation</w:t>
      </w:r>
    </w:p>
    <w:p w14:paraId="5E423FCD" w14:textId="77777777" w:rsidR="00963B7B" w:rsidRDefault="00000000">
      <w:pPr>
        <w:numPr>
          <w:ilvl w:val="0"/>
          <w:numId w:val="1014"/>
        </w:numPr>
      </w:pPr>
      <w:r>
        <w:lastRenderedPageBreak/>
        <w:t>Outcome of event and end date</w:t>
      </w:r>
    </w:p>
    <w:p w14:paraId="2E96893E" w14:textId="77777777" w:rsidR="00963B7B" w:rsidRDefault="00000000">
      <w:pPr>
        <w:pStyle w:val="FirstParagraph"/>
      </w:pPr>
      <w:r>
        <w:t>The Sponsor is responsible for notifying the relevant regulatory authorities of certain events. It is the Investigator’s responsibility to notify the IRB of all SAEs in accordance with the IRB SAE reporting policy. The Investigator will also be notified of all unexpected, serious, drug-related events that occur during the clinical trial. The Investigator is responsible for notifying the IRB of these additional SAEs.</w:t>
      </w:r>
    </w:p>
    <w:p w14:paraId="601BED55" w14:textId="77777777" w:rsidR="00963B7B" w:rsidRDefault="00963B7B">
      <w:pPr>
        <w:pStyle w:val="a4"/>
      </w:pPr>
    </w:p>
    <w:p w14:paraId="2A6CBF9B" w14:textId="77777777" w:rsidR="00963B7B" w:rsidRDefault="00000000">
      <w:pPr>
        <w:pStyle w:val="3"/>
      </w:pPr>
      <w:bookmarkStart w:id="124" w:name="Xe37fdb1545cd85a5493f17f15e3e11fd71e54f4"/>
      <w:bookmarkStart w:id="125" w:name="_Toc190742540"/>
      <w:bookmarkEnd w:id="122"/>
      <w:r>
        <w:t>Regulatory Reporting Requirements for SAEs</w:t>
      </w:r>
      <w:bookmarkEnd w:id="125"/>
    </w:p>
    <w:p w14:paraId="28FF5C1A" w14:textId="77777777" w:rsidR="00963B7B" w:rsidRDefault="00000000">
      <w:pPr>
        <w:numPr>
          <w:ilvl w:val="0"/>
          <w:numId w:val="1015"/>
        </w:numPr>
      </w:pPr>
      <w:r>
        <w:t>The Investigator must notify the Sponsor of an SAE within 24 hours of the first awareness of the event.</w:t>
      </w:r>
    </w:p>
    <w:p w14:paraId="677D0D29" w14:textId="77777777" w:rsidR="00963B7B" w:rsidRDefault="00000000">
      <w:pPr>
        <w:numPr>
          <w:ilvl w:val="0"/>
          <w:numId w:val="1015"/>
        </w:numPr>
      </w:pPr>
      <w:r>
        <w:t>The Council for International Organizations of Medical Sciences (CIOMS) or MedWatch reports must be prepared for suspected unexpected serious adverse reactions (SUSARs) (Section 12.2) according to local regulatory requirements and Sponsor policy and forwarded to Investigators as necessary. Atabay Kimya Sanayi Ticaret A.S. procedures for the reporting of SUSARs are in accordance with United States Title 21 Code of Federal Regulations (CFR) 312.32 and European Union Clinical Trial Directive 2001/20/EC and the associated detailed guidance documents or national regulatory requirements in participating countries, as well as IRBs/IECs where applicable.</w:t>
      </w:r>
    </w:p>
    <w:p w14:paraId="436ED52E" w14:textId="77777777" w:rsidR="00963B7B" w:rsidRDefault="00000000">
      <w:pPr>
        <w:numPr>
          <w:ilvl w:val="0"/>
          <w:numId w:val="1015"/>
        </w:numPr>
      </w:pPr>
      <w:r>
        <w:t>An Investigator who receives an Investigator safety report describing an SAE or other specific safety information (e.g., summary or listing of SAEs) from the Sponsor will review and acknowledge the report and notify the IRB/IEC, if appropriate, according to local requirements.</w:t>
      </w:r>
    </w:p>
    <w:p w14:paraId="0DF52626" w14:textId="77777777" w:rsidR="00963B7B" w:rsidRDefault="00963B7B">
      <w:pPr>
        <w:pStyle w:val="FirstParagraph"/>
      </w:pPr>
    </w:p>
    <w:p w14:paraId="10C52A84" w14:textId="77777777" w:rsidR="00963B7B" w:rsidRDefault="00000000">
      <w:pPr>
        <w:pStyle w:val="3"/>
      </w:pPr>
      <w:bookmarkStart w:id="126" w:name="adverse-events-of-special-interest"/>
      <w:bookmarkStart w:id="127" w:name="_Toc190742541"/>
      <w:bookmarkEnd w:id="124"/>
      <w:r>
        <w:t>Adverse Events of Special Interest</w:t>
      </w:r>
      <w:bookmarkEnd w:id="127"/>
    </w:p>
    <w:p w14:paraId="76FCD1F5" w14:textId="77777777" w:rsidR="00963B7B" w:rsidRDefault="00000000">
      <w:pPr>
        <w:pStyle w:val="FirstParagraph"/>
      </w:pPr>
      <w:r>
        <w:rPr>
          <w:i/>
          <w:iCs/>
        </w:rPr>
        <w:t>Include content in this section if applicable, otherwise note as [</w:t>
      </w:r>
      <w:r>
        <w:rPr>
          <w:b/>
          <w:bCs/>
          <w:i/>
          <w:iCs/>
        </w:rPr>
        <w:t>Not Applicable</w:t>
      </w:r>
      <w:r>
        <w:rPr>
          <w:i/>
          <w:iCs/>
        </w:rPr>
        <w:t>].</w:t>
      </w:r>
    </w:p>
    <w:p w14:paraId="5C0F9332" w14:textId="77777777" w:rsidR="00963B7B" w:rsidRDefault="00000000">
      <w:pPr>
        <w:pStyle w:val="a4"/>
      </w:pPr>
      <w:r>
        <w:rPr>
          <w:i/>
          <w:iCs/>
        </w:rPr>
        <w:t>Describe any other events that merit reporting to the sponsor, study leadership, IRB, and regulatory agencies. For example, in oncology trials, secondary malignancies are often captured.</w:t>
      </w:r>
      <w:r>
        <w:br/>
      </w:r>
      <w:r>
        <w:rPr>
          <w:i/>
          <w:iCs/>
        </w:rPr>
        <w:t>Include any other reportable events not already included in the previous sections, such as cardiovascular and death events, medical device incidents (including malfunctions), laboratory test abnormalities, and study intervention overdose.</w:t>
      </w:r>
    </w:p>
    <w:p w14:paraId="5C8ED448" w14:textId="77777777" w:rsidR="00963B7B" w:rsidRDefault="00000000">
      <w:r>
        <w:br w:type="page"/>
      </w:r>
    </w:p>
    <w:p w14:paraId="6E72B64E" w14:textId="77777777" w:rsidR="00963B7B" w:rsidRDefault="00000000">
      <w:pPr>
        <w:pStyle w:val="2"/>
      </w:pPr>
      <w:bookmarkStart w:id="128" w:name="pregnancy-and-postpartum-information"/>
      <w:bookmarkStart w:id="129" w:name="_Toc190742542"/>
      <w:bookmarkEnd w:id="110"/>
      <w:bookmarkEnd w:id="126"/>
      <w:r>
        <w:lastRenderedPageBreak/>
        <w:t>Pregnancy and Postpartum Information</w:t>
      </w:r>
      <w:bookmarkEnd w:id="129"/>
    </w:p>
    <w:p w14:paraId="41C8BA9C" w14:textId="77777777" w:rsidR="00963B7B" w:rsidRDefault="00000000">
      <w:pPr>
        <w:pStyle w:val="3"/>
      </w:pPr>
      <w:bookmarkStart w:id="130" w:name="Xb52908f01d99ffa0b65a913615b1c07b35872e3"/>
      <w:bookmarkStart w:id="131" w:name="_Toc190742543"/>
      <w:r>
        <w:t>Participants Who Become Pregnant During the Trial</w:t>
      </w:r>
      <w:bookmarkEnd w:id="131"/>
    </w:p>
    <w:p w14:paraId="4CABB848" w14:textId="77777777" w:rsidR="00963B7B" w:rsidRDefault="00000000">
      <w:pPr>
        <w:pStyle w:val="FirstParagraph"/>
      </w:pPr>
      <w:r>
        <w:t>If a participant becomes pregnant during the study, study treatment should be discontinued immediately. Pregnancy itself is not regarded as an AE unless there is a suspicion that the study treatment may have interfered with the effectiveness of a contraceptive medication. Congenital anomalies/birth defects and spontaneous miscarriages should be reported and handled as SAEs. Elective abortions without complications should not be handled as AEs. The outcome of all pregnancies (spontaneous miscarriage, elective termination, ectopic pregnancy, normal birth, or congenital anomaly/birth defect) should be followed up and documented even if the participant is discontinued from the study.</w:t>
      </w:r>
    </w:p>
    <w:p w14:paraId="72C9722D" w14:textId="77777777" w:rsidR="00963B7B" w:rsidRDefault="00000000">
      <w:pPr>
        <w:pStyle w:val="a4"/>
      </w:pPr>
      <w:r>
        <w:t>If any pregnancy occurs during the study, the investigator or other site personnel should inform the appropriate Atabay Kimya Sanayi Ticaret A.S. representatives immediately but no later than 24 hours after they become aware of it.</w:t>
      </w:r>
    </w:p>
    <w:p w14:paraId="352E2840" w14:textId="77777777" w:rsidR="00963B7B" w:rsidRDefault="00000000">
      <w:pPr>
        <w:pStyle w:val="a4"/>
      </w:pPr>
      <w:r>
        <w:t xml:space="preserve">The designated Atabay Kimya Sanayi Ticaret A.S. representative works with the investigator to ensure that all relevant information is provided to the Atabay Kimya Sanayi Ticaret A.S. within </w:t>
      </w:r>
      <w:r>
        <w:rPr>
          <w:b/>
          <w:bCs/>
          <w:i/>
          <w:iCs/>
        </w:rPr>
        <w:t>[ADD DAYS MANUALLY ACCORDING TO SPONSOR’S GUIDELINE]</w:t>
      </w:r>
      <w:r>
        <w:t xml:space="preserve"> calendar days for SAEs (see Section 8.3.6) and within </w:t>
      </w:r>
      <w:r>
        <w:rPr>
          <w:b/>
          <w:bCs/>
          <w:i/>
          <w:iCs/>
        </w:rPr>
        <w:t>[ADD DAYS MANUALLY ACCORDING TO SPONSOR’S GUIDELINE]</w:t>
      </w:r>
      <w:r>
        <w:t xml:space="preserve"> days for all other pregnancies.</w:t>
      </w:r>
    </w:p>
    <w:p w14:paraId="46CAFB7D" w14:textId="77777777" w:rsidR="00963B7B" w:rsidRDefault="00000000">
      <w:pPr>
        <w:pStyle w:val="a4"/>
      </w:pPr>
      <w:r>
        <w:t>The same timelines apply when outcome information is available. More details on contraception and pregnancy can be found in APPENDIX 13.1.</w:t>
      </w:r>
    </w:p>
    <w:p w14:paraId="741EB4E3" w14:textId="77777777" w:rsidR="00963B7B" w:rsidRDefault="00963B7B">
      <w:pPr>
        <w:pStyle w:val="a4"/>
      </w:pPr>
    </w:p>
    <w:p w14:paraId="590E576F" w14:textId="77777777" w:rsidR="00963B7B" w:rsidRDefault="00000000">
      <w:pPr>
        <w:pStyle w:val="3"/>
      </w:pPr>
      <w:bookmarkStart w:id="132" w:name="X4da82b46998e850eca6bcf2c6f0ff7c0c306a5c"/>
      <w:bookmarkStart w:id="133" w:name="_Toc190742544"/>
      <w:bookmarkEnd w:id="130"/>
      <w:r>
        <w:t>Participants Whose Partners Become Pregnant</w:t>
      </w:r>
      <w:bookmarkEnd w:id="133"/>
    </w:p>
    <w:p w14:paraId="163D179E" w14:textId="77777777" w:rsidR="00963B7B" w:rsidRDefault="00000000">
      <w:pPr>
        <w:pStyle w:val="FirstParagraph"/>
      </w:pPr>
      <w:r>
        <w:t>Non-sterilized male participants who intend to be sexually active with a female partner of childbearing potential should refrain from fathering a child or donating or banking sperm for the duration of the study (from the time of screening) and for 7 days after the last dose of the IMP(s).Pregnancy of the patient’s partner is not considered to be an AE. However, the outcome of all pregnancies (spontaneous miscarriage, elective termination, ectopic pregnancy, normal birth, or congenital anomaly) occurring from the date of the first dose of study treatment until 15 months after the last dose of study treatment should be followed up and documented in the medical record and provided to the Atabay Kimya Sanayi Ticaret A.S.. Consent from the partner must be obtained before the information is collected and reported to Atabay Kimya Sanayi Ticaret A.S..</w:t>
      </w:r>
    </w:p>
    <w:p w14:paraId="40BFB727" w14:textId="77777777" w:rsidR="00963B7B" w:rsidRDefault="00000000">
      <w:pPr>
        <w:pStyle w:val="a4"/>
      </w:pPr>
      <w:r>
        <w:t xml:space="preserve">Where a report of pregnancy is received, prior to obtaining information about the pregnancy, the investigator must obtain the consent of the participant’s partner. The study team should adopt the </w:t>
      </w:r>
      <w:r>
        <w:lastRenderedPageBreak/>
        <w:t>Pregnant Partner Form in line with local procedures/requirements and submit it to the relevant Regulatory Authority/Institutional Review Boards (IRBs)/Independent Ethics Committees (IECs) prior to use.</w:t>
      </w:r>
    </w:p>
    <w:p w14:paraId="15E23A32" w14:textId="77777777" w:rsidR="00963B7B" w:rsidRDefault="00963B7B">
      <w:pPr>
        <w:pStyle w:val="a4"/>
      </w:pPr>
    </w:p>
    <w:p w14:paraId="22DF60A4" w14:textId="77777777" w:rsidR="00963B7B" w:rsidRDefault="00000000">
      <w:pPr>
        <w:pStyle w:val="2"/>
      </w:pPr>
      <w:bookmarkStart w:id="134" w:name="pharmacokinetics"/>
      <w:bookmarkStart w:id="135" w:name="_Toc190742545"/>
      <w:bookmarkEnd w:id="128"/>
      <w:bookmarkEnd w:id="132"/>
      <w:r>
        <w:t>Pharmacokinetics</w:t>
      </w:r>
      <w:bookmarkEnd w:id="135"/>
    </w:p>
    <w:p w14:paraId="6E8B2A33" w14:textId="77777777" w:rsidR="00963B7B" w:rsidRDefault="00000000">
      <w:pPr>
        <w:pStyle w:val="FirstParagraph"/>
      </w:pPr>
      <w:r>
        <w:t xml:space="preserve">Whole blood samples will be collected for measurement of plasma concentrations of </w:t>
      </w:r>
      <w:r w:rsidRPr="004401CA">
        <w:rPr>
          <w:highlight w:val="yellow"/>
        </w:rPr>
        <w:t>Favicovir</w:t>
      </w:r>
      <w:r>
        <w:t xml:space="preserve"> and </w:t>
      </w:r>
      <w:r w:rsidRPr="004401CA">
        <w:rPr>
          <w:highlight w:val="yellow"/>
        </w:rPr>
        <w:t>Avigan</w:t>
      </w:r>
      <w:r>
        <w:t xml:space="preserve"> as specified in the SoA (Section 1.3).</w:t>
      </w:r>
    </w:p>
    <w:p w14:paraId="6BDED053" w14:textId="77777777" w:rsidR="00963B7B" w:rsidRDefault="00000000">
      <w:pPr>
        <w:pStyle w:val="a4"/>
      </w:pPr>
      <w:r>
        <w:t xml:space="preserve">Samples will be collected </w:t>
      </w:r>
      <w:r w:rsidRPr="004401CA">
        <w:rPr>
          <w:highlight w:val="yellow"/>
        </w:rPr>
        <w:t>at pre-dose and at 0.17, 0.25, 0.50, 0.75, 1.00, 1.33, 1.66, 2.00, 2. 2.50 , 3.00, 3.50, 4.00, 5.00, 6.00, 8.00, 10.00, 14.00, 24.00 hours at post-dose</w:t>
      </w:r>
      <w:r>
        <w:t xml:space="preserve"> and may be collected at additional time points during the study if warranted and agreed upon between the investigator and </w:t>
      </w:r>
      <w:r w:rsidRPr="004401CA">
        <w:rPr>
          <w:highlight w:val="yellow"/>
        </w:rPr>
        <w:t>Atabay Kimya Sanayi Ticaret A.S.</w:t>
      </w:r>
      <w:r>
        <w:t>, e.g., for urgent safety reasons, and this may be reflected as a protocol deviation.</w:t>
      </w:r>
    </w:p>
    <w:p w14:paraId="5DEAEC46" w14:textId="77777777" w:rsidR="00963B7B" w:rsidRDefault="00000000">
      <w:pPr>
        <w:pStyle w:val="a4"/>
      </w:pPr>
      <w:r>
        <w:t>The actual date and time of each blood sample collection will be recorded.</w:t>
      </w:r>
    </w:p>
    <w:p w14:paraId="18771778" w14:textId="77777777" w:rsidR="00963B7B" w:rsidRDefault="00000000">
      <w:pPr>
        <w:pStyle w:val="a4"/>
      </w:pPr>
      <w:r>
        <w:t xml:space="preserve">Samples will be collected, labelled, stored, and shipped as detailed in the Laboratory Manual. Samples will be stored for a maximum of </w:t>
      </w:r>
      <w:r w:rsidRPr="004401CA">
        <w:rPr>
          <w:highlight w:val="yellow"/>
        </w:rPr>
        <w:t>6</w:t>
      </w:r>
      <w:r>
        <w:t xml:space="preserve"> months from the last patient last visit in line with consent and local requirements, after which they will be destroyed/repatriated. Samples collected in different region will be stored and disposed of according to local laws and regulations.</w:t>
      </w:r>
    </w:p>
    <w:p w14:paraId="2BCC087F" w14:textId="77777777" w:rsidR="00963B7B" w:rsidRDefault="00000000">
      <w:pPr>
        <w:pStyle w:val="a4"/>
      </w:pPr>
      <w:r>
        <w:rPr>
          <w:b/>
          <w:bCs/>
        </w:rPr>
        <w:t>Total Volume of Blood Collection</w:t>
      </w:r>
      <w:r>
        <w:t>:</w:t>
      </w:r>
    </w:p>
    <w:p w14:paraId="4D6EC8ED" w14:textId="77777777" w:rsidR="00963B7B" w:rsidRDefault="00000000">
      <w:pPr>
        <w:pStyle w:val="a4"/>
      </w:pPr>
      <w:r>
        <w:t xml:space="preserve">The total number of venipunctures and total volume of whole blood collected during the study will be limited to that needed for safety monitoring and PK assessment. Total whole blood volume collected over the study duration is not to exceed approximately </w:t>
      </w:r>
      <w:r w:rsidRPr="004401CA">
        <w:rPr>
          <w:highlight w:val="yellow"/>
        </w:rPr>
        <w:t>358</w:t>
      </w:r>
      <w:r>
        <w:t xml:space="preserve"> mL for each participant.</w:t>
      </w:r>
    </w:p>
    <w:p w14:paraId="2E1F0F4E" w14:textId="77777777" w:rsidR="00963B7B" w:rsidRDefault="00963B7B">
      <w:pPr>
        <w:pStyle w:val="a4"/>
      </w:pPr>
    </w:p>
    <w:p w14:paraId="789AE9B1" w14:textId="77777777" w:rsidR="00963B7B" w:rsidRDefault="00000000">
      <w:pPr>
        <w:pStyle w:val="2"/>
      </w:pPr>
      <w:bookmarkStart w:id="136" w:name="genetics"/>
      <w:bookmarkStart w:id="137" w:name="_Toc190742546"/>
      <w:bookmarkEnd w:id="134"/>
      <w:r>
        <w:t>Genetics</w:t>
      </w:r>
      <w:bookmarkEnd w:id="137"/>
    </w:p>
    <w:p w14:paraId="6A041AA4" w14:textId="77777777" w:rsidR="00963B7B" w:rsidRDefault="00000000">
      <w:pPr>
        <w:pStyle w:val="FirstParagraph"/>
      </w:pPr>
      <w:r>
        <w:t>Not Applicable.</w:t>
      </w:r>
    </w:p>
    <w:p w14:paraId="3A7F02C9" w14:textId="77777777" w:rsidR="00963B7B" w:rsidRDefault="00963B7B">
      <w:pPr>
        <w:pStyle w:val="a4"/>
      </w:pPr>
    </w:p>
    <w:p w14:paraId="359AA081" w14:textId="77777777" w:rsidR="00963B7B" w:rsidRDefault="00000000">
      <w:pPr>
        <w:pStyle w:val="2"/>
      </w:pPr>
      <w:bookmarkStart w:id="138" w:name="biomarkers"/>
      <w:bookmarkStart w:id="139" w:name="_Toc190742547"/>
      <w:bookmarkEnd w:id="136"/>
      <w:r>
        <w:t>Biomarkers</w:t>
      </w:r>
      <w:bookmarkEnd w:id="139"/>
    </w:p>
    <w:p w14:paraId="080C3348" w14:textId="77777777" w:rsidR="00963B7B" w:rsidRDefault="00000000">
      <w:pPr>
        <w:pStyle w:val="FirstParagraph"/>
      </w:pPr>
      <w:r>
        <w:t>Not Applicable.</w:t>
      </w:r>
    </w:p>
    <w:p w14:paraId="57181065" w14:textId="77777777" w:rsidR="00963B7B" w:rsidRDefault="00963B7B">
      <w:pPr>
        <w:pStyle w:val="a4"/>
      </w:pPr>
    </w:p>
    <w:p w14:paraId="5139D838" w14:textId="77777777" w:rsidR="00963B7B" w:rsidRDefault="00000000">
      <w:pPr>
        <w:pStyle w:val="2"/>
      </w:pPr>
      <w:bookmarkStart w:id="140" w:name="immunogenicity-assessments"/>
      <w:bookmarkStart w:id="141" w:name="_Toc190742548"/>
      <w:bookmarkEnd w:id="138"/>
      <w:r>
        <w:t>Immunogenicity Assessments</w:t>
      </w:r>
      <w:bookmarkEnd w:id="141"/>
    </w:p>
    <w:p w14:paraId="3328BAE8" w14:textId="77777777" w:rsidR="00963B7B" w:rsidRDefault="00000000">
      <w:pPr>
        <w:pStyle w:val="FirstParagraph"/>
      </w:pPr>
      <w:r>
        <w:t>Not Applicable.</w:t>
      </w:r>
    </w:p>
    <w:p w14:paraId="3C971299" w14:textId="77777777" w:rsidR="00963B7B" w:rsidRDefault="00000000">
      <w:r>
        <w:lastRenderedPageBreak/>
        <w:br w:type="page"/>
      </w:r>
    </w:p>
    <w:p w14:paraId="0AB159E4" w14:textId="77777777" w:rsidR="00963B7B" w:rsidRDefault="00000000">
      <w:pPr>
        <w:pStyle w:val="1"/>
      </w:pPr>
      <w:bookmarkStart w:id="142" w:name="statistical-considerations"/>
      <w:bookmarkStart w:id="143" w:name="_Toc190742549"/>
      <w:bookmarkEnd w:id="90"/>
      <w:bookmarkEnd w:id="140"/>
      <w:r>
        <w:lastRenderedPageBreak/>
        <w:t>STATISTICAL CONSIDERATIONS</w:t>
      </w:r>
      <w:bookmarkEnd w:id="143"/>
    </w:p>
    <w:p w14:paraId="50D23F4B" w14:textId="77777777" w:rsidR="00963B7B" w:rsidRDefault="00000000">
      <w:pPr>
        <w:pStyle w:val="FirstParagraph"/>
      </w:pPr>
      <w:r>
        <w:t>Detailed methodology for statistical analyses of the data collected in this study are outlined here and further detailed in the SAP, which will be maintained by the Sponsor. The SAP may modify what is outlined in the protocol where appropriate; however, any major modifications of the primary endpoint definitions or their analyses will also be reflected in a protocol amendment.</w:t>
      </w:r>
    </w:p>
    <w:p w14:paraId="2CD2F451" w14:textId="77777777" w:rsidR="00963B7B" w:rsidRDefault="00963B7B">
      <w:pPr>
        <w:pStyle w:val="a4"/>
      </w:pPr>
    </w:p>
    <w:p w14:paraId="33F399A0" w14:textId="77777777" w:rsidR="00963B7B" w:rsidRDefault="00000000">
      <w:pPr>
        <w:pStyle w:val="2"/>
      </w:pPr>
      <w:bookmarkStart w:id="144" w:name="analysis-sets"/>
      <w:bookmarkStart w:id="145" w:name="_Toc190742550"/>
      <w:r>
        <w:t>Analysis Sets</w:t>
      </w:r>
      <w:bookmarkEnd w:id="145"/>
    </w:p>
    <w:p w14:paraId="23594C91" w14:textId="77777777" w:rsidR="00963B7B" w:rsidRDefault="00000000">
      <w:pPr>
        <w:pStyle w:val="3"/>
      </w:pPr>
      <w:bookmarkStart w:id="146" w:name="pharmacokinetic-set-ps"/>
      <w:bookmarkStart w:id="147" w:name="_Toc190742551"/>
      <w:r>
        <w:t>Pharmacokinetic Set (PS)</w:t>
      </w:r>
      <w:bookmarkEnd w:id="147"/>
    </w:p>
    <w:p w14:paraId="33DB2E6B" w14:textId="77777777" w:rsidR="00963B7B" w:rsidRDefault="00000000">
      <w:pPr>
        <w:pStyle w:val="FirstParagraph"/>
      </w:pPr>
      <w:r>
        <w:t xml:space="preserve">All participants who receive any amount of active IMP(s) and have sufficiently evaluable plasma concentration-time profile to allow determination of at least one PK parameter among </w:t>
      </w:r>
      <w:r>
        <w:rPr>
          <w:i/>
          <w:iCs/>
        </w:rPr>
        <w:t>C</w:t>
      </w:r>
      <w:r>
        <w:rPr>
          <w:i/>
          <w:iCs/>
          <w:vertAlign w:val="subscript"/>
        </w:rPr>
        <w:t>max</w:t>
      </w:r>
      <w:r>
        <w:t xml:space="preserve">, </w:t>
      </w:r>
      <w:r>
        <w:rPr>
          <w:i/>
          <w:iCs/>
        </w:rPr>
        <w:t>AUC</w:t>
      </w:r>
      <w:r>
        <w:rPr>
          <w:i/>
          <w:iCs/>
          <w:vertAlign w:val="subscript"/>
        </w:rPr>
        <w:t>last</w:t>
      </w:r>
      <w:r>
        <w:t xml:space="preserve">, </w:t>
      </w:r>
      <w:r>
        <w:rPr>
          <w:i/>
          <w:iCs/>
        </w:rPr>
        <w:t>AUC</w:t>
      </w:r>
      <w:r>
        <w:rPr>
          <w:i/>
          <w:iCs/>
          <w:vertAlign w:val="subscript"/>
        </w:rPr>
        <w:t>inf</w:t>
      </w:r>
      <w:r>
        <w:t xml:space="preserve">, </w:t>
      </w:r>
      <w:r>
        <w:rPr>
          <w:i/>
          <w:iCs/>
        </w:rPr>
        <w:t>T</w:t>
      </w:r>
      <w:r>
        <w:rPr>
          <w:i/>
          <w:iCs/>
          <w:vertAlign w:val="subscript"/>
        </w:rPr>
        <w:t>max</w:t>
      </w:r>
      <w:r>
        <w:t xml:space="preserve">, </w:t>
      </w:r>
      <w:r>
        <w:rPr>
          <w:i/>
          <w:iCs/>
        </w:rPr>
        <w:t>t</w:t>
      </w:r>
      <w:r>
        <w:rPr>
          <w:i/>
          <w:iCs/>
          <w:vertAlign w:val="subscript"/>
        </w:rPr>
        <w:t>1/2</w:t>
      </w:r>
      <w:r>
        <w:t xml:space="preserve">, </w:t>
      </w:r>
      <w:r>
        <w:rPr>
          <w:i/>
          <w:iCs/>
        </w:rPr>
        <w:t>CL</w:t>
      </w:r>
      <w:r>
        <w:t xml:space="preserve">, and </w:t>
      </w:r>
      <w:r>
        <w:rPr>
          <w:i/>
          <w:iCs/>
        </w:rPr>
        <w:t>Vd</w:t>
      </w:r>
      <w:r>
        <w:t xml:space="preserve"> will be included in the PK Set. An evaluable PK profile will be determined at the discretion of the PK analyst following examination of participants with dosing or protocol deviations that could potentially affect the PK profile.</w:t>
      </w:r>
    </w:p>
    <w:p w14:paraId="7A908D3E" w14:textId="77777777" w:rsidR="00963B7B" w:rsidRDefault="00000000">
      <w:pPr>
        <w:pStyle w:val="a4"/>
      </w:pPr>
      <w:r>
        <w:t>The PK analyses (plasma) will be conducted based on the PK Set. The PK population will be used for the summaries and all graphical presentation of all PK data. The PK Population determination will be made post database lock.</w:t>
      </w:r>
    </w:p>
    <w:p w14:paraId="16878394" w14:textId="77777777" w:rsidR="00963B7B" w:rsidRDefault="00963B7B">
      <w:pPr>
        <w:pStyle w:val="a4"/>
      </w:pPr>
    </w:p>
    <w:p w14:paraId="67CF8893" w14:textId="77777777" w:rsidR="00963B7B" w:rsidRDefault="00000000">
      <w:pPr>
        <w:pStyle w:val="3"/>
      </w:pPr>
      <w:bookmarkStart w:id="148" w:name="safety-set-ss"/>
      <w:bookmarkStart w:id="149" w:name="_Toc190742552"/>
      <w:bookmarkEnd w:id="146"/>
      <w:r>
        <w:t>Safety Set (SS)</w:t>
      </w:r>
      <w:bookmarkEnd w:id="149"/>
    </w:p>
    <w:p w14:paraId="1FB75801" w14:textId="77777777" w:rsidR="00963B7B" w:rsidRDefault="00000000">
      <w:pPr>
        <w:pStyle w:val="FirstParagraph"/>
      </w:pPr>
      <w:r>
        <w:t>All participants who receive any amount of IMP(s) will be included in the Safety Analysis Set. The Safety Analysis Set will be used for the summaries of all safety assessments. Participants will be analyzed according to treatment received.</w:t>
      </w:r>
    </w:p>
    <w:p w14:paraId="57B7E7B8" w14:textId="77777777" w:rsidR="00963B7B" w:rsidRDefault="00963B7B">
      <w:pPr>
        <w:pStyle w:val="a4"/>
      </w:pPr>
    </w:p>
    <w:p w14:paraId="45415104" w14:textId="77777777" w:rsidR="00963B7B" w:rsidRDefault="00000000">
      <w:pPr>
        <w:pStyle w:val="2"/>
      </w:pPr>
      <w:bookmarkStart w:id="150" w:name="demographic-set-ds"/>
      <w:bookmarkStart w:id="151" w:name="_Toc190742553"/>
      <w:bookmarkEnd w:id="144"/>
      <w:bookmarkEnd w:id="148"/>
      <w:r>
        <w:t>Demographic Set (DS)</w:t>
      </w:r>
      <w:bookmarkEnd w:id="151"/>
    </w:p>
    <w:p w14:paraId="75CDD1C1" w14:textId="77777777" w:rsidR="00963B7B" w:rsidRDefault="00000000">
      <w:pPr>
        <w:pStyle w:val="FirstParagraph"/>
      </w:pPr>
      <w:r>
        <w:t>Demographic information will be analyzed using the Demographics Set (DS). The DS includes all study participants who have been assigned a subject identification number. The participant’s age, sex, weight, height, BMI, race, and other demographic characteristics will be recorded and summarized using descriptive statistics.</w:t>
      </w:r>
    </w:p>
    <w:p w14:paraId="73F4C801" w14:textId="77777777" w:rsidR="00963B7B" w:rsidRDefault="00963B7B">
      <w:pPr>
        <w:pStyle w:val="a4"/>
      </w:pPr>
    </w:p>
    <w:p w14:paraId="10A9C7FA" w14:textId="77777777" w:rsidR="00963B7B" w:rsidRDefault="00000000">
      <w:pPr>
        <w:pStyle w:val="2"/>
      </w:pPr>
      <w:bookmarkStart w:id="152" w:name="Xc5e71fdaab38bf16cf2423979e3b4d427b41696"/>
      <w:bookmarkStart w:id="153" w:name="_Toc190742554"/>
      <w:bookmarkEnd w:id="150"/>
      <w:r>
        <w:lastRenderedPageBreak/>
        <w:t>Analyses Supporting Pharmacokinetic Objective(s)</w:t>
      </w:r>
      <w:bookmarkEnd w:id="153"/>
    </w:p>
    <w:p w14:paraId="5C696DCD" w14:textId="77777777" w:rsidR="00963B7B" w:rsidRDefault="00000000">
      <w:pPr>
        <w:pStyle w:val="3"/>
      </w:pPr>
      <w:bookmarkStart w:id="154" w:name="Xcfbbec961e064da5020fb90116f947152afa9f1"/>
      <w:bookmarkStart w:id="155" w:name="_Toc190742555"/>
      <w:r>
        <w:t>Statistical Model, Hypothesis, and Method of Analysis</w:t>
      </w:r>
      <w:bookmarkEnd w:id="155"/>
    </w:p>
    <w:p w14:paraId="53A64337" w14:textId="77777777" w:rsidR="00963B7B" w:rsidRDefault="00000000">
      <w:pPr>
        <w:pStyle w:val="FirstParagraph"/>
      </w:pPr>
      <w:r>
        <w:t>Statistical analysis will be performed as a valid case analysis including all participants in which no major protocol deviations occurred and all target variables are available for measurement. If a participant is to be excluded from evaluation, this decision has to be justified in the Clinical Study Report. Statistical analysis will be performed by means of the program Phoenix WinNonlin (Version 8.1, Certara L. or above.</w:t>
      </w:r>
    </w:p>
    <w:p w14:paraId="2C6D647B" w14:textId="77777777" w:rsidR="00963B7B" w:rsidRDefault="00000000">
      <w:pPr>
        <w:pStyle w:val="Compact"/>
        <w:numPr>
          <w:ilvl w:val="0"/>
          <w:numId w:val="1016"/>
        </w:numPr>
      </w:pPr>
      <w:r>
        <w:t>Analysis Method:</w:t>
      </w:r>
    </w:p>
    <w:p w14:paraId="7BB491CE" w14:textId="77777777" w:rsidR="00963B7B" w:rsidRDefault="00000000">
      <w:pPr>
        <w:numPr>
          <w:ilvl w:val="0"/>
          <w:numId w:val="1017"/>
        </w:numPr>
      </w:pPr>
      <w:r>
        <w:t>Pharmacokinetic parameters derived from non-compartmental analysis (NCA) are presented with descriptive statistics (e.g., mean, standard deviation (SD)) for each subject and treatment.</w:t>
      </w:r>
    </w:p>
    <w:p w14:paraId="594A84D8" w14:textId="77777777" w:rsidR="00963B7B" w:rsidRDefault="00000000">
      <w:pPr>
        <w:numPr>
          <w:ilvl w:val="0"/>
          <w:numId w:val="1017"/>
        </w:numPr>
      </w:pPr>
      <w:r>
        <w:t>The actual sampling time for each subject is used in the pharmacokinetic parameter calculations.</w:t>
      </w:r>
    </w:p>
    <w:p w14:paraId="1AD739CC" w14:textId="77777777" w:rsidR="00963B7B" w:rsidRDefault="00000000">
      <w:pPr>
        <w:numPr>
          <w:ilvl w:val="0"/>
          <w:numId w:val="1017"/>
        </w:numPr>
      </w:pPr>
      <w:r>
        <w:t>Handling of Values Below the Lower Limit of Quantification (LLOQ):</w:t>
      </w:r>
    </w:p>
    <w:p w14:paraId="4DD10D18" w14:textId="77777777" w:rsidR="00963B7B" w:rsidRDefault="00000000">
      <w:pPr>
        <w:numPr>
          <w:ilvl w:val="1"/>
          <w:numId w:val="1018"/>
        </w:numPr>
      </w:pPr>
      <w:r>
        <w:t>Blood concentration values below the LLOQ are recorded as “ND” (Not Detected) or “BQL” (Below Quantitation Limit)</w:t>
      </w:r>
    </w:p>
    <w:p w14:paraId="67F01E38" w14:textId="77777777" w:rsidR="00963B7B" w:rsidRDefault="00000000">
      <w:pPr>
        <w:numPr>
          <w:ilvl w:val="1"/>
          <w:numId w:val="1018"/>
        </w:numPr>
      </w:pPr>
      <w:r>
        <w:t>Before Tₘₐₓ: ND or BQL values are treated as zero (0)</w:t>
      </w:r>
    </w:p>
    <w:p w14:paraId="01C435A5" w14:textId="77777777" w:rsidR="00963B7B" w:rsidRDefault="00000000">
      <w:pPr>
        <w:numPr>
          <w:ilvl w:val="1"/>
          <w:numId w:val="1018"/>
        </w:numPr>
      </w:pPr>
      <w:r>
        <w:t>After Tₘₐₓ: BQL values are left blank</w:t>
      </w:r>
    </w:p>
    <w:p w14:paraId="5F4AB29D" w14:textId="77777777" w:rsidR="00963B7B" w:rsidRDefault="00000000">
      <w:pPr>
        <w:numPr>
          <w:ilvl w:val="0"/>
          <w:numId w:val="1017"/>
        </w:numPr>
      </w:pPr>
      <w:r>
        <w:t>Graphical Representation of Blood Concentration Data:</w:t>
      </w:r>
    </w:p>
    <w:p w14:paraId="4FB3094D" w14:textId="77777777" w:rsidR="00963B7B" w:rsidRDefault="00000000">
      <w:pPr>
        <w:numPr>
          <w:ilvl w:val="1"/>
          <w:numId w:val="1019"/>
        </w:numPr>
      </w:pPr>
      <w:r>
        <w:t>Individual blood concentration-time data are presented in linear graphs</w:t>
      </w:r>
    </w:p>
    <w:p w14:paraId="2278BEC5" w14:textId="77777777" w:rsidR="00963B7B" w:rsidRDefault="00000000">
      <w:pPr>
        <w:numPr>
          <w:ilvl w:val="1"/>
          <w:numId w:val="1019"/>
        </w:numPr>
      </w:pPr>
      <w:r>
        <w:t>Mean blood concentration-time profiles for each treatment group are displayed in both linear and log-linear scales</w:t>
      </w:r>
    </w:p>
    <w:p w14:paraId="0D3B3F58" w14:textId="77777777" w:rsidR="00963B7B" w:rsidRDefault="00000000">
      <w:pPr>
        <w:pStyle w:val="Compact"/>
        <w:numPr>
          <w:ilvl w:val="0"/>
          <w:numId w:val="1020"/>
        </w:numPr>
      </w:pPr>
      <w:r>
        <w:t>Comparative Pharmacokinetic Evaluation:</w:t>
      </w:r>
    </w:p>
    <w:p w14:paraId="34F9DA27" w14:textId="77777777" w:rsidR="00963B7B" w:rsidRDefault="00000000">
      <w:pPr>
        <w:pStyle w:val="FirstParagraph"/>
      </w:pPr>
      <w:r>
        <w:t xml:space="preserve">In order to achieve a better approximation to a normal distribution </w:t>
      </w:r>
      <w:r>
        <w:rPr>
          <w:i/>
          <w:iCs/>
        </w:rPr>
        <w:t>C</w:t>
      </w:r>
      <w:r>
        <w:rPr>
          <w:i/>
          <w:iCs/>
          <w:vertAlign w:val="subscript"/>
        </w:rPr>
        <w:t>max</w:t>
      </w:r>
      <w:r>
        <w:t xml:space="preserve"> and </w:t>
      </w:r>
      <w:r>
        <w:rPr>
          <w:i/>
          <w:iCs/>
        </w:rPr>
        <w:t>AUC</w:t>
      </w:r>
      <w:r>
        <w:rPr>
          <w:i/>
          <w:iCs/>
          <w:vertAlign w:val="subscript"/>
        </w:rPr>
        <w:t>last</w:t>
      </w:r>
      <w:r>
        <w:t xml:space="preserve"> data will be logarithmically transformed before analysis. The sources of variation will be treatments, periods, sequence, and subjects (nested within sequence) in Analysis of variance (ANOVA). Evaluation of treatment, period, sequence, and subject (nested within sequence) effects at 5% level of significance will be performed. From the result of this procedure, the two one-sided hypothesis at the 5% level of significance will be tested by constructing the 90% confidence interval for the geometric mean ratios test/reference products. The confidence interval is calculated by re-transformation of the shortest confidence interval for the difference of the log-transformed mean </w:t>
      </w:r>
      <w:r>
        <w:lastRenderedPageBreak/>
        <w:t>values. Differences in t</w:t>
      </w:r>
      <w:r>
        <w:rPr>
          <w:vertAlign w:val="subscript"/>
        </w:rPr>
        <w:t>max</w:t>
      </w:r>
      <w:r>
        <w:t xml:space="preserve"> will be evaluated non-parametrically. Bioequivalence will be concluded if the 90% confidence intervals for the geometric mean ratios of the products (test/reference) are fully contained within the limits of acceptance of 80% - 125% for </w:t>
      </w:r>
      <w:r>
        <w:rPr>
          <w:i/>
          <w:iCs/>
        </w:rPr>
        <w:t>C</w:t>
      </w:r>
      <w:r>
        <w:rPr>
          <w:i/>
          <w:iCs/>
          <w:vertAlign w:val="subscript"/>
        </w:rPr>
        <w:t>max</w:t>
      </w:r>
      <w:r>
        <w:t xml:space="preserve"> and </w:t>
      </w:r>
      <w:r>
        <w:rPr>
          <w:i/>
          <w:iCs/>
        </w:rPr>
        <w:t>AUC</w:t>
      </w:r>
      <w:r>
        <w:rPr>
          <w:i/>
          <w:iCs/>
          <w:vertAlign w:val="subscript"/>
        </w:rPr>
        <w:t>last</w:t>
      </w:r>
      <w:r>
        <w:t>.</w:t>
      </w:r>
    </w:p>
    <w:p w14:paraId="7032D312" w14:textId="77777777" w:rsidR="00963B7B" w:rsidRDefault="00000000">
      <w:pPr>
        <w:pStyle w:val="a4"/>
      </w:pPr>
      <w:r>
        <w:t xml:space="preserve">Bioequivalence will be concluded if the 90% confidence intervals for the geometric mean ratios of the products (test/reference) are fully contained within the limits of acceptance of 80% - 125% for </w:t>
      </w:r>
      <w:r>
        <w:rPr>
          <w:i/>
          <w:iCs/>
        </w:rPr>
        <w:t>C</w:t>
      </w:r>
      <w:r>
        <w:rPr>
          <w:i/>
          <w:iCs/>
          <w:vertAlign w:val="subscript"/>
        </w:rPr>
        <w:t>max</w:t>
      </w:r>
      <w:r>
        <w:t xml:space="preserve"> and </w:t>
      </w:r>
      <w:r>
        <w:rPr>
          <w:i/>
          <w:iCs/>
        </w:rPr>
        <w:t>AUC</w:t>
      </w:r>
      <w:r>
        <w:rPr>
          <w:i/>
          <w:iCs/>
          <w:vertAlign w:val="subscript"/>
        </w:rPr>
        <w:t>last</w:t>
      </w:r>
      <w:r>
        <w:t>.</w:t>
      </w:r>
    </w:p>
    <w:p w14:paraId="68D84FA0" w14:textId="77777777" w:rsidR="00963B7B" w:rsidRDefault="00963B7B">
      <w:pPr>
        <w:pStyle w:val="a4"/>
      </w:pPr>
    </w:p>
    <w:p w14:paraId="4D739127" w14:textId="77777777" w:rsidR="00963B7B" w:rsidRDefault="00000000">
      <w:pPr>
        <w:pStyle w:val="3"/>
      </w:pPr>
      <w:bookmarkStart w:id="156" w:name="handling-of-missing-data"/>
      <w:bookmarkStart w:id="157" w:name="_Toc190742556"/>
      <w:bookmarkEnd w:id="154"/>
      <w:r>
        <w:t>Handling of Missing Data</w:t>
      </w:r>
      <w:bookmarkEnd w:id="157"/>
    </w:p>
    <w:p w14:paraId="659471D0" w14:textId="77777777" w:rsidR="00963B7B" w:rsidRDefault="00000000">
      <w:pPr>
        <w:pStyle w:val="FirstParagraph"/>
      </w:pPr>
      <w:r>
        <w:t>Missing data at any time point will be handled without imputation.</w:t>
      </w:r>
    </w:p>
    <w:p w14:paraId="0ADF20F1" w14:textId="77777777" w:rsidR="00963B7B" w:rsidRDefault="00963B7B">
      <w:pPr>
        <w:pStyle w:val="a4"/>
      </w:pPr>
    </w:p>
    <w:p w14:paraId="2CFF7201" w14:textId="77777777" w:rsidR="00963B7B" w:rsidRDefault="00000000">
      <w:pPr>
        <w:pStyle w:val="2"/>
      </w:pPr>
      <w:bookmarkStart w:id="158" w:name="analyses-supporting-safety-objectives"/>
      <w:bookmarkStart w:id="159" w:name="_Toc190742557"/>
      <w:bookmarkEnd w:id="152"/>
      <w:bookmarkEnd w:id="156"/>
      <w:r>
        <w:t>Analyses Supporting Safety Objective(s)</w:t>
      </w:r>
      <w:bookmarkEnd w:id="159"/>
    </w:p>
    <w:p w14:paraId="5EC54988" w14:textId="77777777" w:rsidR="00963B7B" w:rsidRDefault="00000000">
      <w:pPr>
        <w:pStyle w:val="FirstParagraph"/>
      </w:pPr>
      <w:r>
        <w:t>The number and percentage of subjects who experienced at least one AE are summarized by treatment group. Differences between sequence groups are assessed using the chi-square test or Fisher’s exact test, as appropriate. Additionally, adverse events are categorized and presented by severity, seriousness, and causal relationship to the IMP for each sequence group.</w:t>
      </w:r>
    </w:p>
    <w:p w14:paraId="51A2D6F3" w14:textId="77777777" w:rsidR="00963B7B" w:rsidRDefault="00000000">
      <w:pPr>
        <w:pStyle w:val="a4"/>
      </w:pPr>
      <w:r>
        <w:t>The analysis methods for vital signs, physical examinations, 12-lead ECG, and laboratory tests (including hematology, blood chemistry, and urinalysis) follow the procedures outlined in the Statistical Analysis Plan (SAP).</w:t>
      </w:r>
    </w:p>
    <w:p w14:paraId="6F1CFB5F" w14:textId="77777777" w:rsidR="00963B7B" w:rsidRDefault="00963B7B">
      <w:pPr>
        <w:pStyle w:val="a4"/>
      </w:pPr>
    </w:p>
    <w:p w14:paraId="45E45636" w14:textId="77777777" w:rsidR="00963B7B" w:rsidRDefault="00000000">
      <w:pPr>
        <w:pStyle w:val="2"/>
      </w:pPr>
      <w:bookmarkStart w:id="160" w:name="other-analyses"/>
      <w:bookmarkStart w:id="161" w:name="_Toc190742558"/>
      <w:bookmarkEnd w:id="158"/>
      <w:r>
        <w:t>Other Analyses</w:t>
      </w:r>
      <w:bookmarkEnd w:id="161"/>
    </w:p>
    <w:p w14:paraId="63CC2244" w14:textId="77777777" w:rsidR="00963B7B" w:rsidRDefault="00000000">
      <w:pPr>
        <w:pStyle w:val="FirstParagraph"/>
      </w:pPr>
      <w:r>
        <w:t>Not Applicable.</w:t>
      </w:r>
    </w:p>
    <w:p w14:paraId="294B83F0" w14:textId="77777777" w:rsidR="00963B7B" w:rsidRDefault="00963B7B">
      <w:pPr>
        <w:pStyle w:val="a4"/>
      </w:pPr>
    </w:p>
    <w:p w14:paraId="511163FB" w14:textId="77777777" w:rsidR="00963B7B" w:rsidRDefault="00000000">
      <w:pPr>
        <w:pStyle w:val="2"/>
      </w:pPr>
      <w:bookmarkStart w:id="162" w:name="interim-analyses"/>
      <w:bookmarkStart w:id="163" w:name="_Toc190742559"/>
      <w:bookmarkEnd w:id="160"/>
      <w:r>
        <w:t>Interim Analyses</w:t>
      </w:r>
      <w:bookmarkEnd w:id="163"/>
    </w:p>
    <w:p w14:paraId="23356D33" w14:textId="77777777" w:rsidR="00963B7B" w:rsidRDefault="00000000">
      <w:pPr>
        <w:pStyle w:val="FirstParagraph"/>
      </w:pPr>
      <w:r>
        <w:t>Not Applicable.</w:t>
      </w:r>
    </w:p>
    <w:p w14:paraId="53AB0F46" w14:textId="77777777" w:rsidR="00963B7B" w:rsidRDefault="00963B7B">
      <w:pPr>
        <w:pStyle w:val="a4"/>
      </w:pPr>
    </w:p>
    <w:p w14:paraId="6475D0C9" w14:textId="77777777" w:rsidR="00963B7B" w:rsidRDefault="00000000">
      <w:pPr>
        <w:pStyle w:val="2"/>
      </w:pPr>
      <w:bookmarkStart w:id="164" w:name="sample-size-determination"/>
      <w:bookmarkStart w:id="165" w:name="_Toc190742560"/>
      <w:bookmarkEnd w:id="162"/>
      <w:r>
        <w:t>Sample Size Determination</w:t>
      </w:r>
      <w:bookmarkEnd w:id="165"/>
    </w:p>
    <w:p w14:paraId="16D79F7D" w14:textId="77777777" w:rsidR="00963B7B" w:rsidRDefault="00000000">
      <w:pPr>
        <w:pStyle w:val="FirstParagraph"/>
      </w:pPr>
      <w:r>
        <w:t>Given the exploratory nature of this trial, it was considered sufficient to describe the statistical power for detecting differences with the predetermined sample size without directly applying the sample size calculation formula for hypothesis testing. However, an attempt was made to secure the maximum possible power (80%) based on known scientific evidence.</w:t>
      </w:r>
    </w:p>
    <w:p w14:paraId="690E4A89" w14:textId="77777777" w:rsidR="00963B7B" w:rsidRDefault="00000000">
      <w:pPr>
        <w:pStyle w:val="a4"/>
      </w:pPr>
      <w:r>
        <w:lastRenderedPageBreak/>
        <w:t>Upon reviewing existing clinical trial data for Favicovir and Avigan, it was observed that the inter-individual variability coefficient for the primary PK variables, AUC and C</w:t>
      </w:r>
      <w:r>
        <w:rPr>
          <w:vertAlign w:val="subscript"/>
        </w:rPr>
        <w:t>max</w:t>
      </w:r>
      <w:r>
        <w:t xml:space="preserve">, was highest for </w:t>
      </w:r>
      <w:r>
        <w:rPr>
          <w:b/>
          <w:bCs/>
          <w:i/>
          <w:iCs/>
        </w:rPr>
        <w:t>[INPUT NEEDED INFO MANUALLY]</w:t>
      </w:r>
      <w:r>
        <w:t xml:space="preserve"> at 17%. Considering a typical BE evaluation criterion (point estimate difference of 0%, significance level of 0.05, and power of 80%), it was predicted that participants would be needed. Factoring in a drop-out rate of approximately , the target sample size was set at 30 participants.</w:t>
      </w:r>
    </w:p>
    <w:p w14:paraId="644E5896" w14:textId="77777777" w:rsidR="00963B7B" w:rsidRDefault="00963B7B">
      <w:pPr>
        <w:pStyle w:val="a4"/>
      </w:pPr>
    </w:p>
    <w:p w14:paraId="2CA96522" w14:textId="77777777" w:rsidR="00963B7B" w:rsidRDefault="00000000">
      <w:pPr>
        <w:pStyle w:val="2"/>
      </w:pPr>
      <w:bookmarkStart w:id="166" w:name="protocol-deviations"/>
      <w:bookmarkStart w:id="167" w:name="_Toc190742561"/>
      <w:bookmarkEnd w:id="164"/>
      <w:r>
        <w:t>Protocol Deviations</w:t>
      </w:r>
      <w:bookmarkEnd w:id="167"/>
    </w:p>
    <w:p w14:paraId="79999FBE" w14:textId="77777777" w:rsidR="00963B7B" w:rsidRDefault="00000000">
      <w:pPr>
        <w:pStyle w:val="FirstParagraph"/>
      </w:pPr>
      <w:r>
        <w:t>A deviation from the protocol is an unintended or unanticipated departure from the procedures or processes approved by the Sponsor or its designee and the IRB and agreed to by the Investigator. A significant deviation occurs when there is non-adherence to the protocol by the participant or Investigator that results in a significant, additional risk to the subject. Significant deviations can include non-adherence to inclusion or exclusion criteria, enrollment of the participant without prior Sponsor approval, or non-adherence to FDA regulations or International Council for Harmonization (ICH) Good Clinical Practice (GCP) guidelines, and will lead to the participant being withdrawn from the study (Section 7).</w:t>
      </w:r>
    </w:p>
    <w:p w14:paraId="1592266D" w14:textId="77777777" w:rsidR="00963B7B" w:rsidRDefault="00000000">
      <w:pPr>
        <w:pStyle w:val="a4"/>
      </w:pPr>
      <w:r>
        <w:t>The Investigator or designee must document and explain in the participant’s source documentation any deviation from the approved protocol. The Investigator may implement a deviation from, or a change of, the protocol to eliminate an immediate hazard to participants without prior IRB approval. As soon as possible after such an occurrence, the implemented deviation or change, the reasons for it, and any proposed protocol amendments should be submitted to the IRB for review and approval, to the Sponsor or its designee for agreement, and to the regulatory authorities, if required. Protocol deviations will be documented by the medical monitor throughout the course of monitoring visits. Investigators will be notified in writing by the monitor of deviations. The IRB should be notified of all protocol deviations in a timely manner.</w:t>
      </w:r>
    </w:p>
    <w:p w14:paraId="22D8D461" w14:textId="77777777" w:rsidR="00963B7B" w:rsidRDefault="00000000">
      <w:r>
        <w:br w:type="page"/>
      </w:r>
    </w:p>
    <w:p w14:paraId="73584A3A" w14:textId="77777777" w:rsidR="00963B7B" w:rsidRDefault="00000000">
      <w:pPr>
        <w:pStyle w:val="1"/>
      </w:pPr>
      <w:bookmarkStart w:id="168" w:name="Xfc3c9783951fa202cdc1e301ed5de6041ee0efc"/>
      <w:bookmarkStart w:id="169" w:name="_Toc190742562"/>
      <w:bookmarkEnd w:id="142"/>
      <w:bookmarkEnd w:id="166"/>
      <w:r>
        <w:lastRenderedPageBreak/>
        <w:t>GENERAL CONSIDERATIONS: REGULATORY, ETHICAL, AND TRIAL OVERSIGHT</w:t>
      </w:r>
      <w:bookmarkEnd w:id="169"/>
    </w:p>
    <w:p w14:paraId="1D248DBB" w14:textId="77777777" w:rsidR="00963B7B" w:rsidRDefault="00000000">
      <w:pPr>
        <w:pStyle w:val="2"/>
      </w:pPr>
      <w:bookmarkStart w:id="170" w:name="regulatory-and-ethical-considerations"/>
      <w:bookmarkStart w:id="171" w:name="_Toc190742563"/>
      <w:r>
        <w:t>Regulatory and Ethical Considerations</w:t>
      </w:r>
      <w:bookmarkEnd w:id="171"/>
    </w:p>
    <w:p w14:paraId="1E5DFFC0" w14:textId="77777777" w:rsidR="00963B7B" w:rsidRDefault="00000000">
      <w:pPr>
        <w:pStyle w:val="FirstParagraph"/>
      </w:pPr>
      <w:r>
        <w:t>This clinical study was designed and shall be implemented and reported in accordance with the ICH GCP, with applicable local regulations, and with the ethical principles laid down in the Declaration of Helsinki.</w:t>
      </w:r>
    </w:p>
    <w:p w14:paraId="172920CD" w14:textId="77777777" w:rsidR="00963B7B" w:rsidRDefault="00000000">
      <w:pPr>
        <w:pStyle w:val="a4"/>
      </w:pPr>
      <w:r>
        <w:t>The protocol, protocol amendments, ICF, investigational brochure (IB), and other relevant documents (e.g., advertisements) must be submitted to an IRB/IEC by the Investigator and reviewed and approved by the IRB/IEC before the study is initiated.</w:t>
      </w:r>
    </w:p>
    <w:p w14:paraId="1FDC06DB" w14:textId="77777777" w:rsidR="00963B7B" w:rsidRDefault="00000000">
      <w:pPr>
        <w:pStyle w:val="a4"/>
      </w:pPr>
      <w:r>
        <w:t>The IRB/IEC and relevant regulatory authority must be notified of any significant amendment to the protocol, as applicable. Necessary approvals must be given before changes are implemented. The Investigator will be responsible for the following:</w:t>
      </w:r>
    </w:p>
    <w:p w14:paraId="56FFC3BE" w14:textId="77777777" w:rsidR="00963B7B" w:rsidRDefault="00000000">
      <w:pPr>
        <w:numPr>
          <w:ilvl w:val="0"/>
          <w:numId w:val="1021"/>
        </w:numPr>
      </w:pPr>
      <w:r>
        <w:t>Providing written summaries of the status of the study to the IRB/IEC annually or more frequently in accordance with the requirements, policies, and procedures established by the IRB/IEC</w:t>
      </w:r>
    </w:p>
    <w:p w14:paraId="2D05351A" w14:textId="77777777" w:rsidR="00963B7B" w:rsidRDefault="00000000">
      <w:pPr>
        <w:numPr>
          <w:ilvl w:val="0"/>
          <w:numId w:val="1021"/>
        </w:numPr>
      </w:pPr>
      <w:r>
        <w:t>Notifying the IRB/IEC of SAEs or other significant safety findings as required by IRB/IEC procedures</w:t>
      </w:r>
    </w:p>
    <w:p w14:paraId="3BD3018F" w14:textId="77777777" w:rsidR="00963B7B" w:rsidRDefault="00000000">
      <w:pPr>
        <w:numPr>
          <w:ilvl w:val="0"/>
          <w:numId w:val="1021"/>
        </w:numPr>
      </w:pPr>
      <w:r>
        <w:t>Providing oversight of the conduct of the study at the site and adherence to requirements of 21 Code of Federal Regulations (CFR), ICH guidelines, the IRB/IEC, European regulation 536/2014 for clinical studies (if applicable), and all other applicable local regulations</w:t>
      </w:r>
    </w:p>
    <w:p w14:paraId="28EF9FFF" w14:textId="77777777" w:rsidR="00963B7B" w:rsidRDefault="00963B7B">
      <w:pPr>
        <w:pStyle w:val="FirstParagraph"/>
      </w:pPr>
    </w:p>
    <w:p w14:paraId="0BD9B356" w14:textId="77777777" w:rsidR="00963B7B" w:rsidRDefault="00000000">
      <w:pPr>
        <w:pStyle w:val="2"/>
      </w:pPr>
      <w:bookmarkStart w:id="172" w:name="committees"/>
      <w:bookmarkStart w:id="173" w:name="_Toc190742564"/>
      <w:bookmarkEnd w:id="170"/>
      <w:r>
        <w:t>Committees</w:t>
      </w:r>
      <w:bookmarkEnd w:id="173"/>
    </w:p>
    <w:p w14:paraId="39C19879" w14:textId="77777777" w:rsidR="00963B7B" w:rsidRDefault="00000000">
      <w:pPr>
        <w:pStyle w:val="FirstParagraph"/>
      </w:pPr>
      <w:r>
        <w:t>Not Applicable.</w:t>
      </w:r>
    </w:p>
    <w:p w14:paraId="53033691" w14:textId="77777777" w:rsidR="00963B7B" w:rsidRDefault="00963B7B">
      <w:pPr>
        <w:pStyle w:val="a4"/>
      </w:pPr>
    </w:p>
    <w:p w14:paraId="3D5145FF" w14:textId="77777777" w:rsidR="00963B7B" w:rsidRDefault="00000000">
      <w:pPr>
        <w:pStyle w:val="2"/>
      </w:pPr>
      <w:bookmarkStart w:id="174" w:name="informed-consent-process"/>
      <w:bookmarkStart w:id="175" w:name="_Toc190742565"/>
      <w:bookmarkEnd w:id="172"/>
      <w:r>
        <w:t>Informed Consent Process</w:t>
      </w:r>
      <w:bookmarkEnd w:id="175"/>
    </w:p>
    <w:p w14:paraId="71F721FF" w14:textId="77777777" w:rsidR="00963B7B" w:rsidRDefault="00000000">
      <w:pPr>
        <w:pStyle w:val="FirstParagraph"/>
      </w:pPr>
      <w:r>
        <w:t>The Investigator will ensure that the participant is given full and adequate oral and written information about the nature, purpose, possible risk and benefit of the study. Participants must also be notified that they are free to discontinue the study at any time without prejudice. The participant should be given the opportunity to ask questions and allowed time to consider the information provided before voluntarily signing the written ICF.</w:t>
      </w:r>
    </w:p>
    <w:p w14:paraId="30E03617" w14:textId="77777777" w:rsidR="00963B7B" w:rsidRDefault="00000000">
      <w:pPr>
        <w:pStyle w:val="a4"/>
      </w:pPr>
      <w:r>
        <w:lastRenderedPageBreak/>
        <w:t>The participant’s signed and dated informed consent must be obtained before conducting any study procedures. The participants will be informed of their rights to privacy but will be made aware that the study data will be submitted to the Sponsor and possibly to drug regulatory authorities for review and evaluation. They will be informed also that the study monitor may inspect their medical records to verify the accuracy and completeness of the study records and results.</w:t>
      </w:r>
    </w:p>
    <w:p w14:paraId="2487CCF9" w14:textId="77777777" w:rsidR="00963B7B" w:rsidRDefault="00000000">
      <w:pPr>
        <w:pStyle w:val="a4"/>
      </w:pPr>
      <w:r>
        <w:t>The acquisition of informed consent should be documented in the participant’s medical records, as required, and the ICF will be signed and personally dated by the participant and by the person who conducted the informed consent discussion.</w:t>
      </w:r>
    </w:p>
    <w:p w14:paraId="08CF4447" w14:textId="77777777" w:rsidR="00963B7B" w:rsidRDefault="00000000">
      <w:pPr>
        <w:pStyle w:val="a4"/>
      </w:pPr>
      <w:r>
        <w:t>The Investigator must maintain the original, signed ICF. A copy of the signed ICF must be given to the participant or legal representative. The date that informed consent was signed will be recorded on the eCRF.</w:t>
      </w:r>
    </w:p>
    <w:p w14:paraId="127B06C7" w14:textId="77777777" w:rsidR="00963B7B" w:rsidRDefault="00963B7B">
      <w:pPr>
        <w:pStyle w:val="a4"/>
      </w:pPr>
    </w:p>
    <w:p w14:paraId="14BFAF80" w14:textId="77777777" w:rsidR="00963B7B" w:rsidRDefault="00000000">
      <w:pPr>
        <w:pStyle w:val="2"/>
      </w:pPr>
      <w:bookmarkStart w:id="176" w:name="data-protection"/>
      <w:bookmarkStart w:id="177" w:name="_Toc190742566"/>
      <w:bookmarkEnd w:id="174"/>
      <w:r>
        <w:t>Data Protection</w:t>
      </w:r>
      <w:bookmarkEnd w:id="177"/>
    </w:p>
    <w:p w14:paraId="18BC859D" w14:textId="77777777" w:rsidR="00963B7B" w:rsidRDefault="00000000">
      <w:pPr>
        <w:pStyle w:val="FirstParagraph"/>
      </w:pPr>
      <w:r>
        <w:t>Participants will be assigned a unique identifier by the Sponsor. Any participant records or datasets that are transferred to the Sponsor will contain the identifier only; participant names or any information which would make the participant identifiable will not be transferred.</w:t>
      </w:r>
    </w:p>
    <w:p w14:paraId="135E8FC9" w14:textId="77777777" w:rsidR="00963B7B" w:rsidRDefault="00000000">
      <w:pPr>
        <w:pStyle w:val="a4"/>
      </w:pPr>
      <w:r>
        <w:t>The participant must be informed that his/her personal study-related data will be used by the Sponsor in accordance with local data protection law. The level of disclosure must also be explained to the participant.</w:t>
      </w:r>
    </w:p>
    <w:p w14:paraId="2DBECAE4" w14:textId="77777777" w:rsidR="00963B7B" w:rsidRDefault="00000000">
      <w:pPr>
        <w:pStyle w:val="a4"/>
      </w:pPr>
      <w:r>
        <w:t>The participant must be informed that his/her medical records may be examined by auditors or other authorized personnel appointed by the Sponsor, by appropriate IRB/IEC members, and by inspectors from regulatory authorities.</w:t>
      </w:r>
    </w:p>
    <w:p w14:paraId="0B7A6180" w14:textId="77777777" w:rsidR="00963B7B" w:rsidRDefault="00000000">
      <w:pPr>
        <w:pStyle w:val="a4"/>
      </w:pPr>
      <w:r>
        <w:t>Atabay Kimya Sanayi Ticaret A.S. will store anonymized data [i.e., data that has been anonymized through removal of elements that will identify the individual directly so that the individual is no longer uniquely identifiable] in the study databases for no less than 15 years after the completion of the study or until the purposes of collection and use are attained, after which data will be destroyed.</w:t>
      </w:r>
    </w:p>
    <w:p w14:paraId="70FB28B7" w14:textId="77777777" w:rsidR="00963B7B" w:rsidRDefault="00000000">
      <w:pPr>
        <w:pStyle w:val="a4"/>
      </w:pPr>
      <w:r>
        <w:t>Health authorities and regulatory authorities may retain and utilize such information for the period set forth in applicable law or as duly determined at the relevant regulatory authority’s discretion.</w:t>
      </w:r>
    </w:p>
    <w:p w14:paraId="6E55DDAD" w14:textId="77777777" w:rsidR="00963B7B" w:rsidRDefault="00963B7B">
      <w:pPr>
        <w:pStyle w:val="a4"/>
      </w:pPr>
    </w:p>
    <w:p w14:paraId="6F2636F2" w14:textId="77777777" w:rsidR="00963B7B" w:rsidRDefault="00000000">
      <w:pPr>
        <w:pStyle w:val="2"/>
      </w:pPr>
      <w:bookmarkStart w:id="178" w:name="early-site-closure-or-trial-termination"/>
      <w:bookmarkStart w:id="179" w:name="_Toc190742567"/>
      <w:bookmarkEnd w:id="176"/>
      <w:r>
        <w:lastRenderedPageBreak/>
        <w:t>Early Site Closure or Trial Termination</w:t>
      </w:r>
      <w:bookmarkEnd w:id="179"/>
    </w:p>
    <w:p w14:paraId="2816E0EB" w14:textId="77777777" w:rsidR="00963B7B" w:rsidRDefault="00000000">
      <w:pPr>
        <w:pStyle w:val="FirstParagraph"/>
      </w:pPr>
      <w:r>
        <w:t>The Sponsor reserves the right to close the study site or terminate the study at any time for any reason at their sole discretion. A study site is considered closed when all required documents and study supplies have been collected and a study-site closure visit has been performed.</w:t>
      </w:r>
    </w:p>
    <w:p w14:paraId="10BF6CB8" w14:textId="77777777" w:rsidR="00963B7B" w:rsidRDefault="00000000">
      <w:pPr>
        <w:pStyle w:val="a4"/>
      </w:pPr>
      <w:r>
        <w:t>The Investigator may initiate study-site closure at any time, provided there is reasonable cause and sufficient notice is given in advance of the intended termination.</w:t>
      </w:r>
    </w:p>
    <w:p w14:paraId="1ABA7E0D" w14:textId="77777777" w:rsidR="00963B7B" w:rsidRDefault="00000000">
      <w:pPr>
        <w:pStyle w:val="a4"/>
      </w:pPr>
      <w:r>
        <w:t>Reasons for the early closure of a study site by the Sponsor or Investigator may include but are not limited to:</w:t>
      </w:r>
    </w:p>
    <w:p w14:paraId="7F827CD4" w14:textId="77777777" w:rsidR="00963B7B" w:rsidRDefault="00000000">
      <w:pPr>
        <w:numPr>
          <w:ilvl w:val="0"/>
          <w:numId w:val="1022"/>
        </w:numPr>
      </w:pPr>
      <w:r>
        <w:t>Failure of the Investigator to comply with the protocol, the requirements of the IRB/IEC or local health authorities, the Sponsor’s procedures, or GCP guidelines</w:t>
      </w:r>
    </w:p>
    <w:p w14:paraId="4BFBD57D" w14:textId="77777777" w:rsidR="00963B7B" w:rsidRDefault="00000000">
      <w:pPr>
        <w:numPr>
          <w:ilvl w:val="0"/>
          <w:numId w:val="1022"/>
        </w:numPr>
      </w:pPr>
      <w:r>
        <w:t>Inadequate recruitment of participants by the Investigator</w:t>
      </w:r>
    </w:p>
    <w:p w14:paraId="1739FBA6" w14:textId="77777777" w:rsidR="00963B7B" w:rsidRDefault="00000000">
      <w:pPr>
        <w:numPr>
          <w:ilvl w:val="0"/>
          <w:numId w:val="1022"/>
        </w:numPr>
      </w:pPr>
      <w:r>
        <w:t>Any unexpected, evident, or unacceptable risk arises for the trial participants</w:t>
      </w:r>
    </w:p>
    <w:p w14:paraId="2677BD9D" w14:textId="77777777" w:rsidR="00963B7B" w:rsidRDefault="00000000">
      <w:pPr>
        <w:numPr>
          <w:ilvl w:val="0"/>
          <w:numId w:val="1022"/>
        </w:numPr>
      </w:pPr>
      <w:r>
        <w:t>The regulatory authority or the IRB requests suspension</w:t>
      </w:r>
    </w:p>
    <w:p w14:paraId="5AB1ED40" w14:textId="77777777" w:rsidR="00963B7B" w:rsidRDefault="00000000">
      <w:pPr>
        <w:numPr>
          <w:ilvl w:val="0"/>
          <w:numId w:val="1022"/>
        </w:numPr>
      </w:pPr>
      <w:r>
        <w:t>Discontinuation of further IMP development</w:t>
      </w:r>
    </w:p>
    <w:p w14:paraId="76E79972" w14:textId="77777777" w:rsidR="00963B7B" w:rsidRDefault="00000000">
      <w:pPr>
        <w:numPr>
          <w:ilvl w:val="0"/>
          <w:numId w:val="1022"/>
        </w:numPr>
      </w:pPr>
      <w:r>
        <w:t>Other administrative reasons that could significantly affect the continuation of the trial</w:t>
      </w:r>
    </w:p>
    <w:p w14:paraId="2DF6AB84" w14:textId="77777777" w:rsidR="00963B7B" w:rsidRDefault="00963B7B">
      <w:pPr>
        <w:pStyle w:val="FirstParagraph"/>
      </w:pPr>
    </w:p>
    <w:p w14:paraId="6B1EBF97" w14:textId="77777777" w:rsidR="00963B7B" w:rsidRDefault="00000000">
      <w:pPr>
        <w:pStyle w:val="2"/>
      </w:pPr>
      <w:bookmarkStart w:id="180" w:name="publication-policy"/>
      <w:bookmarkStart w:id="181" w:name="_Toc190742568"/>
      <w:bookmarkEnd w:id="178"/>
      <w:r>
        <w:t>Publication Policy</w:t>
      </w:r>
      <w:bookmarkEnd w:id="181"/>
    </w:p>
    <w:p w14:paraId="15A8FF7D" w14:textId="77777777" w:rsidR="00963B7B" w:rsidRDefault="00000000">
      <w:pPr>
        <w:pStyle w:val="3"/>
      </w:pPr>
      <w:bookmarkStart w:id="182" w:name="disclosure-of-clinical-trial-information"/>
      <w:bookmarkStart w:id="183" w:name="_Toc190742569"/>
      <w:r>
        <w:t>Disclosure of Clinical Trial Information</w:t>
      </w:r>
      <w:bookmarkEnd w:id="183"/>
    </w:p>
    <w:p w14:paraId="0F5E2D2A" w14:textId="77777777" w:rsidR="00963B7B" w:rsidRDefault="00000000">
      <w:pPr>
        <w:pStyle w:val="FirstParagraph"/>
      </w:pPr>
      <w:r>
        <w:t>In order to promptly share information about this clinical trial with the public and comply with relevant laws, regulations, and guidelines, the sponsor will post key details of the clinical trial protocol on ClinicalTrials.gov and/or other publicly available databases prior to the start of participant enrollment. If necessary, the sponsor will also post clinical trial results after completion of the analysis.</w:t>
      </w:r>
    </w:p>
    <w:p w14:paraId="2AF75410" w14:textId="77777777" w:rsidR="00963B7B" w:rsidRDefault="00963B7B">
      <w:pPr>
        <w:pStyle w:val="a4"/>
      </w:pPr>
    </w:p>
    <w:p w14:paraId="6D60BF4E" w14:textId="77777777" w:rsidR="00963B7B" w:rsidRDefault="00000000">
      <w:pPr>
        <w:pStyle w:val="3"/>
      </w:pPr>
      <w:bookmarkStart w:id="184" w:name="X3d19a5a8a4788713c17e4faa54327e4d01b2f3a"/>
      <w:bookmarkStart w:id="185" w:name="_Toc190742570"/>
      <w:bookmarkEnd w:id="182"/>
      <w:r>
        <w:t>Policy on Report Submission and Publication</w:t>
      </w:r>
      <w:bookmarkEnd w:id="185"/>
    </w:p>
    <w:p w14:paraId="3397F6D7" w14:textId="77777777" w:rsidR="00963B7B" w:rsidRDefault="00000000">
      <w:pPr>
        <w:numPr>
          <w:ilvl w:val="0"/>
          <w:numId w:val="1023"/>
        </w:numPr>
      </w:pPr>
      <w:r>
        <w:t>The sponsor should endeavor to facilitate the smooth exchange of relevant scientific information. Any presentation or publication of the results from this trial must align with the sponsor’s plans. The rights of the investigator and the sponsor concerning publication of the trial results shall be specified in the contract.</w:t>
      </w:r>
    </w:p>
    <w:p w14:paraId="67E57856" w14:textId="77777777" w:rsidR="00963B7B" w:rsidRDefault="00000000">
      <w:pPr>
        <w:numPr>
          <w:ilvl w:val="0"/>
          <w:numId w:val="1023"/>
        </w:numPr>
      </w:pPr>
      <w:r>
        <w:lastRenderedPageBreak/>
        <w:t>All data generated from this clinical trial are considered confidential and are the exclusive property of the sponsor (Atabay Kimya Sanayi Ticaret A.S.). The findings of this clinical trial will be reported through a Clinical Study Report (CSR) prepared by the sponsor, which includes the eCRF data from the clinical trial sites.</w:t>
      </w:r>
    </w:p>
    <w:p w14:paraId="69465A19" w14:textId="77777777" w:rsidR="00963B7B" w:rsidRDefault="00000000">
      <w:pPr>
        <w:numPr>
          <w:ilvl w:val="0"/>
          <w:numId w:val="1023"/>
        </w:numPr>
      </w:pPr>
      <w:r>
        <w:t>The sponsor has the right to publish or disclose the results and related information from this clinical trial without the investigator’s approval. If the investigator wishes to publish or present any information obtained from this clinical trial, the investigator must obtain prior approval from the sponsor before any publication or presentation. In this case, the investigator should provide the sponsor with draft publications, abstracts, or detailed summaries of any proposed presentations at least 30 days before submission for publication or presentation to allow for sponsor review.</w:t>
      </w:r>
    </w:p>
    <w:p w14:paraId="4AFB6FA3" w14:textId="77777777" w:rsidR="00963B7B" w:rsidRDefault="00000000">
      <w:pPr>
        <w:numPr>
          <w:ilvl w:val="0"/>
          <w:numId w:val="1023"/>
        </w:numPr>
      </w:pPr>
      <w:r>
        <w:t>The sponsor reserves the right to remove any confidential or proprietary information from the draft documents provided and may postpone publication or presentation for up to 60 days to allow for patent filings if necessary.</w:t>
      </w:r>
    </w:p>
    <w:p w14:paraId="2AF6920A" w14:textId="77777777" w:rsidR="00963B7B" w:rsidRDefault="00000000">
      <w:r>
        <w:br w:type="page"/>
      </w:r>
    </w:p>
    <w:p w14:paraId="504D4A98" w14:textId="77777777" w:rsidR="00963B7B" w:rsidRDefault="00000000">
      <w:pPr>
        <w:pStyle w:val="1"/>
      </w:pPr>
      <w:bookmarkStart w:id="186" w:name="X351d6f46575585ea5900fd924aae9dc1da81977"/>
      <w:bookmarkStart w:id="187" w:name="_Toc190742571"/>
      <w:bookmarkEnd w:id="168"/>
      <w:bookmarkEnd w:id="180"/>
      <w:bookmarkEnd w:id="184"/>
      <w:r>
        <w:lastRenderedPageBreak/>
        <w:t>GENERAL CONSIDERATIONS: RISK MANAGEMENT AND QUALITY ASSURANCE</w:t>
      </w:r>
      <w:bookmarkEnd w:id="187"/>
    </w:p>
    <w:p w14:paraId="40339591" w14:textId="77777777" w:rsidR="00963B7B" w:rsidRDefault="00000000">
      <w:pPr>
        <w:pStyle w:val="2"/>
      </w:pPr>
      <w:bookmarkStart w:id="188" w:name="quality-tolerance-limits"/>
      <w:bookmarkStart w:id="189" w:name="_Toc190742572"/>
      <w:r>
        <w:t>Quality Tolerance Limits</w:t>
      </w:r>
      <w:bookmarkEnd w:id="189"/>
    </w:p>
    <w:p w14:paraId="15FDA82E" w14:textId="77777777" w:rsidR="00963B7B" w:rsidRDefault="00000000">
      <w:pPr>
        <w:pStyle w:val="FirstParagraph"/>
      </w:pPr>
      <w:r>
        <w:t>Quality tolerance limits will be predefined in the Integrated Quality Risk Management Plan to identify systematic issues that can impact patient safety and/or reliability of study results. These predefined parameters will be monitored during the study, and important deviations from the quality tolerance limits and remedial actions taken will be summarized in the clinical study report (CSR).</w:t>
      </w:r>
    </w:p>
    <w:p w14:paraId="3F29B1A5" w14:textId="77777777" w:rsidR="00963B7B" w:rsidRDefault="00963B7B">
      <w:pPr>
        <w:pStyle w:val="a4"/>
      </w:pPr>
    </w:p>
    <w:p w14:paraId="3D90E4FA" w14:textId="77777777" w:rsidR="00963B7B" w:rsidRDefault="00000000">
      <w:pPr>
        <w:pStyle w:val="2"/>
      </w:pPr>
      <w:bookmarkStart w:id="190" w:name="data-quality-assurance"/>
      <w:bookmarkStart w:id="191" w:name="_Toc190742573"/>
      <w:bookmarkEnd w:id="188"/>
      <w:r>
        <w:t>Data Quality Assurance</w:t>
      </w:r>
      <w:bookmarkEnd w:id="191"/>
    </w:p>
    <w:p w14:paraId="7AAD2315" w14:textId="77777777" w:rsidR="00963B7B" w:rsidRDefault="00000000">
      <w:pPr>
        <w:numPr>
          <w:ilvl w:val="0"/>
          <w:numId w:val="1024"/>
        </w:numPr>
      </w:pPr>
      <w:r>
        <w:t>All participant data relating to the study will be recorded on eCRF unless transmitted to the Sponsor or designee electronically (e.g., laboratory data). The Investigator is responsible for verifying that data entries are accurate and correct by physically or electronically signing the eCRF.</w:t>
      </w:r>
    </w:p>
    <w:p w14:paraId="5F27DBC8" w14:textId="77777777" w:rsidR="00963B7B" w:rsidRDefault="00000000">
      <w:pPr>
        <w:numPr>
          <w:ilvl w:val="0"/>
          <w:numId w:val="1024"/>
        </w:numPr>
      </w:pPr>
      <w:r>
        <w:t>The Investigator must maintain accurate documentation (source data) that supports the information entered in the eCRF.</w:t>
      </w:r>
    </w:p>
    <w:p w14:paraId="17276AF0" w14:textId="77777777" w:rsidR="00963B7B" w:rsidRDefault="00000000">
      <w:pPr>
        <w:numPr>
          <w:ilvl w:val="0"/>
          <w:numId w:val="1024"/>
        </w:numPr>
      </w:pPr>
      <w:r>
        <w:t>The Investigator must permit study-related monitoring, audits, IRB/IEC review, and regulatory agency inspections and provide direct access to source data documents.</w:t>
      </w:r>
    </w:p>
    <w:p w14:paraId="5E3E4683" w14:textId="77777777" w:rsidR="00963B7B" w:rsidRDefault="00000000">
      <w:pPr>
        <w:numPr>
          <w:ilvl w:val="0"/>
          <w:numId w:val="1024"/>
        </w:numPr>
      </w:pPr>
      <w:r>
        <w:t>The Sponsor or designee is responsible for the data management of this study including quality checking of the data.</w:t>
      </w:r>
    </w:p>
    <w:p w14:paraId="1623FAD1" w14:textId="77777777" w:rsidR="00963B7B" w:rsidRDefault="00000000">
      <w:pPr>
        <w:numPr>
          <w:ilvl w:val="0"/>
          <w:numId w:val="1024"/>
        </w:numPr>
      </w:pPr>
      <w:r>
        <w:t>Study monitors will perform ongoing source data verification to confirm that data entered into the eCRF by authorized site personnel are accurate, complete, and verifiable from source documents; that the safety and rights of participants are being protected; and that the study is being conducted in accordance with the currently approved protocol and any other study agreements, ICH GCP, and all applicable regulatory requirements. Study monitors will communicate with investigative sites on a regular basis regarding the study and all protocol deviations will be appropriately documented by the Investigator or designee, and study monitors.</w:t>
      </w:r>
    </w:p>
    <w:p w14:paraId="7D59D4A0" w14:textId="77777777" w:rsidR="00963B7B" w:rsidRDefault="00000000">
      <w:pPr>
        <w:numPr>
          <w:ilvl w:val="0"/>
          <w:numId w:val="1024"/>
        </w:numPr>
      </w:pPr>
      <w:r>
        <w:t xml:space="preserve">Records and documents, including signed ICFs, pertaining to the conduct of this study must be retained by the investigator for </w:t>
      </w:r>
      <w:r>
        <w:rPr>
          <w:b/>
          <w:bCs/>
          <w:i/>
          <w:iCs/>
        </w:rPr>
        <w:t>[INSERT MANUALLY ACCORDING TO INSTITUTION GUIDELINE]</w:t>
      </w:r>
      <w:r>
        <w:t xml:space="preserve"> years after study completion unless local regulations or institutional policies require a longer retention period. No records may be destroyed during </w:t>
      </w:r>
      <w:r>
        <w:lastRenderedPageBreak/>
        <w:t>the retention period without the written approval of the Sponsor. No records may be transferred to another location or party without written notification to the Sponsor.</w:t>
      </w:r>
    </w:p>
    <w:p w14:paraId="7A3F00DF" w14:textId="77777777" w:rsidR="00963B7B" w:rsidRDefault="00963B7B">
      <w:pPr>
        <w:pStyle w:val="FirstParagraph"/>
      </w:pPr>
    </w:p>
    <w:p w14:paraId="5E1169DD" w14:textId="77777777" w:rsidR="00963B7B" w:rsidRDefault="00000000">
      <w:pPr>
        <w:pStyle w:val="2"/>
      </w:pPr>
      <w:bookmarkStart w:id="192" w:name="source-data"/>
      <w:bookmarkStart w:id="193" w:name="_Toc190742574"/>
      <w:bookmarkEnd w:id="190"/>
      <w:r>
        <w:t>Source Data</w:t>
      </w:r>
      <w:bookmarkEnd w:id="193"/>
    </w:p>
    <w:p w14:paraId="5D17310E" w14:textId="77777777" w:rsidR="00963B7B" w:rsidRDefault="00000000">
      <w:pPr>
        <w:numPr>
          <w:ilvl w:val="0"/>
          <w:numId w:val="1025"/>
        </w:numPr>
      </w:pPr>
      <w:r>
        <w:t>Source documents provide evidence for the existence of the participant and substantiate the integrity of the data collected. Source documents are filed at the investigative site.</w:t>
      </w:r>
    </w:p>
    <w:p w14:paraId="5DC1C3E5" w14:textId="77777777" w:rsidR="00963B7B" w:rsidRDefault="00000000">
      <w:pPr>
        <w:numPr>
          <w:ilvl w:val="0"/>
          <w:numId w:val="1025"/>
        </w:numPr>
      </w:pPr>
      <w:r>
        <w:t>The Investigator or designee will prepare and maintain adequate and accurate source documents (medical records, ECGs, AE and concomitant medication reporting, and raw data collection forms) designed to record all observations and other pertinent data for each participant.</w:t>
      </w:r>
    </w:p>
    <w:p w14:paraId="6D8511EA" w14:textId="77777777" w:rsidR="00963B7B" w:rsidRDefault="00000000">
      <w:pPr>
        <w:numPr>
          <w:ilvl w:val="0"/>
          <w:numId w:val="1025"/>
        </w:numPr>
      </w:pPr>
      <w:r>
        <w:t>Data entered in the eCRF that are transcribed from source documents must be consistent with the source documents or the discrepancies must be explained. The Investigator may need to request previous medical records or transfer records, depending on the study. Also, current medical records must be available.</w:t>
      </w:r>
    </w:p>
    <w:p w14:paraId="250D232A" w14:textId="77777777" w:rsidR="00963B7B" w:rsidRDefault="00000000">
      <w:r>
        <w:br w:type="page"/>
      </w:r>
    </w:p>
    <w:p w14:paraId="040ABE21" w14:textId="77777777" w:rsidR="00963B7B" w:rsidRDefault="00000000">
      <w:pPr>
        <w:pStyle w:val="1"/>
      </w:pPr>
      <w:bookmarkStart w:id="194" w:name="Xb180222b9ddb2c00071cd241a12cbf5cd604f5b"/>
      <w:bookmarkStart w:id="195" w:name="_Toc190742575"/>
      <w:bookmarkEnd w:id="186"/>
      <w:bookmarkEnd w:id="192"/>
      <w:r>
        <w:lastRenderedPageBreak/>
        <w:t>APPENDIX: ADVERSE EVENTS AND SERIOUS ADVERSE EVENTS - DEFINITIONS, SEVERITY, AND CAUSALITY</w:t>
      </w:r>
      <w:bookmarkEnd w:id="195"/>
    </w:p>
    <w:p w14:paraId="2B2CB07C" w14:textId="77777777" w:rsidR="00963B7B" w:rsidRDefault="00000000">
      <w:pPr>
        <w:pStyle w:val="2"/>
      </w:pPr>
      <w:bookmarkStart w:id="196" w:name="X7f0d1faea383e7ebe4d18ed8952478ed36f3a56"/>
      <w:bookmarkStart w:id="197" w:name="_Toc190742576"/>
      <w:r>
        <w:t>Further Details and Clarifications on the AE Definition</w:t>
      </w:r>
      <w:bookmarkEnd w:id="197"/>
    </w:p>
    <w:tbl>
      <w:tblPr>
        <w:tblW w:w="5000" w:type="pct"/>
        <w:jc w:val="center"/>
        <w:tblLook w:val="0420" w:firstRow="1" w:lastRow="0" w:firstColumn="0" w:lastColumn="0" w:noHBand="0" w:noVBand="1"/>
      </w:tblPr>
      <w:tblGrid>
        <w:gridCol w:w="9340"/>
      </w:tblGrid>
      <w:tr w:rsidR="00963B7B" w14:paraId="53B4BEFB" w14:textId="77777777">
        <w:trPr>
          <w:jc w:val="center"/>
        </w:trPr>
        <w:tc>
          <w:tcPr>
            <w:tcW w:w="0" w:type="auto"/>
            <w:tcBorders>
              <w:top w:val="single" w:sz="8" w:space="0" w:color="000000"/>
              <w:left w:val="single" w:sz="8" w:space="0" w:color="000000"/>
              <w:bottom w:val="none" w:sz="0" w:space="0" w:color="000000"/>
              <w:right w:val="single" w:sz="8" w:space="0" w:color="000000"/>
            </w:tcBorders>
            <w:shd w:val="clear" w:color="auto" w:fill="BEBEBE"/>
            <w:tcMar>
              <w:top w:w="0" w:type="dxa"/>
              <w:left w:w="0" w:type="dxa"/>
              <w:bottom w:w="0" w:type="dxa"/>
              <w:right w:w="0" w:type="dxa"/>
            </w:tcMar>
            <w:vAlign w:val="center"/>
          </w:tcPr>
          <w:p w14:paraId="6C7B5D3C"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Definition of AE</w:t>
            </w:r>
          </w:p>
        </w:tc>
      </w:tr>
      <w:tr w:rsidR="00963B7B" w14:paraId="67418992" w14:textId="77777777">
        <w:trPr>
          <w:jc w:val="center"/>
        </w:trPr>
        <w:tc>
          <w:tcPr>
            <w:tcW w:w="0" w:type="auto"/>
            <w:tcBorders>
              <w:top w:val="none" w:sz="0"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80F8A82"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An AE is any untoward medical occurrence in a clinical study participant, temporally associated with the use of study intervention, whether or not considered related to the study intervention.</w:t>
            </w:r>
            <w:r>
              <w:rPr>
                <w:color w:val="000000"/>
              </w:rPr>
              <w:br/>
            </w:r>
            <w:r>
              <w:rPr>
                <w:color w:val="000000"/>
              </w:rPr>
              <w:br/>
            </w:r>
            <w:r>
              <w:rPr>
                <w:rFonts w:ascii="Arial" w:eastAsia="Arial" w:hAnsi="Arial" w:cs="Arial"/>
                <w:b/>
                <w:color w:val="000000"/>
                <w:sz w:val="20"/>
                <w:szCs w:val="20"/>
              </w:rPr>
              <w:t>NOTE:</w:t>
            </w:r>
            <w:r>
              <w:rPr>
                <w:color w:val="000000"/>
              </w:rPr>
              <w:t xml:space="preserve"> An AE can therefore be any unfavorable and unintended sign (including an abnormal laboratory finding), symptom, or disease (new or exacerbated) temporally associated with the use of study intervention.</w:t>
            </w:r>
          </w:p>
        </w:tc>
      </w:tr>
    </w:tbl>
    <w:p w14:paraId="584798E7" w14:textId="77777777" w:rsidR="00963B7B" w:rsidRDefault="00963B7B">
      <w:pPr>
        <w:pStyle w:val="FirstParagraph"/>
      </w:pPr>
    </w:p>
    <w:tbl>
      <w:tblPr>
        <w:tblW w:w="5000" w:type="pct"/>
        <w:jc w:val="center"/>
        <w:tblLook w:val="0420" w:firstRow="1" w:lastRow="0" w:firstColumn="0" w:lastColumn="0" w:noHBand="0" w:noVBand="1"/>
      </w:tblPr>
      <w:tblGrid>
        <w:gridCol w:w="9340"/>
      </w:tblGrid>
      <w:tr w:rsidR="00963B7B" w14:paraId="1D1E3905" w14:textId="77777777">
        <w:trPr>
          <w:jc w:val="center"/>
        </w:trPr>
        <w:tc>
          <w:tcPr>
            <w:tcW w:w="0" w:type="auto"/>
            <w:tcBorders>
              <w:top w:val="single" w:sz="8" w:space="0" w:color="000000"/>
              <w:left w:val="single" w:sz="8" w:space="0" w:color="000000"/>
              <w:bottom w:val="none" w:sz="0" w:space="0" w:color="000000"/>
              <w:right w:val="single" w:sz="8" w:space="0" w:color="000000"/>
            </w:tcBorders>
            <w:shd w:val="clear" w:color="auto" w:fill="BEBEBE"/>
            <w:tcMar>
              <w:top w:w="0" w:type="dxa"/>
              <w:left w:w="0" w:type="dxa"/>
              <w:bottom w:w="0" w:type="dxa"/>
              <w:right w:w="0" w:type="dxa"/>
            </w:tcMar>
            <w:vAlign w:val="center"/>
          </w:tcPr>
          <w:p w14:paraId="4DC1C137"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 xml:space="preserve">Events </w:t>
            </w:r>
            <w:r>
              <w:rPr>
                <w:b/>
                <w:color w:val="000000"/>
                <w:u w:val="single"/>
              </w:rPr>
              <w:t>meeting</w:t>
            </w:r>
            <w:r>
              <w:rPr>
                <w:b/>
                <w:color w:val="000000"/>
              </w:rPr>
              <w:t xml:space="preserve"> the AE definition</w:t>
            </w:r>
          </w:p>
        </w:tc>
      </w:tr>
      <w:tr w:rsidR="00963B7B" w14:paraId="21A039A3"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B7E26B8"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Any abnormal laboratory test results (hematology, clinical chemistry, or urinalysis) or other safety assessments (e.g., ECG, radiological scans, vital signs measurements), including those that worsen from baseline, which are considered clinically significant in the medical judgment of the Investigator, or more severe than expected for the participant’s condition, for example:</w:t>
            </w:r>
          </w:p>
        </w:tc>
      </w:tr>
      <w:tr w:rsidR="00963B7B" w14:paraId="33AD08CF"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ACFDF0F"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xml:space="preserve">   - Symptoms requiring either corrective treatment or consultation, and/or</w:t>
            </w:r>
          </w:p>
        </w:tc>
      </w:tr>
      <w:tr w:rsidR="00963B7B" w14:paraId="4454D967"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037B62F"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xml:space="preserve">   - Symptoms requiring diagnostic intervention or modification of dosing, and/or</w:t>
            </w:r>
          </w:p>
        </w:tc>
      </w:tr>
      <w:tr w:rsidR="00963B7B" w14:paraId="59EF712C"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6252454"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xml:space="preserve">   - Symptoms resulting in discontinuation or interruption of study treatment</w:t>
            </w:r>
          </w:p>
        </w:tc>
      </w:tr>
      <w:tr w:rsidR="00963B7B" w14:paraId="0815C351"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1D589D6"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Progression of a concomitant or intermittent preexisting condition including either an increase in frequency or intensity of the condition</w:t>
            </w:r>
          </w:p>
        </w:tc>
      </w:tr>
      <w:tr w:rsidR="00963B7B" w14:paraId="0B289B88"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5F2B578"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A symptom or abnormality that was not present before the start of the study intervention and a new onset from baseline that required a specific drug regimen during the study</w:t>
            </w:r>
          </w:p>
        </w:tc>
      </w:tr>
      <w:tr w:rsidR="00963B7B" w14:paraId="4247BD97"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FE36934"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A concomitant medication change (e.g., addition of any medication or dose increase) when used to treat an AE</w:t>
            </w:r>
          </w:p>
        </w:tc>
      </w:tr>
      <w:tr w:rsidR="00963B7B" w14:paraId="4116FD69"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541318E"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The progression of the underlying condition that meets the efficacy assessment but has signs/symptoms meeting the AE definition (those signs/symptoms will be reported as AE or SAE if they fulfill the criteria)</w:t>
            </w:r>
          </w:p>
        </w:tc>
      </w:tr>
      <w:tr w:rsidR="00963B7B" w14:paraId="0A31F398"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BEBEBE"/>
            <w:tcMar>
              <w:top w:w="0" w:type="dxa"/>
              <w:left w:w="0" w:type="dxa"/>
              <w:bottom w:w="0" w:type="dxa"/>
              <w:right w:w="0" w:type="dxa"/>
            </w:tcMar>
            <w:vAlign w:val="center"/>
          </w:tcPr>
          <w:p w14:paraId="2A048368"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 xml:space="preserve">Events </w:t>
            </w:r>
            <w:r>
              <w:rPr>
                <w:b/>
                <w:color w:val="000000"/>
                <w:u w:val="single"/>
              </w:rPr>
              <w:t>NOT meeting</w:t>
            </w:r>
            <w:r>
              <w:rPr>
                <w:b/>
                <w:color w:val="000000"/>
              </w:rPr>
              <w:t xml:space="preserve"> the AE definition</w:t>
            </w:r>
          </w:p>
        </w:tc>
      </w:tr>
      <w:tr w:rsidR="00963B7B" w14:paraId="67C3127C"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95AB448"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Medical or surgical procedures (e.g., endoscopy, appendectomy): the condition that leads to the procedure is the AE</w:t>
            </w:r>
          </w:p>
        </w:tc>
      </w:tr>
      <w:tr w:rsidR="00963B7B" w14:paraId="0B9FFFC9"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1A90134"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lastRenderedPageBreak/>
              <w:t>• If a planned or elective hospital admission occurred that was not a complication (social and/or convenience admission)</w:t>
            </w:r>
          </w:p>
        </w:tc>
      </w:tr>
      <w:tr w:rsidR="00963B7B" w14:paraId="561B368A" w14:textId="77777777">
        <w:trPr>
          <w:jc w:val="center"/>
        </w:trPr>
        <w:tc>
          <w:tcPr>
            <w:tcW w:w="0" w:type="auto"/>
            <w:tcBorders>
              <w:top w:val="none" w:sz="0"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42477F9"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Anticipated day-to-day fluctuations of previously existing disease(s) or condition(s) present or detected at the start of the study that do not worsen.</w:t>
            </w:r>
          </w:p>
        </w:tc>
      </w:tr>
    </w:tbl>
    <w:p w14:paraId="6D0836FA" w14:textId="77777777" w:rsidR="00963B7B" w:rsidRDefault="00963B7B">
      <w:pPr>
        <w:pStyle w:val="a4"/>
      </w:pPr>
    </w:p>
    <w:p w14:paraId="6F3215C5" w14:textId="77777777" w:rsidR="00963B7B" w:rsidRDefault="00000000">
      <w:pPr>
        <w:pStyle w:val="2"/>
      </w:pPr>
      <w:bookmarkStart w:id="198" w:name="X605329042eae0ca33b02fb0d08cf29710e56aed"/>
      <w:bookmarkStart w:id="199" w:name="_Toc190742577"/>
      <w:bookmarkEnd w:id="196"/>
      <w:r>
        <w:t>Further Details and Clarifications on the SAE Definition</w:t>
      </w:r>
      <w:bookmarkEnd w:id="199"/>
    </w:p>
    <w:tbl>
      <w:tblPr>
        <w:tblW w:w="5000" w:type="pct"/>
        <w:jc w:val="center"/>
        <w:tblLook w:val="0420" w:firstRow="1" w:lastRow="0" w:firstColumn="0" w:lastColumn="0" w:noHBand="0" w:noVBand="1"/>
      </w:tblPr>
      <w:tblGrid>
        <w:gridCol w:w="9340"/>
      </w:tblGrid>
      <w:tr w:rsidR="00963B7B" w14:paraId="39E97F70" w14:textId="77777777">
        <w:trPr>
          <w:jc w:val="center"/>
        </w:trPr>
        <w:tc>
          <w:tcPr>
            <w:tcW w:w="0" w:type="auto"/>
            <w:tcBorders>
              <w:top w:val="single" w:sz="8" w:space="0" w:color="000000"/>
              <w:left w:val="single" w:sz="8" w:space="0" w:color="000000"/>
              <w:bottom w:val="none" w:sz="0" w:space="0" w:color="000000"/>
              <w:right w:val="single" w:sz="8" w:space="0" w:color="000000"/>
            </w:tcBorders>
            <w:shd w:val="clear" w:color="auto" w:fill="BEBEBE"/>
            <w:tcMar>
              <w:top w:w="0" w:type="dxa"/>
              <w:left w:w="0" w:type="dxa"/>
              <w:bottom w:w="0" w:type="dxa"/>
              <w:right w:w="0" w:type="dxa"/>
            </w:tcMar>
            <w:vAlign w:val="center"/>
          </w:tcPr>
          <w:p w14:paraId="6F7A17A1"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An SAE is defined as any untoward medical occurrence that, at any dose, meets one or more of the criteria listed:</w:t>
            </w:r>
          </w:p>
        </w:tc>
      </w:tr>
      <w:tr w:rsidR="00963B7B" w14:paraId="764AE63F"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DCAC095"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a) Results in death</w:t>
            </w:r>
          </w:p>
        </w:tc>
      </w:tr>
      <w:tr w:rsidR="00963B7B" w14:paraId="0E0CE1EF"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2700216"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b) Is life-threatening</w:t>
            </w:r>
          </w:p>
        </w:tc>
      </w:tr>
      <w:tr w:rsidR="00963B7B" w14:paraId="17CF210E"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F443C6F"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xml:space="preserve">The term </w:t>
            </w:r>
            <w:r>
              <w:rPr>
                <w:i/>
                <w:color w:val="000000"/>
              </w:rPr>
              <w:t>life-threatening</w:t>
            </w:r>
            <w:r>
              <w:rPr>
                <w:color w:val="000000"/>
              </w:rPr>
              <w:t xml:space="preserve"> in the definition of </w:t>
            </w:r>
            <w:r>
              <w:rPr>
                <w:i/>
                <w:color w:val="000000"/>
              </w:rPr>
              <w:t>serious</w:t>
            </w:r>
            <w:r>
              <w:rPr>
                <w:color w:val="000000"/>
              </w:rPr>
              <w:t xml:space="preserve"> refers to an event in which the participant was at risk of death at the time of the event. It does not refer to an event, which hypothetically might have caused death, if it were more severe.</w:t>
            </w:r>
          </w:p>
        </w:tc>
      </w:tr>
      <w:tr w:rsidR="00963B7B" w14:paraId="5D9D4CEC"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033C871"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c) Requires inpatient hospitalization or prolongation of existing hospitalization</w:t>
            </w:r>
          </w:p>
        </w:tc>
      </w:tr>
      <w:tr w:rsidR="00963B7B" w14:paraId="7CE006C1"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69CEA93"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In general, hospitalization signifies that the participant has been admitted (usually involving at least an overnight stay) at the hospital or emergency ward for observation and/or treatment that would not have been appropriate in the physician’s office or outpatient setting. Complications that occur during hospitalization are AEs. If a complication prolongs hospitalization or fulfills any other serious criteria, the event is serious. When in doubt as to whether hospitalization occurred or was necessary, the AE should be considered serious.</w:t>
            </w:r>
          </w:p>
        </w:tc>
      </w:tr>
      <w:tr w:rsidR="00963B7B" w14:paraId="1C07AEAD"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97015F8"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Hospitalization for elective treatment of a preexisting condition that did not worsen from baseline is not considered an AE.</w:t>
            </w:r>
          </w:p>
        </w:tc>
      </w:tr>
      <w:tr w:rsidR="00963B7B" w14:paraId="35AC4550"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DC4E5AE"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d) Results in persistent or significant disability/incapacity</w:t>
            </w:r>
          </w:p>
        </w:tc>
      </w:tr>
      <w:tr w:rsidR="00963B7B" w14:paraId="70FE5CA8"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CEBE6B4"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The term disability means a substantial disruption of a person’s ability to conduct normal life functions.</w:t>
            </w:r>
          </w:p>
        </w:tc>
      </w:tr>
      <w:tr w:rsidR="00963B7B" w14:paraId="469537F1"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9358DFE"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This definition is not intended to include experiences of relatively minor medical significance such as uncomplicated headache, nausea, vomiting, diarrhea, influenza, and accidental trauma (e.g., sprained ankle) that may interfere with or prevent everyday life functions but do not constitute a substantial disruption.</w:t>
            </w:r>
          </w:p>
        </w:tc>
      </w:tr>
      <w:tr w:rsidR="00963B7B" w14:paraId="5FF3853F"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58FFD41"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e) Is a congenital anomaly/birth defect</w:t>
            </w:r>
          </w:p>
        </w:tc>
      </w:tr>
      <w:tr w:rsidR="00963B7B" w14:paraId="1E0084F5"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C4BAB8A"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f) Other situations:</w:t>
            </w:r>
          </w:p>
        </w:tc>
      </w:tr>
      <w:tr w:rsidR="00963B7B" w14:paraId="3F84B104"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4F96AD9"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xml:space="preserve">Medical or scientific judgment should be exercised by the Investigator in deciding whether SAE reporting is appropriate in other situations such as important medical events that may not </w:t>
            </w:r>
            <w:r>
              <w:rPr>
                <w:color w:val="000000"/>
              </w:rPr>
              <w:lastRenderedPageBreak/>
              <w:t>be immediately life-threatening or result in death or hospitalization but may jeopardize the participant or may require medical or surgical intervention to prevent one of the other outcomes listed in the above definition. These events should usually be considered serious.</w:t>
            </w:r>
          </w:p>
        </w:tc>
      </w:tr>
      <w:tr w:rsidR="00963B7B" w14:paraId="546CDD75"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087CA68"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lastRenderedPageBreak/>
              <w:t>The following list of medically important events is intended to serve as a guideline for determining which condition has to be considered as a medically important event. The list is not intended to be exhaustive:</w:t>
            </w:r>
          </w:p>
        </w:tc>
      </w:tr>
      <w:tr w:rsidR="00963B7B" w14:paraId="061DE071"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F78BDFF"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 Intensive treatment in an emergency room or at home for:</w:t>
            </w:r>
          </w:p>
        </w:tc>
      </w:tr>
      <w:tr w:rsidR="00963B7B" w14:paraId="582A36AD"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3380BD1"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400" w:right="100"/>
              <w:jc w:val="left"/>
            </w:pPr>
            <w:r>
              <w:rPr>
                <w:color w:val="000000"/>
              </w:rPr>
              <w:t>- Allergic bronchospasm</w:t>
            </w:r>
          </w:p>
        </w:tc>
      </w:tr>
      <w:tr w:rsidR="00963B7B" w14:paraId="6A7A9961"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6807E4F"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400" w:right="100"/>
              <w:jc w:val="left"/>
            </w:pPr>
            <w:r>
              <w:rPr>
                <w:color w:val="000000"/>
              </w:rPr>
              <w:t>- Blood dyscrasias (i.e., agranulocytosis, aplastic anemia, bone marrow aplasia, myelodysplasia, pancytopenia, etc.)</w:t>
            </w:r>
          </w:p>
        </w:tc>
      </w:tr>
      <w:tr w:rsidR="00963B7B" w14:paraId="4A5BD862"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C5B01AA"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400" w:right="100"/>
              <w:jc w:val="left"/>
            </w:pPr>
            <w:r>
              <w:rPr>
                <w:color w:val="000000"/>
              </w:rPr>
              <w:t>- Convulsions (seizures, epilepsy, epileptic fit, absence, etc.)</w:t>
            </w:r>
          </w:p>
        </w:tc>
      </w:tr>
      <w:tr w:rsidR="00963B7B" w14:paraId="646D8DAF"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0890ABB"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 Development of drug dependence or drug abuse</w:t>
            </w:r>
          </w:p>
        </w:tc>
      </w:tr>
      <w:tr w:rsidR="00963B7B" w14:paraId="371463F3"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9E1660A"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 ALT &gt; 3 × ULN + total bilirubin &gt; 2 × ULN or asymptomatic ALT increase &gt;10 × ULN</w:t>
            </w:r>
          </w:p>
        </w:tc>
      </w:tr>
      <w:tr w:rsidR="00963B7B" w14:paraId="7697AF03"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44B44B6"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 Suicide attempt or any event suggestive of suicidality</w:t>
            </w:r>
          </w:p>
        </w:tc>
      </w:tr>
      <w:tr w:rsidR="00963B7B" w14:paraId="19B6ED38"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4220F6F"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 Syncope, loss of consciousness (except if documented as a consequence of blood sampling)</w:t>
            </w:r>
          </w:p>
        </w:tc>
      </w:tr>
      <w:tr w:rsidR="00963B7B" w14:paraId="243795B2" w14:textId="77777777">
        <w:trPr>
          <w:jc w:val="center"/>
        </w:trPr>
        <w:tc>
          <w:tcPr>
            <w:tcW w:w="0" w:type="auto"/>
            <w:tcBorders>
              <w:top w:val="none" w:sz="0"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9B7334B"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 Bullous cutaneous eruptions</w:t>
            </w:r>
          </w:p>
        </w:tc>
      </w:tr>
    </w:tbl>
    <w:p w14:paraId="03769227" w14:textId="77777777" w:rsidR="00963B7B" w:rsidRDefault="00963B7B">
      <w:pPr>
        <w:pStyle w:val="FirstParagraph"/>
      </w:pPr>
    </w:p>
    <w:p w14:paraId="76D19664" w14:textId="77777777" w:rsidR="00963B7B" w:rsidRDefault="00000000">
      <w:pPr>
        <w:pStyle w:val="2"/>
      </w:pPr>
      <w:bookmarkStart w:id="200" w:name="severity"/>
      <w:bookmarkStart w:id="201" w:name="_Toc190742578"/>
      <w:bookmarkEnd w:id="198"/>
      <w:r>
        <w:t>Severity</w:t>
      </w:r>
      <w:bookmarkEnd w:id="201"/>
    </w:p>
    <w:tbl>
      <w:tblPr>
        <w:tblW w:w="5000" w:type="pct"/>
        <w:jc w:val="center"/>
        <w:tblLook w:val="0420" w:firstRow="1" w:lastRow="0" w:firstColumn="0" w:lastColumn="0" w:noHBand="0" w:noVBand="1"/>
      </w:tblPr>
      <w:tblGrid>
        <w:gridCol w:w="9340"/>
      </w:tblGrid>
      <w:tr w:rsidR="00963B7B" w14:paraId="09B8FF56" w14:textId="77777777">
        <w:trPr>
          <w:jc w:val="center"/>
        </w:trPr>
        <w:tc>
          <w:tcPr>
            <w:tcW w:w="0" w:type="auto"/>
            <w:tcBorders>
              <w:top w:val="single" w:sz="8" w:space="0" w:color="000000"/>
              <w:left w:val="single" w:sz="8" w:space="0" w:color="000000"/>
              <w:bottom w:val="none" w:sz="0" w:space="0" w:color="000000"/>
              <w:right w:val="single" w:sz="8" w:space="0" w:color="000000"/>
            </w:tcBorders>
            <w:shd w:val="clear" w:color="auto" w:fill="BEBEBE"/>
            <w:tcMar>
              <w:top w:w="0" w:type="dxa"/>
              <w:left w:w="0" w:type="dxa"/>
              <w:bottom w:w="0" w:type="dxa"/>
              <w:right w:w="0" w:type="dxa"/>
            </w:tcMar>
            <w:vAlign w:val="center"/>
          </w:tcPr>
          <w:p w14:paraId="61836B51"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Assessment of Severity</w:t>
            </w:r>
          </w:p>
        </w:tc>
      </w:tr>
      <w:tr w:rsidR="00963B7B" w14:paraId="360D4719"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92831DA"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The Investigator will make an assessment of intensity for each AE and SAE reported during the study and assign it to one of the following categories:</w:t>
            </w:r>
          </w:p>
        </w:tc>
      </w:tr>
      <w:tr w:rsidR="00963B7B" w14:paraId="196936E8"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66D47D3"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400" w:right="100"/>
              <w:jc w:val="left"/>
            </w:pPr>
            <w:r>
              <w:rPr>
                <w:color w:val="000000"/>
              </w:rPr>
              <w:t>• Mild: A type of AE that is usually transient and may require only minimal treatment or therapeutic intervention. The event does not generally interfere with usual activities of daily living.</w:t>
            </w:r>
          </w:p>
        </w:tc>
      </w:tr>
      <w:tr w:rsidR="00963B7B" w14:paraId="731B132B"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46C202B"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400" w:right="100"/>
              <w:jc w:val="left"/>
            </w:pPr>
            <w:r>
              <w:rPr>
                <w:color w:val="000000"/>
              </w:rPr>
              <w:t>• Moderate: A type of AE that is usually alleviated with additional specific therapeutic intervention. The event interferes with usual activities of daily living, causing discomfort but poses no significant or permanent risk of harm to the research participant.</w:t>
            </w:r>
          </w:p>
        </w:tc>
      </w:tr>
      <w:tr w:rsidR="00963B7B" w14:paraId="5EA1A485" w14:textId="77777777">
        <w:trPr>
          <w:jc w:val="center"/>
        </w:trPr>
        <w:tc>
          <w:tcPr>
            <w:tcW w:w="0" w:type="auto"/>
            <w:tcBorders>
              <w:top w:val="none" w:sz="0"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0BB5B12"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400" w:right="100"/>
              <w:jc w:val="left"/>
            </w:pPr>
            <w:r>
              <w:rPr>
                <w:color w:val="000000"/>
              </w:rPr>
              <w:t>• Severe: A type of AE that interrupts usual activities of daily living or significantly affects clinical status, or may require intensive therapeutic intervention.</w:t>
            </w:r>
          </w:p>
        </w:tc>
      </w:tr>
    </w:tbl>
    <w:p w14:paraId="7A315A34" w14:textId="77777777" w:rsidR="00963B7B" w:rsidRDefault="00963B7B">
      <w:pPr>
        <w:pStyle w:val="FirstParagraph"/>
      </w:pPr>
    </w:p>
    <w:p w14:paraId="525E7F91" w14:textId="77777777" w:rsidR="00963B7B" w:rsidRDefault="00000000">
      <w:pPr>
        <w:pStyle w:val="2"/>
      </w:pPr>
      <w:bookmarkStart w:id="202" w:name="causality"/>
      <w:bookmarkStart w:id="203" w:name="_Toc190742579"/>
      <w:bookmarkEnd w:id="200"/>
      <w:r>
        <w:lastRenderedPageBreak/>
        <w:t>Causality</w:t>
      </w:r>
      <w:bookmarkEnd w:id="203"/>
    </w:p>
    <w:tbl>
      <w:tblPr>
        <w:tblW w:w="5000" w:type="pct"/>
        <w:jc w:val="center"/>
        <w:tblLook w:val="0420" w:firstRow="1" w:lastRow="0" w:firstColumn="0" w:lastColumn="0" w:noHBand="0" w:noVBand="1"/>
      </w:tblPr>
      <w:tblGrid>
        <w:gridCol w:w="9340"/>
      </w:tblGrid>
      <w:tr w:rsidR="00963B7B" w14:paraId="485B231C" w14:textId="77777777">
        <w:trPr>
          <w:jc w:val="center"/>
        </w:trPr>
        <w:tc>
          <w:tcPr>
            <w:tcW w:w="0" w:type="auto"/>
            <w:tcBorders>
              <w:top w:val="single" w:sz="8" w:space="0" w:color="000000"/>
              <w:left w:val="single" w:sz="8" w:space="0" w:color="000000"/>
              <w:bottom w:val="none" w:sz="0" w:space="0" w:color="000000"/>
              <w:right w:val="single" w:sz="8" w:space="0" w:color="000000"/>
            </w:tcBorders>
            <w:shd w:val="clear" w:color="auto" w:fill="BEBEBE"/>
            <w:tcMar>
              <w:top w:w="0" w:type="dxa"/>
              <w:left w:w="0" w:type="dxa"/>
              <w:bottom w:w="0" w:type="dxa"/>
              <w:right w:w="0" w:type="dxa"/>
            </w:tcMar>
            <w:vAlign w:val="center"/>
          </w:tcPr>
          <w:p w14:paraId="0E50AF20"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Assessment of Causality</w:t>
            </w:r>
          </w:p>
        </w:tc>
      </w:tr>
      <w:tr w:rsidR="00963B7B" w14:paraId="2D88DA78"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B5EC3C2"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The Investigator is obligated to assess the relationship between study intervention and each occurrence of each AE/SAE. The Investigator will use clinical judgment to determine the relationship.</w:t>
            </w:r>
          </w:p>
        </w:tc>
      </w:tr>
      <w:tr w:rsidR="00963B7B" w14:paraId="77D584AF"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6320422"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A "reasonable possibility" of a relationship conveys that there are facts, evidence, and/or arguments to suggest a causal relationship, rather than that a relationship cannot be ruled out.</w:t>
            </w:r>
          </w:p>
        </w:tc>
      </w:tr>
      <w:tr w:rsidR="00963B7B" w14:paraId="7E5B0FA9"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55022FC"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Alternative causes, such as underlying disease(s), concomitant therapy, and other risk factors, as well as the temporal relationship of the event to study intervention administration should be considered.</w:t>
            </w:r>
          </w:p>
        </w:tc>
      </w:tr>
      <w:tr w:rsidR="00963B7B" w14:paraId="46DFE554"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674B8BD"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For causality assessment, the Investigator will also consult the IB and/or product information, for marketed products.</w:t>
            </w:r>
          </w:p>
        </w:tc>
      </w:tr>
      <w:tr w:rsidR="00963B7B" w14:paraId="081E82DD"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66DA9F9"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xml:space="preserve">• For each AE/SAE, the Investigator </w:t>
            </w:r>
            <w:r>
              <w:rPr>
                <w:b/>
                <w:color w:val="000000"/>
                <w:u w:val="single"/>
              </w:rPr>
              <w:t>MUST</w:t>
            </w:r>
            <w:r>
              <w:rPr>
                <w:color w:val="000000"/>
              </w:rPr>
              <w:t xml:space="preserve"> document in the medical notes that he/she has reviewed the AE/SAE and has provided a causality assessment.</w:t>
            </w:r>
          </w:p>
        </w:tc>
      </w:tr>
      <w:tr w:rsidR="00963B7B" w14:paraId="29A981B3"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58EFDC1"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xml:space="preserve">• There may be situations in which an SAE must be considered an unexpected event and the information must be included in the initial report to the Sponsor’s representative. However, it is </w:t>
            </w:r>
            <w:r>
              <w:rPr>
                <w:b/>
                <w:color w:val="000000"/>
              </w:rPr>
              <w:t>very important that the Investigator always make an assessment of causality for every event prior the initial transmission of the SAE data to the Sponsor.</w:t>
            </w:r>
          </w:p>
        </w:tc>
      </w:tr>
      <w:tr w:rsidR="00963B7B" w14:paraId="7023387D" w14:textId="77777777">
        <w:trPr>
          <w:jc w:val="center"/>
        </w:trPr>
        <w:tc>
          <w:tcPr>
            <w:tcW w:w="0" w:type="auto"/>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6E1666C"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The event may change his/her opinion of causality in the course of follow-up to the event and send an SAE follow-up report with the updated assessment accordingly.</w:t>
            </w:r>
          </w:p>
        </w:tc>
      </w:tr>
      <w:tr w:rsidR="00963B7B" w14:paraId="7E442D06" w14:textId="77777777">
        <w:trPr>
          <w:jc w:val="center"/>
        </w:trPr>
        <w:tc>
          <w:tcPr>
            <w:tcW w:w="0" w:type="auto"/>
            <w:tcBorders>
              <w:top w:val="none" w:sz="0"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23B0BE6"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The causality assessment is one of the criteria used when determining regulatory reporting requirements.</w:t>
            </w:r>
          </w:p>
        </w:tc>
      </w:tr>
    </w:tbl>
    <w:p w14:paraId="18804168" w14:textId="77777777" w:rsidR="00963B7B" w:rsidRDefault="00000000">
      <w:r>
        <w:br w:type="page"/>
      </w:r>
    </w:p>
    <w:p w14:paraId="0B5A00EF" w14:textId="77777777" w:rsidR="00963B7B" w:rsidRDefault="00000000">
      <w:pPr>
        <w:pStyle w:val="1"/>
      </w:pPr>
      <w:bookmarkStart w:id="204" w:name="Xf265c0bb49b6eb15779707e51d11b5dabe69c41"/>
      <w:bookmarkStart w:id="205" w:name="_Toc190742580"/>
      <w:bookmarkEnd w:id="194"/>
      <w:bookmarkEnd w:id="202"/>
      <w:r>
        <w:lastRenderedPageBreak/>
        <w:t>APPENDIX: DEFINITIONS AND SUPPORTING OPERATIONAL DETAILS</w:t>
      </w:r>
      <w:bookmarkEnd w:id="205"/>
    </w:p>
    <w:p w14:paraId="16E2959C" w14:textId="77777777" w:rsidR="00963B7B" w:rsidRDefault="00000000">
      <w:pPr>
        <w:pStyle w:val="2"/>
      </w:pPr>
      <w:bookmarkStart w:id="206" w:name="contraception-and-pregnancy-testing"/>
      <w:bookmarkStart w:id="207" w:name="_Toc190742581"/>
      <w:r>
        <w:t>Contraception and Pregnancy Testing</w:t>
      </w:r>
      <w:bookmarkEnd w:id="207"/>
    </w:p>
    <w:p w14:paraId="0D9251C6" w14:textId="77777777" w:rsidR="00963B7B" w:rsidRDefault="00000000">
      <w:pPr>
        <w:pStyle w:val="3"/>
      </w:pPr>
      <w:bookmarkStart w:id="208" w:name="Xc00b802ac62449110fdc522652ed40bbba68a78"/>
      <w:bookmarkStart w:id="209" w:name="_Toc190742582"/>
      <w:r>
        <w:t>Definitions Related to Childbearing Potentional</w:t>
      </w:r>
      <w:bookmarkEnd w:id="209"/>
    </w:p>
    <w:p w14:paraId="4157D313" w14:textId="77777777" w:rsidR="00963B7B" w:rsidRDefault="00000000">
      <w:pPr>
        <w:pStyle w:val="FirstParagraph"/>
      </w:pPr>
      <w:r>
        <w:t>For the purposes of this study, reproductive status is defined as follows:</w:t>
      </w:r>
    </w:p>
    <w:p w14:paraId="614957F1" w14:textId="77777777" w:rsidR="00963B7B" w:rsidRDefault="00000000">
      <w:pPr>
        <w:numPr>
          <w:ilvl w:val="0"/>
          <w:numId w:val="1026"/>
        </w:numPr>
      </w:pPr>
      <w:r>
        <w:rPr>
          <w:b/>
          <w:bCs/>
        </w:rPr>
        <w:t>Nonpregnant</w:t>
      </w:r>
      <w:r>
        <w:t>: Negative urine and/or serum beta human chorionic gonadotropin (β-hCG) pregnancy test result.</w:t>
      </w:r>
    </w:p>
    <w:p w14:paraId="55BFA2CC" w14:textId="77777777" w:rsidR="00963B7B" w:rsidRDefault="00000000">
      <w:pPr>
        <w:numPr>
          <w:ilvl w:val="0"/>
          <w:numId w:val="1026"/>
        </w:numPr>
      </w:pPr>
      <w:r>
        <w:t xml:space="preserve">Female who is </w:t>
      </w:r>
      <w:r>
        <w:rPr>
          <w:b/>
          <w:bCs/>
          <w:i/>
          <w:iCs/>
        </w:rPr>
        <w:t>not</w:t>
      </w:r>
      <w:r>
        <w:t xml:space="preserve"> </w:t>
      </w:r>
      <w:r>
        <w:rPr>
          <w:b/>
          <w:bCs/>
        </w:rPr>
        <w:t>of childbearing potential</w:t>
      </w:r>
      <w:r>
        <w:t>:</w:t>
      </w:r>
    </w:p>
    <w:p w14:paraId="33D55BAE" w14:textId="77777777" w:rsidR="00963B7B" w:rsidRDefault="00000000">
      <w:pPr>
        <w:numPr>
          <w:ilvl w:val="1"/>
          <w:numId w:val="1027"/>
        </w:numPr>
      </w:pPr>
      <w:r>
        <w:t>Surgically sterile for at least 6 weeks at screening (defined as having undergone one of the following procedures: hysterectomy, bilateral oophorectomy or bilateral salpingectomy).</w:t>
      </w:r>
    </w:p>
    <w:p w14:paraId="1B2AE772" w14:textId="77777777" w:rsidR="00963B7B" w:rsidRDefault="00000000">
      <w:pPr>
        <w:numPr>
          <w:ilvl w:val="1"/>
          <w:numId w:val="1027"/>
        </w:numPr>
      </w:pPr>
      <w:r>
        <w:t>Postmenopausal at screening (defined as no menses for 12 months without an alternative medical cause). An FSH level in the postmenopausal range (FSH &gt;40 IU/L) may be used to confirm a postmenopausal state in younger women (eg, those &lt;45 year old) or women who are not using hormonal contraception or hormonal replacement therapy. However, in the absence of 12 months of amenorrhea, a single FSH measurement is insufficient.</w:t>
      </w:r>
    </w:p>
    <w:p w14:paraId="57FDD3F5" w14:textId="77777777" w:rsidR="00963B7B" w:rsidRDefault="00000000">
      <w:pPr>
        <w:numPr>
          <w:ilvl w:val="0"/>
          <w:numId w:val="1026"/>
        </w:numPr>
      </w:pPr>
      <w:r>
        <w:t xml:space="preserve">Female who </w:t>
      </w:r>
      <w:r>
        <w:rPr>
          <w:b/>
          <w:bCs/>
          <w:i/>
          <w:iCs/>
        </w:rPr>
        <w:t>is</w:t>
      </w:r>
      <w:r>
        <w:t xml:space="preserve"> </w:t>
      </w:r>
      <w:r>
        <w:rPr>
          <w:b/>
          <w:bCs/>
        </w:rPr>
        <w:t>of childbearing potential</w:t>
      </w:r>
      <w:r>
        <w:t>: following menarche and until becoming postmenopausal unless permanently sterile by the definition above.</w:t>
      </w:r>
    </w:p>
    <w:p w14:paraId="3FB94C26" w14:textId="77777777" w:rsidR="00963B7B" w:rsidRDefault="00963B7B">
      <w:pPr>
        <w:pStyle w:val="FirstParagraph"/>
      </w:pPr>
    </w:p>
    <w:p w14:paraId="42AB2818" w14:textId="77777777" w:rsidR="00963B7B" w:rsidRDefault="00000000">
      <w:pPr>
        <w:pStyle w:val="3"/>
      </w:pPr>
      <w:bookmarkStart w:id="210" w:name="contraception"/>
      <w:bookmarkStart w:id="211" w:name="_Toc190742583"/>
      <w:bookmarkEnd w:id="208"/>
      <w:r>
        <w:t>Contraception</w:t>
      </w:r>
      <w:bookmarkEnd w:id="211"/>
    </w:p>
    <w:p w14:paraId="3B2DF5D7" w14:textId="77777777" w:rsidR="00963B7B" w:rsidRDefault="00000000">
      <w:pPr>
        <w:pStyle w:val="FirstParagraph"/>
      </w:pPr>
      <w:r>
        <w:t>In this study, the use of effective contraception is required for subjects of childbearing potential who are sexually active with a nonsterilized male partner for the duration of the study and for 7 days thereafter.</w:t>
      </w:r>
    </w:p>
    <w:p w14:paraId="6D3CF9C4" w14:textId="77777777" w:rsidR="00963B7B" w:rsidRDefault="00000000">
      <w:pPr>
        <w:pStyle w:val="a4"/>
      </w:pPr>
      <w:r>
        <w:t>The failure rates of contraceptives that are used consistently and correctly may differ in typical use. Therefore, when study participation requires any of these methods of contraception to be used, subjects must commit to using them:</w:t>
      </w:r>
    </w:p>
    <w:p w14:paraId="5746CB0A" w14:textId="77777777" w:rsidR="00963B7B" w:rsidRDefault="00000000">
      <w:pPr>
        <w:numPr>
          <w:ilvl w:val="0"/>
          <w:numId w:val="1028"/>
        </w:numPr>
      </w:pPr>
      <w:r>
        <w:t>Consistently throughout the required period.</w:t>
      </w:r>
    </w:p>
    <w:p w14:paraId="51E81BC5" w14:textId="77777777" w:rsidR="00963B7B" w:rsidRDefault="00000000">
      <w:pPr>
        <w:numPr>
          <w:ilvl w:val="0"/>
          <w:numId w:val="1028"/>
        </w:numPr>
      </w:pPr>
      <w:r>
        <w:t>Correctly, as described below and in any labeling associated with the method.</w:t>
      </w:r>
    </w:p>
    <w:p w14:paraId="507E25F0" w14:textId="77777777" w:rsidR="00963B7B" w:rsidRDefault="00000000">
      <w:pPr>
        <w:pStyle w:val="FirstParagraph"/>
      </w:pPr>
      <w:r>
        <w:t>Contraception requirements depend in part on the reproductive status of the subject and the subject’s partner.</w:t>
      </w:r>
    </w:p>
    <w:p w14:paraId="12824C12" w14:textId="77777777" w:rsidR="00963B7B" w:rsidRDefault="00000000">
      <w:pPr>
        <w:pStyle w:val="a4"/>
      </w:pPr>
      <w:r>
        <w:lastRenderedPageBreak/>
        <w:t>Acceptable contraception methods are presented in Table below:</w:t>
      </w:r>
    </w:p>
    <w:tbl>
      <w:tblPr>
        <w:tblW w:w="5000" w:type="pct"/>
        <w:jc w:val="center"/>
        <w:tblLook w:val="0420" w:firstRow="1" w:lastRow="0" w:firstColumn="0" w:lastColumn="0" w:noHBand="0" w:noVBand="1"/>
      </w:tblPr>
      <w:tblGrid>
        <w:gridCol w:w="5026"/>
        <w:gridCol w:w="4314"/>
      </w:tblGrid>
      <w:tr w:rsidR="00963B7B" w14:paraId="7004F8E8" w14:textId="77777777">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BAD06E3"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Highly Effective Contraceptives Failure rate of &lt;1% per year when used consistently and correctly</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7EDFCB8"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Effective Contraceptives Failure rate of &gt;1% per year when used consistently and correctly</w:t>
            </w:r>
          </w:p>
        </w:tc>
      </w:tr>
      <w:tr w:rsidR="00963B7B" w14:paraId="35B93F06" w14:textId="77777777">
        <w:trPr>
          <w:jc w:val="center"/>
        </w:trPr>
        <w:tc>
          <w:tcPr>
            <w:tcW w:w="0" w:type="auto"/>
            <w:gridSpan w:val="2"/>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9CDC2DD"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User Dependent</w:t>
            </w:r>
          </w:p>
        </w:tc>
      </w:tr>
      <w:tr w:rsidR="00963B7B" w14:paraId="0B07CBF1" w14:textId="77777777">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EB39F80"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xml:space="preserve">• Combined (estrogen and progestogen containing) hormonal contraception associated with inhibition of ovulation. </w:t>
            </w:r>
            <w:r>
              <w:rPr>
                <w:color w:val="000000"/>
                <w:vertAlign w:val="superscript"/>
              </w:rPr>
              <w:t>a</w:t>
            </w:r>
            <w:r>
              <w:rPr>
                <w:color w:val="000000"/>
              </w:rPr>
              <w:br/>
              <w:t xml:space="preserve">          - Oral</w:t>
            </w:r>
            <w:r>
              <w:rPr>
                <w:color w:val="000000"/>
              </w:rPr>
              <w:br/>
              <w:t xml:space="preserve">          - Intravaginal</w:t>
            </w:r>
            <w:r>
              <w:rPr>
                <w:color w:val="000000"/>
              </w:rPr>
              <w:br/>
              <w:t xml:space="preserve">          - Transdermal</w:t>
            </w:r>
            <w:r>
              <w:rPr>
                <w:color w:val="000000"/>
              </w:rPr>
              <w:br/>
              <w:t xml:space="preserve">• Progestogen-only hormonal contraception associated with inhibition of ovulation. </w:t>
            </w:r>
            <w:r>
              <w:rPr>
                <w:color w:val="000000"/>
                <w:vertAlign w:val="superscript"/>
              </w:rPr>
              <w:t>a</w:t>
            </w:r>
            <w:r>
              <w:rPr>
                <w:color w:val="000000"/>
              </w:rPr>
              <w:br/>
              <w:t xml:space="preserve">          - Oral</w:t>
            </w:r>
            <w:r>
              <w:rPr>
                <w:color w:val="000000"/>
              </w:rPr>
              <w:br/>
              <w:t xml:space="preserve">          - Injectable</w:t>
            </w:r>
            <w:r>
              <w:rPr>
                <w:color w:val="000000"/>
              </w:rPr>
              <w:br/>
              <w:t xml:space="preserve">• Sexual abstinence. </w:t>
            </w:r>
            <w:r>
              <w:rPr>
                <w:color w:val="000000"/>
                <w:vertAlign w:val="superscript"/>
              </w:rPr>
              <w:t>b</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BFAAE90"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xml:space="preserve">• Progestogen-only oral hormonal contraception, where inhibition of ovulation is not the primary mode of action. </w:t>
            </w:r>
            <w:r>
              <w:rPr>
                <w:color w:val="000000"/>
                <w:vertAlign w:val="superscript"/>
              </w:rPr>
              <w:t>a</w:t>
            </w:r>
            <w:r>
              <w:rPr>
                <w:color w:val="000000"/>
              </w:rPr>
              <w:br/>
              <w:t xml:space="preserve">• Male or female condom with or without spermicide. </w:t>
            </w:r>
            <w:r>
              <w:rPr>
                <w:color w:val="000000"/>
                <w:vertAlign w:val="superscript"/>
              </w:rPr>
              <w:t>d</w:t>
            </w:r>
            <w:r>
              <w:rPr>
                <w:color w:val="000000"/>
              </w:rPr>
              <w:br/>
              <w:t xml:space="preserve">• Cap, diaphragm or sponge with spermicide. </w:t>
            </w:r>
            <w:r>
              <w:rPr>
                <w:color w:val="000000"/>
                <w:vertAlign w:val="superscript"/>
              </w:rPr>
              <w:t>d</w:t>
            </w:r>
            <w:r>
              <w:rPr>
                <w:color w:val="000000"/>
              </w:rPr>
              <w:br/>
              <w:t>• Combination of male condom with either cap, diaphragm, or sponge with spermicide (both barrier methods).</w:t>
            </w:r>
          </w:p>
        </w:tc>
      </w:tr>
      <w:tr w:rsidR="00963B7B" w14:paraId="1B319E2E" w14:textId="77777777">
        <w:trPr>
          <w:jc w:val="center"/>
        </w:trPr>
        <w:tc>
          <w:tcPr>
            <w:tcW w:w="0" w:type="auto"/>
            <w:gridSpan w:val="2"/>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5279951"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b/>
                <w:color w:val="000000"/>
              </w:rPr>
              <w:t>Low User Dependency</w:t>
            </w:r>
          </w:p>
        </w:tc>
      </w:tr>
      <w:tr w:rsidR="00963B7B" w14:paraId="62DC072B" w14:textId="77777777">
        <w:trPr>
          <w:jc w:val="center"/>
        </w:trPr>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98E17D0"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 xml:space="preserve">• Implantable progestogen-only hormonal contraception associated with inhibition of ovulation. </w:t>
            </w:r>
            <w:r>
              <w:rPr>
                <w:color w:val="000000"/>
                <w:vertAlign w:val="superscript"/>
              </w:rPr>
              <w:t>a</w:t>
            </w:r>
            <w:r>
              <w:rPr>
                <w:color w:val="000000"/>
              </w:rPr>
              <w:br/>
              <w:t xml:space="preserve">• IUD. </w:t>
            </w:r>
            <w:r>
              <w:rPr>
                <w:color w:val="000000"/>
                <w:vertAlign w:val="superscript"/>
              </w:rPr>
              <w:t>a</w:t>
            </w:r>
            <w:r>
              <w:rPr>
                <w:color w:val="000000"/>
              </w:rPr>
              <w:br/>
              <w:t>• IUS.</w:t>
            </w:r>
            <w:r>
              <w:rPr>
                <w:color w:val="000000"/>
              </w:rPr>
              <w:br/>
              <w:t>• Bilateral tubal occlusion.</w:t>
            </w:r>
            <w:r>
              <w:rPr>
                <w:color w:val="000000"/>
              </w:rPr>
              <w:br/>
              <w:t xml:space="preserve">• Vasectomy/vasectomized partner. </w:t>
            </w:r>
            <w:r>
              <w:rPr>
                <w:color w:val="000000"/>
                <w:vertAlign w:val="superscript"/>
              </w:rPr>
              <w:t>c,d</w:t>
            </w:r>
          </w:p>
        </w:tc>
        <w:tc>
          <w:tcPr>
            <w:tcW w:w="0" w:type="auto"/>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B345CE1" w14:textId="77777777" w:rsidR="00963B7B" w:rsidRDefault="00963B7B">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p>
        </w:tc>
      </w:tr>
    </w:tbl>
    <w:p w14:paraId="2E0BD7E3" w14:textId="77777777" w:rsidR="00963B7B" w:rsidRDefault="00000000">
      <w:pPr>
        <w:pStyle w:val="a4"/>
      </w:pPr>
      <w:r>
        <w:t>For subjects of childbearing potential who are sexually active with a nonsterilized male partner</w:t>
      </w:r>
    </w:p>
    <w:p w14:paraId="1765DC16" w14:textId="77777777" w:rsidR="00963B7B" w:rsidRDefault="00000000">
      <w:pPr>
        <w:pStyle w:val="a4"/>
      </w:pPr>
      <w:r>
        <w:t>IUD: intrauterine device; IUS: intrauterine hormone-releasing system;</w:t>
      </w:r>
    </w:p>
    <w:p w14:paraId="39B8E972" w14:textId="77777777" w:rsidR="00963B7B" w:rsidRDefault="00000000">
      <w:pPr>
        <w:pStyle w:val="a4"/>
      </w:pPr>
      <w:r>
        <w:rPr>
          <w:vertAlign w:val="superscript"/>
        </w:rPr>
        <w:t>a</w:t>
      </w:r>
      <w:r>
        <w:t>Hormonal contraceptives must be stabilized for at least 35 days before the start of study drug.</w:t>
      </w:r>
    </w:p>
    <w:p w14:paraId="05E08FC3" w14:textId="77777777" w:rsidR="00963B7B" w:rsidRDefault="00000000">
      <w:pPr>
        <w:pStyle w:val="a4"/>
      </w:pPr>
      <w:r>
        <w:rPr>
          <w:vertAlign w:val="superscript"/>
        </w:rPr>
        <w:t>b</w:t>
      </w:r>
      <w:r>
        <w:t>Sexual abstinence is considered a highly effective method only if defined as refraining from heterosexual intercourse during the entire period of risk associated with the study treatment. The reliability of sexual abstinence needs to be evaluated in relation to the duration of the study and the preferred and usual lifestyle of the subject.</w:t>
      </w:r>
    </w:p>
    <w:p w14:paraId="12F7DB0C" w14:textId="77777777" w:rsidR="00963B7B" w:rsidRDefault="00000000">
      <w:pPr>
        <w:pStyle w:val="a4"/>
      </w:pPr>
      <w:r>
        <w:rPr>
          <w:vertAlign w:val="superscript"/>
        </w:rPr>
        <w:t>c</w:t>
      </w:r>
      <w:r>
        <w:t>A vasectomy is a highly effective contraceptive method only if the absence of sperm has been confirmed. If not, an additional effective method of contraception should be used.</w:t>
      </w:r>
    </w:p>
    <w:p w14:paraId="499B1F78" w14:textId="77777777" w:rsidR="00963B7B" w:rsidRDefault="00000000">
      <w:pPr>
        <w:pStyle w:val="a4"/>
      </w:pPr>
      <w:r>
        <w:rPr>
          <w:vertAlign w:val="superscript"/>
        </w:rPr>
        <w:lastRenderedPageBreak/>
        <w:t>d</w:t>
      </w:r>
      <w:r>
        <w:t>For subjects of childbearing ability, having a vasectomized partner is a highly effective contraception method provided that the partner is the subject’s sole partner and that the absence of sperm has been confirmed. If not, an additional effective method of contraception should be used.</w:t>
      </w:r>
    </w:p>
    <w:p w14:paraId="5F131CB4" w14:textId="77777777" w:rsidR="00963B7B" w:rsidRDefault="00000000">
      <w:r>
        <w:br w:type="page"/>
      </w:r>
    </w:p>
    <w:p w14:paraId="7B41049F" w14:textId="77777777" w:rsidR="00963B7B" w:rsidRDefault="00000000">
      <w:pPr>
        <w:pStyle w:val="2"/>
      </w:pPr>
      <w:bookmarkStart w:id="212" w:name="clinical-laboratory-tests"/>
      <w:bookmarkStart w:id="213" w:name="_Toc190742584"/>
      <w:bookmarkEnd w:id="206"/>
      <w:bookmarkEnd w:id="210"/>
      <w:r>
        <w:lastRenderedPageBreak/>
        <w:t>Clinical Laboratory Tests</w:t>
      </w:r>
      <w:bookmarkEnd w:id="213"/>
    </w:p>
    <w:p w14:paraId="085B42CC" w14:textId="77777777" w:rsidR="00963B7B" w:rsidRDefault="00000000">
      <w:pPr>
        <w:pStyle w:val="FirstParagraph"/>
      </w:pPr>
      <w:r>
        <w:t>The following safety laboratory tests will be performed at times defined in the SoA (Section 1.3).</w:t>
      </w:r>
    </w:p>
    <w:p w14:paraId="301E497A" w14:textId="77777777" w:rsidR="00963B7B" w:rsidRDefault="00000000">
      <w:pPr>
        <w:pStyle w:val="a4"/>
      </w:pPr>
      <w:r>
        <w:t>Additional safety samples may be collected if clinically indicated at the discretion of the investigator. The date, time of collection, and results will be recorded on the appropriate eCRF.</w:t>
      </w:r>
    </w:p>
    <w:tbl>
      <w:tblPr>
        <w:tblW w:w="5000" w:type="pct"/>
        <w:jc w:val="center"/>
        <w:tblLook w:val="0420" w:firstRow="1" w:lastRow="0" w:firstColumn="0" w:lastColumn="0" w:noHBand="0" w:noVBand="1"/>
      </w:tblPr>
      <w:tblGrid>
        <w:gridCol w:w="1697"/>
        <w:gridCol w:w="7643"/>
      </w:tblGrid>
      <w:tr w:rsidR="00963B7B" w14:paraId="0C6D044C" w14:textId="77777777">
        <w:trPr>
          <w:jc w:val="center"/>
        </w:trPr>
        <w:tc>
          <w:tcPr>
            <w:tcW w:w="0" w:type="auto"/>
            <w:tcBorders>
              <w:top w:val="single" w:sz="8" w:space="0" w:color="000000"/>
              <w:left w:val="single" w:sz="8"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14F59E19"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Hematology</w:t>
            </w:r>
          </w:p>
        </w:tc>
        <w:tc>
          <w:tcPr>
            <w:tcW w:w="0" w:type="auto"/>
            <w:tcBorders>
              <w:top w:val="single" w:sz="8" w:space="0" w:color="000000"/>
              <w:left w:val="none" w:sz="0" w:space="0" w:color="000000"/>
              <w:bottom w:val="single" w:sz="6" w:space="0" w:color="666666"/>
              <w:right w:val="single" w:sz="8" w:space="0" w:color="000000"/>
            </w:tcBorders>
            <w:shd w:val="clear" w:color="auto" w:fill="FFFFFF"/>
            <w:tcMar>
              <w:top w:w="0" w:type="dxa"/>
              <w:left w:w="0" w:type="dxa"/>
              <w:bottom w:w="0" w:type="dxa"/>
              <w:right w:w="0" w:type="dxa"/>
            </w:tcMar>
            <w:vAlign w:val="center"/>
          </w:tcPr>
          <w:p w14:paraId="2DBED137"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WBC with differential count (Seg. neutrophil, Lymphocyte, Monocyte, Eosinophil, Basophil), RBC, hemoglobin, hematocrit, platelets, MCV, MCH, MCHC</w:t>
            </w:r>
          </w:p>
        </w:tc>
      </w:tr>
      <w:tr w:rsidR="00963B7B" w14:paraId="7A123247" w14:textId="77777777">
        <w:trPr>
          <w:jc w:val="center"/>
        </w:trPr>
        <w:tc>
          <w:tcPr>
            <w:tcW w:w="0" w:type="auto"/>
            <w:tcBorders>
              <w:top w:val="single" w:sz="6" w:space="0" w:color="666666"/>
              <w:left w:val="single" w:sz="8"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4D4A9EDE"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Biochemistry</w:t>
            </w:r>
          </w:p>
        </w:tc>
        <w:tc>
          <w:tcPr>
            <w:tcW w:w="0" w:type="auto"/>
            <w:tcBorders>
              <w:top w:val="single" w:sz="6" w:space="0" w:color="666666"/>
              <w:left w:val="none" w:sz="0" w:space="0" w:color="000000"/>
              <w:bottom w:val="single" w:sz="6" w:space="0" w:color="666666"/>
              <w:right w:val="single" w:sz="8" w:space="0" w:color="000000"/>
            </w:tcBorders>
            <w:shd w:val="clear" w:color="auto" w:fill="FFFFFF"/>
            <w:tcMar>
              <w:top w:w="0" w:type="dxa"/>
              <w:left w:w="0" w:type="dxa"/>
              <w:bottom w:w="0" w:type="dxa"/>
              <w:right w:w="0" w:type="dxa"/>
            </w:tcMar>
            <w:vAlign w:val="center"/>
          </w:tcPr>
          <w:p w14:paraId="42BD7A86"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Glucose, BUN, creatinine, eGFR (CKD-EPI), total protein, albumin, AST, ALT, alkaline phosphatase, total bilirubin, γ-GT, uric acid, calcium, phosphorus, sodium, potassium, chloride, LDH, total cholesterol, lipase, amylase</w:t>
            </w:r>
          </w:p>
        </w:tc>
      </w:tr>
      <w:tr w:rsidR="00963B7B" w14:paraId="71EBDFAB" w14:textId="77777777">
        <w:trPr>
          <w:jc w:val="center"/>
        </w:trPr>
        <w:tc>
          <w:tcPr>
            <w:tcW w:w="0" w:type="auto"/>
            <w:tcBorders>
              <w:top w:val="single" w:sz="6" w:space="0" w:color="666666"/>
              <w:left w:val="single" w:sz="8"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271FD890"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Urinalysis</w:t>
            </w:r>
          </w:p>
        </w:tc>
        <w:tc>
          <w:tcPr>
            <w:tcW w:w="0" w:type="auto"/>
            <w:tcBorders>
              <w:top w:val="single" w:sz="6" w:space="0" w:color="666666"/>
              <w:left w:val="none" w:sz="0" w:space="0" w:color="000000"/>
              <w:bottom w:val="single" w:sz="6" w:space="0" w:color="666666"/>
              <w:right w:val="single" w:sz="8" w:space="0" w:color="000000"/>
            </w:tcBorders>
            <w:shd w:val="clear" w:color="auto" w:fill="FFFFFF"/>
            <w:tcMar>
              <w:top w:w="0" w:type="dxa"/>
              <w:left w:w="0" w:type="dxa"/>
              <w:bottom w:w="0" w:type="dxa"/>
              <w:right w:w="0" w:type="dxa"/>
            </w:tcMar>
            <w:vAlign w:val="center"/>
          </w:tcPr>
          <w:p w14:paraId="0BC3CF14"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Glucose, color, leukocyte, bilirubin, ketone, Specific gravity, occult blood, pH, protein, urobilinogen, nitrite, microscopy (WBC, RBC)</w:t>
            </w:r>
          </w:p>
        </w:tc>
      </w:tr>
      <w:tr w:rsidR="00963B7B" w14:paraId="13BCA7C3" w14:textId="77777777">
        <w:trPr>
          <w:jc w:val="center"/>
        </w:trPr>
        <w:tc>
          <w:tcPr>
            <w:tcW w:w="0" w:type="auto"/>
            <w:tcBorders>
              <w:top w:val="single" w:sz="6" w:space="0" w:color="666666"/>
              <w:left w:val="single" w:sz="8"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00F0A62D"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Coagulation</w:t>
            </w:r>
          </w:p>
        </w:tc>
        <w:tc>
          <w:tcPr>
            <w:tcW w:w="0" w:type="auto"/>
            <w:tcBorders>
              <w:top w:val="single" w:sz="6" w:space="0" w:color="666666"/>
              <w:left w:val="none" w:sz="0" w:space="0" w:color="000000"/>
              <w:bottom w:val="single" w:sz="6" w:space="0" w:color="666666"/>
              <w:right w:val="single" w:sz="8" w:space="0" w:color="000000"/>
            </w:tcBorders>
            <w:shd w:val="clear" w:color="auto" w:fill="FFFFFF"/>
            <w:tcMar>
              <w:top w:w="0" w:type="dxa"/>
              <w:left w:w="0" w:type="dxa"/>
              <w:bottom w:w="0" w:type="dxa"/>
              <w:right w:w="0" w:type="dxa"/>
            </w:tcMar>
            <w:vAlign w:val="center"/>
          </w:tcPr>
          <w:p w14:paraId="2B23B3FC"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PT (INR), aPTT</w:t>
            </w:r>
          </w:p>
        </w:tc>
      </w:tr>
      <w:tr w:rsidR="00963B7B" w14:paraId="6E8560D6" w14:textId="77777777">
        <w:trPr>
          <w:jc w:val="center"/>
        </w:trPr>
        <w:tc>
          <w:tcPr>
            <w:tcW w:w="0" w:type="auto"/>
            <w:tcBorders>
              <w:top w:val="single" w:sz="6" w:space="0" w:color="666666"/>
              <w:left w:val="single" w:sz="8" w:space="0" w:color="000000"/>
              <w:bottom w:val="single" w:sz="6" w:space="0" w:color="666666"/>
              <w:right w:val="none" w:sz="0" w:space="0" w:color="000000"/>
            </w:tcBorders>
            <w:shd w:val="clear" w:color="auto" w:fill="BEBEBE"/>
            <w:tcMar>
              <w:top w:w="0" w:type="dxa"/>
              <w:left w:w="0" w:type="dxa"/>
              <w:bottom w:w="0" w:type="dxa"/>
              <w:right w:w="0" w:type="dxa"/>
            </w:tcMar>
            <w:vAlign w:val="center"/>
          </w:tcPr>
          <w:p w14:paraId="477CA152"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Viral Serology</w:t>
            </w:r>
          </w:p>
        </w:tc>
        <w:tc>
          <w:tcPr>
            <w:tcW w:w="0" w:type="auto"/>
            <w:tcBorders>
              <w:top w:val="single" w:sz="6" w:space="0" w:color="666666"/>
              <w:left w:val="none" w:sz="0" w:space="0" w:color="000000"/>
              <w:bottom w:val="single" w:sz="6" w:space="0" w:color="666666"/>
              <w:right w:val="single" w:sz="8" w:space="0" w:color="000000"/>
            </w:tcBorders>
            <w:shd w:val="clear" w:color="auto" w:fill="FFFFFF"/>
            <w:tcMar>
              <w:top w:w="0" w:type="dxa"/>
              <w:left w:w="0" w:type="dxa"/>
              <w:bottom w:w="0" w:type="dxa"/>
              <w:right w:w="0" w:type="dxa"/>
            </w:tcMar>
            <w:vAlign w:val="center"/>
          </w:tcPr>
          <w:p w14:paraId="13458ED6"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HBsAg, anti-HCV Ab, HIV Ag/Ab, Syphilis reagin test</w:t>
            </w:r>
          </w:p>
        </w:tc>
      </w:tr>
      <w:tr w:rsidR="00963B7B" w14:paraId="749222C5" w14:textId="77777777">
        <w:trPr>
          <w:jc w:val="center"/>
        </w:trPr>
        <w:tc>
          <w:tcPr>
            <w:tcW w:w="0" w:type="auto"/>
            <w:tcBorders>
              <w:top w:val="single" w:sz="6" w:space="0" w:color="666666"/>
              <w:left w:val="single" w:sz="8" w:space="0" w:color="000000"/>
              <w:bottom w:val="single" w:sz="8" w:space="0" w:color="000000"/>
              <w:right w:val="none" w:sz="0" w:space="0" w:color="000000"/>
            </w:tcBorders>
            <w:shd w:val="clear" w:color="auto" w:fill="BEBEBE"/>
            <w:tcMar>
              <w:top w:w="0" w:type="dxa"/>
              <w:left w:w="0" w:type="dxa"/>
              <w:bottom w:w="0" w:type="dxa"/>
              <w:right w:w="0" w:type="dxa"/>
            </w:tcMar>
            <w:vAlign w:val="center"/>
          </w:tcPr>
          <w:p w14:paraId="0DE0DB52"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b/>
                <w:color w:val="000000"/>
              </w:rPr>
              <w:t>Urine Drug Screen</w:t>
            </w:r>
          </w:p>
        </w:tc>
        <w:tc>
          <w:tcPr>
            <w:tcW w:w="0" w:type="auto"/>
            <w:tcBorders>
              <w:top w:val="single" w:sz="6" w:space="0" w:color="666666"/>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64A89B9"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Amphetamines, Methamphetamines, Methadone, Barbiturates, Benzodiazepines, Cocaine, Opiates, Methylenedioxymethamphetamine, Phencyclidine, Tetrahydrocannabinol</w:t>
            </w:r>
          </w:p>
        </w:tc>
      </w:tr>
    </w:tbl>
    <w:p w14:paraId="254CD1FC" w14:textId="77777777" w:rsidR="00963B7B" w:rsidRDefault="00963B7B">
      <w:pPr>
        <w:pStyle w:val="a4"/>
      </w:pPr>
    </w:p>
    <w:p w14:paraId="0F20721D" w14:textId="77777777" w:rsidR="00963B7B" w:rsidRDefault="00000000">
      <w:pPr>
        <w:pStyle w:val="a4"/>
      </w:pPr>
      <w:r>
        <w:t>The Investigator must review the laboratory report, document this review, and record any clinically relevant changes occurring during the study in the AE section of the eCRF.</w:t>
      </w:r>
    </w:p>
    <w:p w14:paraId="6AC67389" w14:textId="77777777" w:rsidR="00963B7B" w:rsidRDefault="00000000">
      <w:r>
        <w:br w:type="page"/>
      </w:r>
    </w:p>
    <w:p w14:paraId="5A4B4707" w14:textId="77777777" w:rsidR="00963B7B" w:rsidRDefault="00000000">
      <w:pPr>
        <w:pStyle w:val="2"/>
      </w:pPr>
      <w:bookmarkStart w:id="214" w:name="countryregion-specific-differences"/>
      <w:bookmarkStart w:id="215" w:name="_Toc190742585"/>
      <w:bookmarkEnd w:id="212"/>
      <w:r>
        <w:lastRenderedPageBreak/>
        <w:t>Country/Region-Specific Differences</w:t>
      </w:r>
      <w:bookmarkEnd w:id="215"/>
    </w:p>
    <w:p w14:paraId="14F0C5EA" w14:textId="77777777" w:rsidR="00963B7B" w:rsidRDefault="00000000">
      <w:pPr>
        <w:pStyle w:val="FirstParagraph"/>
      </w:pPr>
      <w:r>
        <w:t>Not Applicable.</w:t>
      </w:r>
    </w:p>
    <w:p w14:paraId="73E56AD6" w14:textId="77777777" w:rsidR="00963B7B" w:rsidRDefault="00963B7B">
      <w:pPr>
        <w:pStyle w:val="a4"/>
      </w:pPr>
    </w:p>
    <w:p w14:paraId="434082DC" w14:textId="77777777" w:rsidR="00963B7B" w:rsidRDefault="00000000">
      <w:pPr>
        <w:pStyle w:val="2"/>
      </w:pPr>
      <w:bookmarkStart w:id="216" w:name="prior-protocol-amendment"/>
      <w:bookmarkStart w:id="217" w:name="_Toc190742586"/>
      <w:bookmarkEnd w:id="214"/>
      <w:r>
        <w:t>Prior Protocol Amendment</w:t>
      </w:r>
      <w:bookmarkEnd w:id="217"/>
    </w:p>
    <w:p w14:paraId="1CE91A26" w14:textId="77777777" w:rsidR="00963B7B" w:rsidRDefault="00000000">
      <w:pPr>
        <w:pStyle w:val="FirstParagraph"/>
      </w:pPr>
      <w:r>
        <w:t>This protocol has not been amended.</w:t>
      </w:r>
    </w:p>
    <w:p w14:paraId="359CF0AF" w14:textId="77777777" w:rsidR="00963B7B" w:rsidRDefault="00000000">
      <w:r>
        <w:br w:type="page"/>
      </w:r>
    </w:p>
    <w:p w14:paraId="60CA2AFC" w14:textId="77777777" w:rsidR="00963B7B" w:rsidRDefault="00000000">
      <w:pPr>
        <w:pStyle w:val="1"/>
      </w:pPr>
      <w:bookmarkStart w:id="218" w:name="appendix-glossary-of-terms"/>
      <w:bookmarkStart w:id="219" w:name="_Toc190742587"/>
      <w:bookmarkEnd w:id="204"/>
      <w:bookmarkEnd w:id="216"/>
      <w:r>
        <w:lastRenderedPageBreak/>
        <w:t>APPENDIX: GLOSSARY OF TERMS</w:t>
      </w:r>
      <w:bookmarkEnd w:id="219"/>
    </w:p>
    <w:tbl>
      <w:tblPr>
        <w:tblW w:w="5000" w:type="pct"/>
        <w:jc w:val="center"/>
        <w:tblLook w:val="0420" w:firstRow="1" w:lastRow="0" w:firstColumn="0" w:lastColumn="0" w:noHBand="0" w:noVBand="1"/>
      </w:tblPr>
      <w:tblGrid>
        <w:gridCol w:w="1467"/>
        <w:gridCol w:w="7893"/>
      </w:tblGrid>
      <w:tr w:rsidR="00963B7B" w14:paraId="13FB3A92"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BEBEBE"/>
            <w:tcMar>
              <w:top w:w="0" w:type="dxa"/>
              <w:left w:w="0" w:type="dxa"/>
              <w:bottom w:w="0" w:type="dxa"/>
              <w:right w:w="0" w:type="dxa"/>
            </w:tcMar>
            <w:vAlign w:val="center"/>
          </w:tcPr>
          <w:p w14:paraId="46DFF557"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Abbreviation</w:t>
            </w:r>
          </w:p>
        </w:tc>
        <w:tc>
          <w:tcPr>
            <w:tcW w:w="0" w:type="auto"/>
            <w:tcBorders>
              <w:top w:val="single" w:sz="12" w:space="0" w:color="666666"/>
              <w:left w:val="none" w:sz="0" w:space="0" w:color="000000"/>
              <w:bottom w:val="single" w:sz="12" w:space="0" w:color="666666"/>
              <w:right w:val="none" w:sz="0" w:space="0" w:color="000000"/>
            </w:tcBorders>
            <w:shd w:val="clear" w:color="auto" w:fill="BEBEBE"/>
            <w:tcMar>
              <w:top w:w="0" w:type="dxa"/>
              <w:left w:w="0" w:type="dxa"/>
              <w:bottom w:w="0" w:type="dxa"/>
              <w:right w:w="0" w:type="dxa"/>
            </w:tcMar>
            <w:vAlign w:val="center"/>
          </w:tcPr>
          <w:p w14:paraId="18D3E4BF"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Definition</w:t>
            </w:r>
          </w:p>
        </w:tc>
      </w:tr>
      <w:tr w:rsidR="00963B7B" w14:paraId="37FF0B3F"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2BBF2"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AE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102A4" w14:textId="4DC9D022" w:rsidR="00963B7B" w:rsidRPr="0093237F"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heme="minorEastAsia" w:hint="eastAsia"/>
                <w:lang w:eastAsia="ko-KR"/>
              </w:rPr>
            </w:pPr>
            <w:r>
              <w:rPr>
                <w:rFonts w:eastAsiaTheme="minorEastAsia" w:hint="eastAsia"/>
                <w:lang w:eastAsia="ko-KR"/>
              </w:rPr>
              <w:t>Adverse Event</w:t>
            </w:r>
          </w:p>
        </w:tc>
      </w:tr>
      <w:tr w:rsidR="00963B7B" w14:paraId="6E0FCC7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F362B"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AEs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DF7FF" w14:textId="5338759F" w:rsidR="00963B7B" w:rsidRPr="0093237F"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heme="minorEastAsia" w:hint="eastAsia"/>
                <w:lang w:eastAsia="ko-KR"/>
              </w:rPr>
            </w:pPr>
            <w:r>
              <w:rPr>
                <w:rFonts w:eastAsiaTheme="minorEastAsia" w:hint="eastAsia"/>
                <w:lang w:eastAsia="ko-KR"/>
              </w:rPr>
              <w:t>Adverse Events</w:t>
            </w:r>
          </w:p>
        </w:tc>
      </w:tr>
      <w:tr w:rsidR="00963B7B" w14:paraId="6BE4779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3374F"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ALT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DC251" w14:textId="4DF45043" w:rsidR="00963B7B"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93237F">
              <w:t>Alanine Aminotransferase</w:t>
            </w:r>
          </w:p>
        </w:tc>
      </w:tr>
      <w:tr w:rsidR="00963B7B" w14:paraId="7913B07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BBCDC"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ANOVA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90CFA" w14:textId="2555EB96" w:rsidR="00963B7B"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93237F">
              <w:t>Analysis of Variance</w:t>
            </w:r>
          </w:p>
        </w:tc>
      </w:tr>
      <w:tr w:rsidR="00963B7B" w14:paraId="75F57D1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63A7A"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AST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DFB11" w14:textId="5A9E1938" w:rsidR="00963B7B"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93237F">
              <w:t>Aspartate Aminotransferase</w:t>
            </w:r>
          </w:p>
        </w:tc>
      </w:tr>
      <w:tr w:rsidR="00963B7B" w14:paraId="669B33D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D9561"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BE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88DF8" w14:textId="61F372AE" w:rsidR="00963B7B"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93237F">
              <w:t>Bioequivalence</w:t>
            </w:r>
          </w:p>
        </w:tc>
      </w:tr>
      <w:tr w:rsidR="00963B7B" w14:paraId="7CBB3BB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19E24"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CFR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CCAC3" w14:textId="043F981E" w:rsidR="00963B7B"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93237F">
              <w:t>Code of Federal Regulations</w:t>
            </w:r>
          </w:p>
        </w:tc>
      </w:tr>
      <w:tr w:rsidR="00963B7B" w14:paraId="41E018A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F6B2C"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CIOMS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F42BD" w14:textId="6A5EA2B7" w:rsidR="00963B7B"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93237F">
              <w:t>Council for International Organizations of Medical Sciences</w:t>
            </w:r>
          </w:p>
        </w:tc>
      </w:tr>
      <w:tr w:rsidR="00963B7B" w14:paraId="16FC069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E0619"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CRUs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CC19B" w14:textId="3585D296" w:rsidR="00963B7B"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93237F">
              <w:t>Clinical Research Units</w:t>
            </w:r>
          </w:p>
        </w:tc>
      </w:tr>
      <w:tr w:rsidR="00963B7B" w14:paraId="487FEE2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599EF"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CSR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F3FD0" w14:textId="03DDEB7E" w:rsidR="00963B7B"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93237F">
              <w:t>Clinical Study Report</w:t>
            </w:r>
          </w:p>
        </w:tc>
      </w:tr>
      <w:tr w:rsidR="00963B7B" w14:paraId="0D165D6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0DF21"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CEA53" w14:textId="019FF9FF" w:rsidR="00963B7B" w:rsidRPr="0093237F"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heme="minorEastAsia" w:hint="eastAsia"/>
                <w:lang w:eastAsia="ko-KR"/>
              </w:rPr>
            </w:pPr>
            <w:r>
              <w:rPr>
                <w:rFonts w:eastAsiaTheme="minorEastAsia" w:hint="eastAsia"/>
                <w:lang w:eastAsia="ko-KR"/>
              </w:rPr>
              <w:t>Demographic Set</w:t>
            </w:r>
          </w:p>
        </w:tc>
      </w:tr>
      <w:tr w:rsidR="00963B7B" w14:paraId="0A7DD69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902F1"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ECG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2B3F0" w14:textId="7D110693" w:rsidR="00963B7B"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93237F">
              <w:t>Electrocardiogram</w:t>
            </w:r>
          </w:p>
        </w:tc>
      </w:tr>
      <w:tr w:rsidR="00963B7B" w14:paraId="7E82F7E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EB8AD"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EOS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F7973" w14:textId="43396E9E" w:rsidR="00963B7B" w:rsidRPr="0093237F"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heme="minorEastAsia" w:hint="eastAsia"/>
                <w:lang w:eastAsia="ko-KR"/>
              </w:rPr>
            </w:pPr>
            <w:r>
              <w:rPr>
                <w:rFonts w:eastAsiaTheme="minorEastAsia" w:hint="eastAsia"/>
                <w:lang w:eastAsia="ko-KR"/>
              </w:rPr>
              <w:t>End of Study</w:t>
            </w:r>
          </w:p>
        </w:tc>
      </w:tr>
      <w:tr w:rsidR="00963B7B" w14:paraId="1EBB8DF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C8168"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GCP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D2043" w14:textId="7BB2593F" w:rsidR="00963B7B"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93237F">
              <w:t>Good Clinical Practice</w:t>
            </w:r>
          </w:p>
        </w:tc>
      </w:tr>
      <w:tr w:rsidR="00963B7B" w14:paraId="2127145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344E8"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IB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746E1" w14:textId="48816F54" w:rsidR="00963B7B"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93237F">
              <w:t>Investigator’s Brochure</w:t>
            </w:r>
          </w:p>
        </w:tc>
      </w:tr>
      <w:tr w:rsidR="00963B7B" w14:paraId="1C2AA1C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3DE9D"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ICF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00FCB" w14:textId="4F1B83E5" w:rsidR="00963B7B"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93237F">
              <w:t>Informed Consent Form</w:t>
            </w:r>
          </w:p>
        </w:tc>
      </w:tr>
      <w:tr w:rsidR="00963B7B" w14:paraId="043AC8E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E4B7B"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ICH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279E3" w14:textId="3891DAD6" w:rsidR="00963B7B"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93237F">
              <w:t>International Council for Harmonisation of Technical Requirements for Pharmaceuticals for Human Use</w:t>
            </w:r>
          </w:p>
        </w:tc>
      </w:tr>
      <w:tr w:rsidR="00963B7B" w14:paraId="6742BFF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99AFC"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IECs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B8C50" w14:textId="6E3DD649" w:rsidR="00963B7B"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93237F">
              <w:t>Independent Ethics Committees</w:t>
            </w:r>
          </w:p>
        </w:tc>
      </w:tr>
      <w:tr w:rsidR="00963B7B" w14:paraId="7C82B56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A4317"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IRB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C8839" w14:textId="1E0A7F9B" w:rsidR="00963B7B"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93237F">
              <w:t>Institutional Review Board</w:t>
            </w:r>
          </w:p>
        </w:tc>
      </w:tr>
      <w:tr w:rsidR="00963B7B" w14:paraId="20D2AB8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5B07E"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IRBs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0B2A7" w14:textId="2D2AD65C" w:rsidR="00963B7B"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93237F">
              <w:t>Institutional Review Boards</w:t>
            </w:r>
          </w:p>
        </w:tc>
      </w:tr>
      <w:tr w:rsidR="00963B7B" w14:paraId="661BA98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C15DD"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IV</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FB0BA" w14:textId="7B8D4F67" w:rsidR="00963B7B"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93237F">
              <w:t>Intravenous</w:t>
            </w:r>
          </w:p>
        </w:tc>
      </w:tr>
      <w:tr w:rsidR="00963B7B" w14:paraId="0535330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4B28F"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LLOQ</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2E919" w14:textId="5D5B4355" w:rsidR="00963B7B"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93237F">
              <w:t>Lower Limit of Quantification</w:t>
            </w:r>
          </w:p>
        </w:tc>
      </w:tr>
      <w:tr w:rsidR="00963B7B" w14:paraId="43E263C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48B28"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NCA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B6D07" w14:textId="61FBF2E3" w:rsidR="00963B7B"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93237F">
              <w:t>Non-Compartmental Analysis</w:t>
            </w:r>
          </w:p>
        </w:tc>
      </w:tr>
      <w:tr w:rsidR="00963B7B" w14:paraId="7530FDE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BD3DD"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lastRenderedPageBreak/>
              <w:t>PD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BB30E" w14:textId="7DB9835C" w:rsidR="00963B7B"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93237F">
              <w:t>Pharmacodynamics</w:t>
            </w:r>
          </w:p>
        </w:tc>
      </w:tr>
      <w:tr w:rsidR="00963B7B" w14:paraId="2C89BFE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923EA"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PK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3AD3C" w14:textId="22E1A837" w:rsidR="00963B7B" w:rsidRPr="0093237F"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heme="minorEastAsia" w:hint="eastAsia"/>
                <w:lang w:eastAsia="ko-KR"/>
              </w:rPr>
            </w:pPr>
            <w:r w:rsidRPr="0093237F">
              <w:t>Pharmacokinetic</w:t>
            </w:r>
          </w:p>
        </w:tc>
      </w:tr>
      <w:tr w:rsidR="00963B7B" w14:paraId="104C5A0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49494"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PKs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4D56B" w14:textId="45FF0EE3" w:rsidR="00963B7B"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93237F">
              <w:t>Pharmacokinetics</w:t>
            </w:r>
          </w:p>
        </w:tc>
      </w:tr>
      <w:tr w:rsidR="00963B7B" w14:paraId="6A681A9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70840"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PS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45830" w14:textId="24F8E45A" w:rsidR="00963B7B" w:rsidRPr="0093237F" w:rsidRDefault="0093237F">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heme="minorEastAsia" w:hint="eastAsia"/>
                <w:lang w:eastAsia="ko-KR"/>
              </w:rPr>
            </w:pPr>
            <w:r>
              <w:rPr>
                <w:rFonts w:eastAsiaTheme="minorEastAsia" w:hint="eastAsia"/>
                <w:lang w:eastAsia="ko-KR"/>
              </w:rPr>
              <w:t>Pharmacokinetic Set</w:t>
            </w:r>
          </w:p>
        </w:tc>
      </w:tr>
      <w:tr w:rsidR="00963B7B" w14:paraId="35FF330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0843F"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RT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E2E9D" w14:textId="4DAE6A90" w:rsidR="00963B7B" w:rsidRPr="00653D43" w:rsidRDefault="00653D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heme="minorEastAsia" w:hint="eastAsia"/>
                <w:lang w:eastAsia="ko-KR"/>
              </w:rPr>
            </w:pPr>
            <w:r>
              <w:rPr>
                <w:rFonts w:eastAsiaTheme="minorEastAsia" w:hint="eastAsia"/>
                <w:lang w:eastAsia="ko-KR"/>
              </w:rPr>
              <w:t>Reference-Test</w:t>
            </w:r>
          </w:p>
        </w:tc>
      </w:tr>
      <w:tr w:rsidR="00963B7B" w14:paraId="4F03E41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6307F"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SAE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F4981" w14:textId="72BB7479" w:rsidR="00963B7B" w:rsidRDefault="00653D43">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653D43">
              <w:t>Serious Adverse Event</w:t>
            </w:r>
          </w:p>
        </w:tc>
      </w:tr>
      <w:tr w:rsidR="00963B7B" w14:paraId="13D92AF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2BE97"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SAP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69E70" w14:textId="55F5200E" w:rsidR="00963B7B" w:rsidRDefault="00653D43">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653D43">
              <w:t>Statistical Analysis Plan</w:t>
            </w:r>
          </w:p>
        </w:tc>
      </w:tr>
      <w:tr w:rsidR="00963B7B" w14:paraId="7EBF656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3394E"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A0F72" w14:textId="5E730AF4" w:rsidR="00963B7B" w:rsidRDefault="00653D43">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653D43">
              <w:t>Standard Deviation</w:t>
            </w:r>
          </w:p>
        </w:tc>
      </w:tr>
      <w:tr w:rsidR="00963B7B" w14:paraId="66C5176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1E3DB"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F0E51" w14:textId="09ABADF1" w:rsidR="00963B7B" w:rsidRPr="00653D43" w:rsidRDefault="00653D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heme="minorEastAsia" w:hint="eastAsia"/>
                <w:lang w:eastAsia="ko-KR"/>
              </w:rPr>
            </w:pPr>
            <w:r>
              <w:rPr>
                <w:rFonts w:eastAsiaTheme="minorEastAsia" w:hint="eastAsia"/>
                <w:lang w:eastAsia="ko-KR"/>
              </w:rPr>
              <w:t>Safety Set</w:t>
            </w:r>
          </w:p>
        </w:tc>
      </w:tr>
      <w:tr w:rsidR="00963B7B" w14:paraId="1584F71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F0243"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SUSARs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6A140" w14:textId="61D25BE6" w:rsidR="00963B7B" w:rsidRDefault="00653D43">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653D43">
              <w:t>Suspected Unexpected Serious Adverse Reactions</w:t>
            </w:r>
          </w:p>
        </w:tc>
      </w:tr>
      <w:tr w:rsidR="00963B7B" w14:paraId="7882726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7AA83"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TR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51AD0" w14:textId="0C79D115" w:rsidR="00963B7B" w:rsidRPr="00653D43" w:rsidRDefault="00653D43">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Theme="minorEastAsia" w:hint="eastAsia"/>
                <w:lang w:eastAsia="ko-KR"/>
              </w:rPr>
            </w:pPr>
            <w:r w:rsidRPr="00653D43">
              <w:t>Test</w:t>
            </w:r>
            <w:r>
              <w:rPr>
                <w:rFonts w:eastAsiaTheme="minorEastAsia" w:hint="eastAsia"/>
                <w:lang w:eastAsia="ko-KR"/>
              </w:rPr>
              <w:t>-Reference</w:t>
            </w:r>
          </w:p>
        </w:tc>
      </w:tr>
      <w:tr w:rsidR="00963B7B" w14:paraId="7EF0EAE5"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6AE4C1" w14:textId="77777777" w:rsidR="00963B7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Pr>
                <w:color w:val="000000"/>
              </w:rPr>
              <w:t>ULN</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D6A126" w14:textId="68A471A4" w:rsidR="00963B7B" w:rsidRDefault="00653D43">
            <w:pPr>
              <w:pBdr>
                <w:top w:val="none" w:sz="0" w:space="0" w:color="000000"/>
                <w:left w:val="none" w:sz="0" w:space="0" w:color="000000"/>
                <w:bottom w:val="none" w:sz="0" w:space="0" w:color="000000"/>
                <w:right w:val="none" w:sz="0" w:space="0" w:color="000000"/>
              </w:pBdr>
              <w:spacing w:before="100" w:after="100" w:line="240" w:lineRule="auto"/>
              <w:ind w:left="100" w:right="100"/>
              <w:jc w:val="left"/>
            </w:pPr>
            <w:r w:rsidRPr="00653D43">
              <w:t>Upper Limit of Normal</w:t>
            </w:r>
          </w:p>
        </w:tc>
      </w:tr>
    </w:tbl>
    <w:p w14:paraId="7B7046F4" w14:textId="77777777" w:rsidR="00963B7B" w:rsidRDefault="00000000">
      <w:r>
        <w:br w:type="page"/>
      </w:r>
    </w:p>
    <w:p w14:paraId="1D5F07D6" w14:textId="77777777" w:rsidR="00963B7B" w:rsidRDefault="00000000">
      <w:pPr>
        <w:pStyle w:val="1"/>
      </w:pPr>
      <w:bookmarkStart w:id="220" w:name="appendix-references"/>
      <w:bookmarkStart w:id="221" w:name="_Toc190742588"/>
      <w:bookmarkEnd w:id="218"/>
      <w:r>
        <w:lastRenderedPageBreak/>
        <w:t>APPENDIX: REFERENCES</w:t>
      </w:r>
      <w:bookmarkEnd w:id="220"/>
      <w:bookmarkEnd w:id="221"/>
    </w:p>
    <w:sectPr w:rsidR="00963B7B" w:rsidSect="00CE4868">
      <w:headerReference w:type="default" r:id="rId10"/>
      <w:footerReference w:type="default" r:id="rId11"/>
      <w:type w:val="continuous"/>
      <w:pgSz w:w="12240" w:h="15840"/>
      <w:pgMar w:top="1701" w:right="1440" w:bottom="1440" w:left="1440" w:header="624" w:footer="397" w:gutter="0"/>
      <w:cols w:space="720"/>
      <w:docGrid w:linePitch="25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AAD05" w14:textId="77777777" w:rsidR="00AA126A" w:rsidRDefault="00AA126A">
      <w:pPr>
        <w:spacing w:before="0" w:after="0" w:line="240" w:lineRule="auto"/>
      </w:pPr>
      <w:r>
        <w:separator/>
      </w:r>
    </w:p>
  </w:endnote>
  <w:endnote w:type="continuationSeparator" w:id="0">
    <w:p w14:paraId="2964C4E6" w14:textId="77777777" w:rsidR="00AA126A" w:rsidRDefault="00AA126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나눔고딕">
    <w:altName w:val="NanumGothic"/>
    <w:charset w:val="81"/>
    <w:family w:val="modern"/>
    <w:pitch w:val="variable"/>
    <w:sig w:usb0="900002A7" w:usb1="29D7FCFB" w:usb2="00000010" w:usb3="00000000" w:csb0="0008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FA649" w14:textId="77777777" w:rsidR="00000000" w:rsidRPr="003215A6" w:rsidRDefault="00000000" w:rsidP="003215A6">
    <w:pPr>
      <w:tabs>
        <w:tab w:val="left" w:pos="208"/>
        <w:tab w:val="center" w:pos="4550"/>
        <w:tab w:val="left" w:pos="5818"/>
        <w:tab w:val="right" w:pos="9100"/>
      </w:tabs>
      <w:ind w:right="260"/>
      <w:jc w:val="left"/>
      <w:rPr>
        <w:sz w:val="22"/>
        <w:szCs w:val="22"/>
      </w:rPr>
    </w:pPr>
    <w:r w:rsidRPr="003215A6">
      <w:rPr>
        <w:b/>
        <w:bCs/>
        <w:i/>
        <w:iCs/>
        <w:spacing w:val="60"/>
        <w:sz w:val="22"/>
        <w:szCs w:val="22"/>
      </w:rPr>
      <w:t>CONFIDENTIAL</w:t>
    </w:r>
    <w:r>
      <w:rPr>
        <w:b/>
        <w:bCs/>
        <w:spacing w:val="60"/>
        <w:sz w:val="22"/>
        <w:szCs w:val="22"/>
      </w:rPr>
      <w:tab/>
    </w:r>
    <w:r>
      <w:rPr>
        <w:b/>
        <w:bCs/>
        <w:spacing w:val="60"/>
        <w:sz w:val="22"/>
        <w:szCs w:val="22"/>
      </w:rPr>
      <w:tab/>
    </w:r>
    <w:r>
      <w:rPr>
        <w:b/>
        <w:bCs/>
        <w:spacing w:val="60"/>
        <w:sz w:val="22"/>
        <w:szCs w:val="22"/>
      </w:rPr>
      <w:tab/>
    </w:r>
    <w:r w:rsidRPr="003215A6">
      <w:rPr>
        <w:b/>
        <w:bCs/>
        <w:spacing w:val="60"/>
        <w:sz w:val="22"/>
        <w:szCs w:val="22"/>
      </w:rPr>
      <w:t>Page</w:t>
    </w:r>
    <w:r w:rsidRPr="003215A6">
      <w:rPr>
        <w:sz w:val="22"/>
        <w:szCs w:val="22"/>
      </w:rPr>
      <w:t xml:space="preserve"> </w:t>
    </w:r>
    <w:r w:rsidRPr="003215A6">
      <w:rPr>
        <w:sz w:val="22"/>
        <w:szCs w:val="22"/>
      </w:rPr>
      <w:fldChar w:fldCharType="begin"/>
    </w:r>
    <w:r w:rsidRPr="003215A6">
      <w:rPr>
        <w:sz w:val="22"/>
        <w:szCs w:val="22"/>
      </w:rPr>
      <w:instrText xml:space="preserve"> PAGE   \* MERGEFORMAT </w:instrText>
    </w:r>
    <w:r w:rsidRPr="003215A6">
      <w:rPr>
        <w:sz w:val="22"/>
        <w:szCs w:val="22"/>
      </w:rPr>
      <w:fldChar w:fldCharType="separate"/>
    </w:r>
    <w:r w:rsidRPr="003215A6">
      <w:rPr>
        <w:noProof/>
        <w:sz w:val="22"/>
        <w:szCs w:val="22"/>
      </w:rPr>
      <w:t>1</w:t>
    </w:r>
    <w:r w:rsidRPr="003215A6">
      <w:rPr>
        <w:sz w:val="22"/>
        <w:szCs w:val="22"/>
      </w:rPr>
      <w:fldChar w:fldCharType="end"/>
    </w:r>
    <w:r w:rsidRPr="003215A6">
      <w:rPr>
        <w:sz w:val="22"/>
        <w:szCs w:val="22"/>
      </w:rPr>
      <w:t xml:space="preserve"> | </w:t>
    </w:r>
    <w:r w:rsidRPr="003215A6">
      <w:rPr>
        <w:sz w:val="22"/>
        <w:szCs w:val="22"/>
      </w:rPr>
      <w:fldChar w:fldCharType="begin"/>
    </w:r>
    <w:r w:rsidRPr="003215A6">
      <w:rPr>
        <w:sz w:val="22"/>
        <w:szCs w:val="22"/>
      </w:rPr>
      <w:instrText xml:space="preserve"> NUMPAGES  \* Arabic  \* MERGEFORMAT </w:instrText>
    </w:r>
    <w:r w:rsidRPr="003215A6">
      <w:rPr>
        <w:sz w:val="22"/>
        <w:szCs w:val="22"/>
      </w:rPr>
      <w:fldChar w:fldCharType="separate"/>
    </w:r>
    <w:r w:rsidRPr="003215A6">
      <w:rPr>
        <w:noProof/>
        <w:sz w:val="22"/>
        <w:szCs w:val="22"/>
      </w:rPr>
      <w:t>1</w:t>
    </w:r>
    <w:r w:rsidRPr="003215A6">
      <w:rPr>
        <w:sz w:val="22"/>
        <w:szCs w:val="22"/>
      </w:rPr>
      <w:fldChar w:fldCharType="end"/>
    </w:r>
  </w:p>
  <w:p w14:paraId="279B313D" w14:textId="77777777" w:rsidR="00000000" w:rsidRDefault="00000000">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548F7" w14:textId="77777777" w:rsidR="00AA126A" w:rsidRDefault="00AA126A">
      <w:pPr>
        <w:spacing w:before="0" w:after="0" w:line="240" w:lineRule="auto"/>
      </w:pPr>
      <w:r>
        <w:separator/>
      </w:r>
    </w:p>
  </w:footnote>
  <w:footnote w:type="continuationSeparator" w:id="0">
    <w:p w14:paraId="17697D65" w14:textId="77777777" w:rsidR="00AA126A" w:rsidRDefault="00AA126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F3603" w14:textId="77777777" w:rsidR="00000000" w:rsidRPr="003215A6" w:rsidRDefault="00000000" w:rsidP="003215A6">
    <w:pPr>
      <w:pStyle w:val="af"/>
      <w:spacing w:line="240" w:lineRule="auto"/>
      <w:rPr>
        <w:b/>
        <w:bCs/>
      </w:rPr>
    </w:pPr>
    <w:r w:rsidRPr="004401CA">
      <w:t>INSERT LOGO</w:t>
    </w:r>
    <w:r w:rsidRPr="004401CA">
      <w:tab/>
    </w:r>
    <w:r w:rsidRPr="004401CA">
      <w:rPr>
        <w:b/>
        <w:bCs/>
      </w:rPr>
      <w:ptab w:relativeTo="margin" w:alignment="right" w:leader="none"/>
    </w:r>
    <w:r w:rsidRPr="004401CA">
      <w:rPr>
        <w:b/>
        <w:bCs/>
      </w:rPr>
      <w:t xml:space="preserve">Protocol Number: </w:t>
    </w:r>
    <w:r w:rsidRPr="004401CA">
      <w:rPr>
        <w:rFonts w:hint="eastAsia"/>
        <w:lang w:eastAsia="ko-KR"/>
      </w:rPr>
      <w:t>Insert Protocol Number</w:t>
    </w:r>
  </w:p>
  <w:p w14:paraId="14D7EA8F" w14:textId="77777777" w:rsidR="00000000" w:rsidRPr="003215A6" w:rsidRDefault="00000000" w:rsidP="003215A6">
    <w:pPr>
      <w:pStyle w:val="af"/>
      <w:spacing w:line="240" w:lineRule="auto"/>
      <w:jc w:val="right"/>
      <w:rPr>
        <w:b/>
        <w:bCs/>
      </w:rPr>
    </w:pPr>
    <w:r w:rsidRPr="003215A6">
      <w:rPr>
        <w:b/>
        <w:bCs/>
      </w:rPr>
      <w:t xml:space="preserve">Date and Version: </w:t>
    </w:r>
    <w:r>
      <w:rPr>
        <w:rFonts w:hint="eastAsia"/>
        <w:lang w:eastAsia="ko-KR"/>
      </w:rPr>
      <w:t>XXXX</w:t>
    </w:r>
    <w:r w:rsidRPr="003215A6">
      <w:t>-</w:t>
    </w:r>
    <w:r w:rsidRPr="003215A6">
      <w:rPr>
        <w:lang w:eastAsia="ko-KR"/>
      </w:rPr>
      <w:t>XX-XX,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3E4379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392412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47A1A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7F0BB1E"/>
    <w:lvl w:ilvl="0">
      <w:start w:val="1"/>
      <w:numFmt w:val="decimal"/>
      <w:pStyle w:val="a"/>
      <w:lvlText w:val="%1."/>
      <w:lvlJc w:val="left"/>
      <w:pPr>
        <w:tabs>
          <w:tab w:val="num" w:pos="643"/>
        </w:tabs>
        <w:ind w:left="643" w:hanging="360"/>
      </w:pPr>
    </w:lvl>
  </w:abstractNum>
  <w:abstractNum w:abstractNumId="4" w15:restartNumberingAfterBreak="0">
    <w:nsid w:val="FFFFFF80"/>
    <w:multiLevelType w:val="singleLevel"/>
    <w:tmpl w:val="F69ECA7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674B2A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5BCE0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F0E6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96FC7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6F8B3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313E90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69DC985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0A99411"/>
    <w:multiLevelType w:val="multilevel"/>
    <w:tmpl w:val="DD9E8DF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00A99421"/>
    <w:multiLevelType w:val="multilevel"/>
    <w:tmpl w:val="6CCA051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00A99422"/>
    <w:multiLevelType w:val="multilevel"/>
    <w:tmpl w:val="93DCFF16"/>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15" w15:restartNumberingAfterBreak="0">
    <w:nsid w:val="06D54E82"/>
    <w:multiLevelType w:val="multilevel"/>
    <w:tmpl w:val="0DA83CA0"/>
    <w:lvl w:ilvl="0">
      <w:start w:val="1"/>
      <w:numFmt w:val="decimal"/>
      <w:pStyle w:val="Tabl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21A456EF"/>
    <w:multiLevelType w:val="multilevel"/>
    <w:tmpl w:val="7D9689C4"/>
    <w:lvl w:ilvl="0">
      <w:start w:val="1"/>
      <w:numFmt w:val="decimal"/>
      <w:pStyle w:val="1"/>
      <w:lvlText w:val="%1."/>
      <w:lvlJc w:val="left"/>
      <w:pPr>
        <w:tabs>
          <w:tab w:val="num" w:pos="397"/>
        </w:tabs>
        <w:ind w:left="0" w:firstLine="0"/>
      </w:pPr>
      <w:rPr>
        <w:rFonts w:hint="eastAsia"/>
      </w:rPr>
    </w:lvl>
    <w:lvl w:ilvl="1">
      <w:start w:val="1"/>
      <w:numFmt w:val="decimal"/>
      <w:pStyle w:val="2"/>
      <w:lvlText w:val="%1.%2"/>
      <w:lvlJc w:val="left"/>
      <w:pPr>
        <w:tabs>
          <w:tab w:val="num" w:pos="397"/>
        </w:tabs>
        <w:ind w:left="0" w:firstLine="0"/>
      </w:pPr>
      <w:rPr>
        <w:rFonts w:hint="eastAsia"/>
      </w:rPr>
    </w:lvl>
    <w:lvl w:ilvl="2">
      <w:start w:val="1"/>
      <w:numFmt w:val="decimal"/>
      <w:pStyle w:val="3"/>
      <w:lvlText w:val="%1.%2.%3"/>
      <w:lvlJc w:val="left"/>
      <w:pPr>
        <w:ind w:left="0" w:firstLine="374"/>
      </w:p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7" w15:restartNumberingAfterBreak="0">
    <w:nsid w:val="2FA76623"/>
    <w:multiLevelType w:val="hybridMultilevel"/>
    <w:tmpl w:val="E0A4A85C"/>
    <w:lvl w:ilvl="0" w:tplc="0ACEBDCA">
      <w:start w:val="1"/>
      <w:numFmt w:val="decimal"/>
      <w:lvlText w:val="%1)"/>
      <w:lvlJc w:val="left"/>
      <w:pPr>
        <w:ind w:left="880" w:hanging="440"/>
      </w:pPr>
      <w:rPr>
        <w:rFonts w:hint="eastAsia"/>
      </w:rPr>
    </w:lvl>
    <w:lvl w:ilvl="1" w:tplc="67909A2A">
      <w:start w:val="12"/>
      <w:numFmt w:val="bullet"/>
      <w:lvlText w:val="•"/>
      <w:lvlJc w:val="left"/>
      <w:pPr>
        <w:ind w:left="1240" w:hanging="360"/>
      </w:pPr>
      <w:rPr>
        <w:rFonts w:ascii="Times New Roman" w:eastAsia="Times New Roman" w:hAnsi="Times New Roman" w:cs="Times New Roman" w:hint="default"/>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6F056411"/>
    <w:multiLevelType w:val="multilevel"/>
    <w:tmpl w:val="617A0788"/>
    <w:lvl w:ilvl="0">
      <w:start w:val="1"/>
      <w:numFmt w:val="decimal"/>
      <w:lvlText w:val="%1."/>
      <w:lvlJc w:val="left"/>
      <w:pPr>
        <w:tabs>
          <w:tab w:val="num" w:pos="397"/>
        </w:tabs>
        <w:ind w:left="0" w:firstLine="0"/>
      </w:pPr>
      <w:rPr>
        <w:rFonts w:hint="eastAsia"/>
      </w:rPr>
    </w:lvl>
    <w:lvl w:ilvl="1">
      <w:start w:val="1"/>
      <w:numFmt w:val="decimal"/>
      <w:lvlText w:val="%1.%2"/>
      <w:lvlJc w:val="left"/>
      <w:pPr>
        <w:tabs>
          <w:tab w:val="num" w:pos="397"/>
        </w:tabs>
        <w:ind w:left="0" w:firstLine="0"/>
      </w:pPr>
      <w:rPr>
        <w:rFonts w:hint="eastAsia"/>
      </w:rPr>
    </w:lvl>
    <w:lvl w:ilvl="2">
      <w:start w:val="1"/>
      <w:numFmt w:val="decimal"/>
      <w:lvlText w:val="%1.%2.%3"/>
      <w:lvlJc w:val="left"/>
      <w:pPr>
        <w:ind w:left="0" w:firstLine="374"/>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549265684">
    <w:abstractNumId w:val="10"/>
  </w:num>
  <w:num w:numId="2" w16cid:durableId="1091393573">
    <w:abstractNumId w:val="9"/>
  </w:num>
  <w:num w:numId="3" w16cid:durableId="1285818322">
    <w:abstractNumId w:val="7"/>
  </w:num>
  <w:num w:numId="4" w16cid:durableId="2017883929">
    <w:abstractNumId w:val="6"/>
  </w:num>
  <w:num w:numId="5" w16cid:durableId="1597900435">
    <w:abstractNumId w:val="5"/>
  </w:num>
  <w:num w:numId="6" w16cid:durableId="461073355">
    <w:abstractNumId w:val="4"/>
  </w:num>
  <w:num w:numId="7" w16cid:durableId="1602882477">
    <w:abstractNumId w:val="8"/>
  </w:num>
  <w:num w:numId="8" w16cid:durableId="1691948923">
    <w:abstractNumId w:val="3"/>
  </w:num>
  <w:num w:numId="9" w16cid:durableId="550464898">
    <w:abstractNumId w:val="2"/>
  </w:num>
  <w:num w:numId="10" w16cid:durableId="1704742658">
    <w:abstractNumId w:val="1"/>
  </w:num>
  <w:num w:numId="11" w16cid:durableId="1282031486">
    <w:abstractNumId w:val="0"/>
  </w:num>
  <w:num w:numId="12" w16cid:durableId="1657613131">
    <w:abstractNumId w:val="9"/>
  </w:num>
  <w:num w:numId="13" w16cid:durableId="1926113068">
    <w:abstractNumId w:val="7"/>
  </w:num>
  <w:num w:numId="14" w16cid:durableId="348487384">
    <w:abstractNumId w:val="6"/>
  </w:num>
  <w:num w:numId="15" w16cid:durableId="2056201235">
    <w:abstractNumId w:val="5"/>
  </w:num>
  <w:num w:numId="16" w16cid:durableId="1497526292">
    <w:abstractNumId w:val="4"/>
  </w:num>
  <w:num w:numId="17" w16cid:durableId="1685982720">
    <w:abstractNumId w:val="8"/>
  </w:num>
  <w:num w:numId="18" w16cid:durableId="1785493645">
    <w:abstractNumId w:val="3"/>
  </w:num>
  <w:num w:numId="19" w16cid:durableId="1050036690">
    <w:abstractNumId w:val="2"/>
  </w:num>
  <w:num w:numId="20" w16cid:durableId="1673294243">
    <w:abstractNumId w:val="1"/>
  </w:num>
  <w:num w:numId="21" w16cid:durableId="944115841">
    <w:abstractNumId w:val="0"/>
  </w:num>
  <w:num w:numId="22" w16cid:durableId="1816488628">
    <w:abstractNumId w:val="9"/>
  </w:num>
  <w:num w:numId="23" w16cid:durableId="32773360">
    <w:abstractNumId w:val="7"/>
  </w:num>
  <w:num w:numId="24" w16cid:durableId="2012021178">
    <w:abstractNumId w:val="6"/>
  </w:num>
  <w:num w:numId="25" w16cid:durableId="676229688">
    <w:abstractNumId w:val="5"/>
  </w:num>
  <w:num w:numId="26" w16cid:durableId="335501686">
    <w:abstractNumId w:val="4"/>
  </w:num>
  <w:num w:numId="27" w16cid:durableId="823552120">
    <w:abstractNumId w:val="8"/>
  </w:num>
  <w:num w:numId="28" w16cid:durableId="725106874">
    <w:abstractNumId w:val="3"/>
  </w:num>
  <w:num w:numId="29" w16cid:durableId="24992077">
    <w:abstractNumId w:val="2"/>
  </w:num>
  <w:num w:numId="30" w16cid:durableId="2004892320">
    <w:abstractNumId w:val="1"/>
  </w:num>
  <w:num w:numId="31" w16cid:durableId="1287615322">
    <w:abstractNumId w:val="0"/>
  </w:num>
  <w:num w:numId="32" w16cid:durableId="243105193">
    <w:abstractNumId w:val="9"/>
  </w:num>
  <w:num w:numId="33" w16cid:durableId="962998854">
    <w:abstractNumId w:val="7"/>
  </w:num>
  <w:num w:numId="34" w16cid:durableId="332993300">
    <w:abstractNumId w:val="6"/>
  </w:num>
  <w:num w:numId="35" w16cid:durableId="1860316612">
    <w:abstractNumId w:val="5"/>
  </w:num>
  <w:num w:numId="36" w16cid:durableId="2135172419">
    <w:abstractNumId w:val="4"/>
  </w:num>
  <w:num w:numId="37" w16cid:durableId="48502482">
    <w:abstractNumId w:val="8"/>
  </w:num>
  <w:num w:numId="38" w16cid:durableId="1006517666">
    <w:abstractNumId w:val="3"/>
  </w:num>
  <w:num w:numId="39" w16cid:durableId="239870442">
    <w:abstractNumId w:val="2"/>
  </w:num>
  <w:num w:numId="40" w16cid:durableId="1779833557">
    <w:abstractNumId w:val="1"/>
  </w:num>
  <w:num w:numId="41" w16cid:durableId="2124500131">
    <w:abstractNumId w:val="0"/>
  </w:num>
  <w:num w:numId="42" w16cid:durableId="1365515812">
    <w:abstractNumId w:val="9"/>
  </w:num>
  <w:num w:numId="43" w16cid:durableId="1507094573">
    <w:abstractNumId w:val="7"/>
  </w:num>
  <w:num w:numId="44" w16cid:durableId="800226105">
    <w:abstractNumId w:val="6"/>
  </w:num>
  <w:num w:numId="45" w16cid:durableId="152532631">
    <w:abstractNumId w:val="5"/>
  </w:num>
  <w:num w:numId="46" w16cid:durableId="520708353">
    <w:abstractNumId w:val="4"/>
  </w:num>
  <w:num w:numId="47" w16cid:durableId="1441954273">
    <w:abstractNumId w:val="8"/>
  </w:num>
  <w:num w:numId="48" w16cid:durableId="1785924850">
    <w:abstractNumId w:val="3"/>
  </w:num>
  <w:num w:numId="49" w16cid:durableId="706681274">
    <w:abstractNumId w:val="2"/>
  </w:num>
  <w:num w:numId="50" w16cid:durableId="66998222">
    <w:abstractNumId w:val="1"/>
  </w:num>
  <w:num w:numId="51" w16cid:durableId="1888561570">
    <w:abstractNumId w:val="0"/>
  </w:num>
  <w:num w:numId="52" w16cid:durableId="1922059095">
    <w:abstractNumId w:val="3"/>
  </w:num>
  <w:num w:numId="53" w16cid:durableId="831145141">
    <w:abstractNumId w:val="2"/>
  </w:num>
  <w:num w:numId="54" w16cid:durableId="1168710250">
    <w:abstractNumId w:val="1"/>
  </w:num>
  <w:num w:numId="55" w16cid:durableId="1660691550">
    <w:abstractNumId w:val="0"/>
  </w:num>
  <w:num w:numId="56" w16cid:durableId="127208212">
    <w:abstractNumId w:val="8"/>
  </w:num>
  <w:num w:numId="57" w16cid:durableId="706106093">
    <w:abstractNumId w:val="9"/>
  </w:num>
  <w:num w:numId="58" w16cid:durableId="1171725996">
    <w:abstractNumId w:val="7"/>
  </w:num>
  <w:num w:numId="59" w16cid:durableId="570308822">
    <w:abstractNumId w:val="6"/>
  </w:num>
  <w:num w:numId="60" w16cid:durableId="768542852">
    <w:abstractNumId w:val="5"/>
  </w:num>
  <w:num w:numId="61" w16cid:durableId="861668127">
    <w:abstractNumId w:val="4"/>
  </w:num>
  <w:num w:numId="62" w16cid:durableId="1798067478">
    <w:abstractNumId w:val="8"/>
  </w:num>
  <w:num w:numId="63" w16cid:durableId="2054226239">
    <w:abstractNumId w:val="3"/>
  </w:num>
  <w:num w:numId="64" w16cid:durableId="194511658">
    <w:abstractNumId w:val="2"/>
  </w:num>
  <w:num w:numId="65" w16cid:durableId="1220097338">
    <w:abstractNumId w:val="1"/>
  </w:num>
  <w:num w:numId="66" w16cid:durableId="1646397565">
    <w:abstractNumId w:val="0"/>
  </w:num>
  <w:num w:numId="67" w16cid:durableId="502474589">
    <w:abstractNumId w:val="9"/>
  </w:num>
  <w:num w:numId="68" w16cid:durableId="598833996">
    <w:abstractNumId w:val="7"/>
  </w:num>
  <w:num w:numId="69" w16cid:durableId="1617524059">
    <w:abstractNumId w:val="6"/>
  </w:num>
  <w:num w:numId="70" w16cid:durableId="1232038299">
    <w:abstractNumId w:val="5"/>
  </w:num>
  <w:num w:numId="71" w16cid:durableId="1481773392">
    <w:abstractNumId w:val="4"/>
  </w:num>
  <w:num w:numId="72" w16cid:durableId="104926796">
    <w:abstractNumId w:val="8"/>
  </w:num>
  <w:num w:numId="73" w16cid:durableId="2017420927">
    <w:abstractNumId w:val="3"/>
  </w:num>
  <w:num w:numId="74" w16cid:durableId="1356735277">
    <w:abstractNumId w:val="2"/>
  </w:num>
  <w:num w:numId="75" w16cid:durableId="1864395481">
    <w:abstractNumId w:val="1"/>
  </w:num>
  <w:num w:numId="76" w16cid:durableId="1032263374">
    <w:abstractNumId w:val="0"/>
  </w:num>
  <w:num w:numId="77" w16cid:durableId="1719625763">
    <w:abstractNumId w:val="9"/>
  </w:num>
  <w:num w:numId="78" w16cid:durableId="2077242220">
    <w:abstractNumId w:val="7"/>
  </w:num>
  <w:num w:numId="79" w16cid:durableId="1964801418">
    <w:abstractNumId w:val="6"/>
  </w:num>
  <w:num w:numId="80" w16cid:durableId="1203326722">
    <w:abstractNumId w:val="5"/>
  </w:num>
  <w:num w:numId="81" w16cid:durableId="331108392">
    <w:abstractNumId w:val="4"/>
  </w:num>
  <w:num w:numId="82" w16cid:durableId="27877671">
    <w:abstractNumId w:val="8"/>
  </w:num>
  <w:num w:numId="83" w16cid:durableId="1406881624">
    <w:abstractNumId w:val="3"/>
  </w:num>
  <w:num w:numId="84" w16cid:durableId="699932778">
    <w:abstractNumId w:val="2"/>
  </w:num>
  <w:num w:numId="85" w16cid:durableId="1435442377">
    <w:abstractNumId w:val="1"/>
  </w:num>
  <w:num w:numId="86" w16cid:durableId="1926454344">
    <w:abstractNumId w:val="0"/>
  </w:num>
  <w:num w:numId="87" w16cid:durableId="799571571">
    <w:abstractNumId w:val="9"/>
  </w:num>
  <w:num w:numId="88" w16cid:durableId="771704066">
    <w:abstractNumId w:val="7"/>
  </w:num>
  <w:num w:numId="89" w16cid:durableId="1724985853">
    <w:abstractNumId w:val="6"/>
  </w:num>
  <w:num w:numId="90" w16cid:durableId="294458507">
    <w:abstractNumId w:val="5"/>
  </w:num>
  <w:num w:numId="91" w16cid:durableId="1284188702">
    <w:abstractNumId w:val="4"/>
  </w:num>
  <w:num w:numId="92" w16cid:durableId="1149059086">
    <w:abstractNumId w:val="8"/>
  </w:num>
  <w:num w:numId="93" w16cid:durableId="1823086220">
    <w:abstractNumId w:val="3"/>
  </w:num>
  <w:num w:numId="94" w16cid:durableId="1829201499">
    <w:abstractNumId w:val="2"/>
  </w:num>
  <w:num w:numId="95" w16cid:durableId="1806001803">
    <w:abstractNumId w:val="1"/>
  </w:num>
  <w:num w:numId="96" w16cid:durableId="2031180405">
    <w:abstractNumId w:val="0"/>
  </w:num>
  <w:num w:numId="97" w16cid:durableId="1691250466">
    <w:abstractNumId w:val="9"/>
  </w:num>
  <w:num w:numId="98" w16cid:durableId="392124747">
    <w:abstractNumId w:val="7"/>
  </w:num>
  <w:num w:numId="99" w16cid:durableId="223027808">
    <w:abstractNumId w:val="6"/>
  </w:num>
  <w:num w:numId="100" w16cid:durableId="240876231">
    <w:abstractNumId w:val="5"/>
  </w:num>
  <w:num w:numId="101" w16cid:durableId="862748277">
    <w:abstractNumId w:val="4"/>
  </w:num>
  <w:num w:numId="102" w16cid:durableId="533423605">
    <w:abstractNumId w:val="8"/>
  </w:num>
  <w:num w:numId="103" w16cid:durableId="239601893">
    <w:abstractNumId w:val="3"/>
  </w:num>
  <w:num w:numId="104" w16cid:durableId="714550986">
    <w:abstractNumId w:val="2"/>
  </w:num>
  <w:num w:numId="105" w16cid:durableId="1069383453">
    <w:abstractNumId w:val="1"/>
  </w:num>
  <w:num w:numId="106" w16cid:durableId="102578577">
    <w:abstractNumId w:val="0"/>
  </w:num>
  <w:num w:numId="107" w16cid:durableId="1471051645">
    <w:abstractNumId w:val="9"/>
  </w:num>
  <w:num w:numId="108" w16cid:durableId="1283153393">
    <w:abstractNumId w:val="7"/>
  </w:num>
  <w:num w:numId="109" w16cid:durableId="904411990">
    <w:abstractNumId w:val="6"/>
  </w:num>
  <w:num w:numId="110" w16cid:durableId="1654216308">
    <w:abstractNumId w:val="5"/>
  </w:num>
  <w:num w:numId="111" w16cid:durableId="1054230327">
    <w:abstractNumId w:val="4"/>
  </w:num>
  <w:num w:numId="112" w16cid:durableId="1804075731">
    <w:abstractNumId w:val="8"/>
  </w:num>
  <w:num w:numId="113" w16cid:durableId="639195302">
    <w:abstractNumId w:val="3"/>
  </w:num>
  <w:num w:numId="114" w16cid:durableId="1168793326">
    <w:abstractNumId w:val="2"/>
  </w:num>
  <w:num w:numId="115" w16cid:durableId="718672966">
    <w:abstractNumId w:val="1"/>
  </w:num>
  <w:num w:numId="116" w16cid:durableId="1265844804">
    <w:abstractNumId w:val="0"/>
  </w:num>
  <w:num w:numId="117" w16cid:durableId="679086775">
    <w:abstractNumId w:val="9"/>
  </w:num>
  <w:num w:numId="118" w16cid:durableId="1160387132">
    <w:abstractNumId w:val="7"/>
  </w:num>
  <w:num w:numId="119" w16cid:durableId="540939992">
    <w:abstractNumId w:val="6"/>
  </w:num>
  <w:num w:numId="120" w16cid:durableId="609944188">
    <w:abstractNumId w:val="5"/>
  </w:num>
  <w:num w:numId="121" w16cid:durableId="615915179">
    <w:abstractNumId w:val="4"/>
  </w:num>
  <w:num w:numId="122" w16cid:durableId="1548563048">
    <w:abstractNumId w:val="8"/>
  </w:num>
  <w:num w:numId="123" w16cid:durableId="869147761">
    <w:abstractNumId w:val="3"/>
  </w:num>
  <w:num w:numId="124" w16cid:durableId="1994604519">
    <w:abstractNumId w:val="2"/>
  </w:num>
  <w:num w:numId="125" w16cid:durableId="1266422337">
    <w:abstractNumId w:val="1"/>
  </w:num>
  <w:num w:numId="126" w16cid:durableId="1691952383">
    <w:abstractNumId w:val="0"/>
  </w:num>
  <w:num w:numId="127" w16cid:durableId="508953399">
    <w:abstractNumId w:val="9"/>
  </w:num>
  <w:num w:numId="128" w16cid:durableId="439031832">
    <w:abstractNumId w:val="7"/>
  </w:num>
  <w:num w:numId="129" w16cid:durableId="958142447">
    <w:abstractNumId w:val="6"/>
  </w:num>
  <w:num w:numId="130" w16cid:durableId="1956250386">
    <w:abstractNumId w:val="5"/>
  </w:num>
  <w:num w:numId="131" w16cid:durableId="251744142">
    <w:abstractNumId w:val="4"/>
  </w:num>
  <w:num w:numId="132" w16cid:durableId="1771926647">
    <w:abstractNumId w:val="8"/>
  </w:num>
  <w:num w:numId="133" w16cid:durableId="1983805934">
    <w:abstractNumId w:val="3"/>
  </w:num>
  <w:num w:numId="134" w16cid:durableId="1699313927">
    <w:abstractNumId w:val="2"/>
  </w:num>
  <w:num w:numId="135" w16cid:durableId="1974942102">
    <w:abstractNumId w:val="1"/>
  </w:num>
  <w:num w:numId="136" w16cid:durableId="206259587">
    <w:abstractNumId w:val="0"/>
  </w:num>
  <w:num w:numId="137" w16cid:durableId="1167475106">
    <w:abstractNumId w:val="9"/>
  </w:num>
  <w:num w:numId="138" w16cid:durableId="508905271">
    <w:abstractNumId w:val="7"/>
  </w:num>
  <w:num w:numId="139" w16cid:durableId="80835881">
    <w:abstractNumId w:val="6"/>
  </w:num>
  <w:num w:numId="140" w16cid:durableId="777525591">
    <w:abstractNumId w:val="5"/>
  </w:num>
  <w:num w:numId="141" w16cid:durableId="209192054">
    <w:abstractNumId w:val="4"/>
  </w:num>
  <w:num w:numId="142" w16cid:durableId="1477840946">
    <w:abstractNumId w:val="8"/>
  </w:num>
  <w:num w:numId="143" w16cid:durableId="971401737">
    <w:abstractNumId w:val="3"/>
  </w:num>
  <w:num w:numId="144" w16cid:durableId="792016098">
    <w:abstractNumId w:val="2"/>
  </w:num>
  <w:num w:numId="145" w16cid:durableId="1188912685">
    <w:abstractNumId w:val="1"/>
  </w:num>
  <w:num w:numId="146" w16cid:durableId="2103330491">
    <w:abstractNumId w:val="0"/>
  </w:num>
  <w:num w:numId="147" w16cid:durableId="1935934207">
    <w:abstractNumId w:val="9"/>
  </w:num>
  <w:num w:numId="148" w16cid:durableId="1614440150">
    <w:abstractNumId w:val="7"/>
  </w:num>
  <w:num w:numId="149" w16cid:durableId="1590887644">
    <w:abstractNumId w:val="6"/>
  </w:num>
  <w:num w:numId="150" w16cid:durableId="2132362961">
    <w:abstractNumId w:val="5"/>
  </w:num>
  <w:num w:numId="151" w16cid:durableId="878665236">
    <w:abstractNumId w:val="4"/>
  </w:num>
  <w:num w:numId="152" w16cid:durableId="1214854293">
    <w:abstractNumId w:val="8"/>
  </w:num>
  <w:num w:numId="153" w16cid:durableId="862401365">
    <w:abstractNumId w:val="3"/>
  </w:num>
  <w:num w:numId="154" w16cid:durableId="111480391">
    <w:abstractNumId w:val="2"/>
  </w:num>
  <w:num w:numId="155" w16cid:durableId="307705995">
    <w:abstractNumId w:val="1"/>
  </w:num>
  <w:num w:numId="156" w16cid:durableId="556212112">
    <w:abstractNumId w:val="0"/>
  </w:num>
  <w:num w:numId="157" w16cid:durableId="1295522236">
    <w:abstractNumId w:val="9"/>
  </w:num>
  <w:num w:numId="158" w16cid:durableId="1467773349">
    <w:abstractNumId w:val="7"/>
  </w:num>
  <w:num w:numId="159" w16cid:durableId="1221674620">
    <w:abstractNumId w:val="6"/>
  </w:num>
  <w:num w:numId="160" w16cid:durableId="1797605983">
    <w:abstractNumId w:val="5"/>
  </w:num>
  <w:num w:numId="161" w16cid:durableId="798687885">
    <w:abstractNumId w:val="4"/>
  </w:num>
  <w:num w:numId="162" w16cid:durableId="291059401">
    <w:abstractNumId w:val="8"/>
  </w:num>
  <w:num w:numId="163" w16cid:durableId="584195114">
    <w:abstractNumId w:val="3"/>
  </w:num>
  <w:num w:numId="164" w16cid:durableId="558979223">
    <w:abstractNumId w:val="2"/>
  </w:num>
  <w:num w:numId="165" w16cid:durableId="1750492800">
    <w:abstractNumId w:val="1"/>
  </w:num>
  <w:num w:numId="166" w16cid:durableId="1098140435">
    <w:abstractNumId w:val="0"/>
  </w:num>
  <w:num w:numId="167" w16cid:durableId="1646356643">
    <w:abstractNumId w:val="9"/>
  </w:num>
  <w:num w:numId="168" w16cid:durableId="176433346">
    <w:abstractNumId w:val="7"/>
  </w:num>
  <w:num w:numId="169" w16cid:durableId="1844317138">
    <w:abstractNumId w:val="6"/>
  </w:num>
  <w:num w:numId="170" w16cid:durableId="138378031">
    <w:abstractNumId w:val="5"/>
  </w:num>
  <w:num w:numId="171" w16cid:durableId="2141337510">
    <w:abstractNumId w:val="4"/>
  </w:num>
  <w:num w:numId="172" w16cid:durableId="1426614339">
    <w:abstractNumId w:val="8"/>
  </w:num>
  <w:num w:numId="173" w16cid:durableId="1232543046">
    <w:abstractNumId w:val="3"/>
  </w:num>
  <w:num w:numId="174" w16cid:durableId="482233243">
    <w:abstractNumId w:val="2"/>
  </w:num>
  <w:num w:numId="175" w16cid:durableId="1558053647">
    <w:abstractNumId w:val="1"/>
  </w:num>
  <w:num w:numId="176" w16cid:durableId="1272978825">
    <w:abstractNumId w:val="0"/>
  </w:num>
  <w:num w:numId="177" w16cid:durableId="334456478">
    <w:abstractNumId w:val="0"/>
  </w:num>
  <w:num w:numId="178" w16cid:durableId="1987467564">
    <w:abstractNumId w:val="1"/>
  </w:num>
  <w:num w:numId="179" w16cid:durableId="387530911">
    <w:abstractNumId w:val="2"/>
  </w:num>
  <w:num w:numId="180" w16cid:durableId="231889095">
    <w:abstractNumId w:val="8"/>
  </w:num>
  <w:num w:numId="181" w16cid:durableId="2080328381">
    <w:abstractNumId w:val="3"/>
  </w:num>
  <w:num w:numId="182" w16cid:durableId="941373543">
    <w:abstractNumId w:val="4"/>
  </w:num>
  <w:num w:numId="183" w16cid:durableId="99030668">
    <w:abstractNumId w:val="5"/>
  </w:num>
  <w:num w:numId="184" w16cid:durableId="1981693953">
    <w:abstractNumId w:val="6"/>
  </w:num>
  <w:num w:numId="185" w16cid:durableId="625426459">
    <w:abstractNumId w:val="7"/>
  </w:num>
  <w:num w:numId="186" w16cid:durableId="520708653">
    <w:abstractNumId w:val="9"/>
  </w:num>
  <w:num w:numId="187" w16cid:durableId="1710109962">
    <w:abstractNumId w:val="9"/>
  </w:num>
  <w:num w:numId="188" w16cid:durableId="949320253">
    <w:abstractNumId w:val="7"/>
  </w:num>
  <w:num w:numId="189" w16cid:durableId="877742736">
    <w:abstractNumId w:val="6"/>
  </w:num>
  <w:num w:numId="190" w16cid:durableId="1381247761">
    <w:abstractNumId w:val="5"/>
  </w:num>
  <w:num w:numId="191" w16cid:durableId="543062998">
    <w:abstractNumId w:val="4"/>
  </w:num>
  <w:num w:numId="192" w16cid:durableId="1291325404">
    <w:abstractNumId w:val="8"/>
  </w:num>
  <w:num w:numId="193" w16cid:durableId="1028288048">
    <w:abstractNumId w:val="3"/>
  </w:num>
  <w:num w:numId="194" w16cid:durableId="1351495010">
    <w:abstractNumId w:val="2"/>
  </w:num>
  <w:num w:numId="195" w16cid:durableId="1114515055">
    <w:abstractNumId w:val="1"/>
  </w:num>
  <w:num w:numId="196" w16cid:durableId="2084595954">
    <w:abstractNumId w:val="0"/>
  </w:num>
  <w:num w:numId="197" w16cid:durableId="1175337987">
    <w:abstractNumId w:val="9"/>
  </w:num>
  <w:num w:numId="198" w16cid:durableId="322784674">
    <w:abstractNumId w:val="7"/>
  </w:num>
  <w:num w:numId="199" w16cid:durableId="307325771">
    <w:abstractNumId w:val="6"/>
  </w:num>
  <w:num w:numId="200" w16cid:durableId="632636948">
    <w:abstractNumId w:val="5"/>
  </w:num>
  <w:num w:numId="201" w16cid:durableId="299269629">
    <w:abstractNumId w:val="4"/>
  </w:num>
  <w:num w:numId="202" w16cid:durableId="648246337">
    <w:abstractNumId w:val="8"/>
  </w:num>
  <w:num w:numId="203" w16cid:durableId="2081974214">
    <w:abstractNumId w:val="3"/>
  </w:num>
  <w:num w:numId="204" w16cid:durableId="87121735">
    <w:abstractNumId w:val="2"/>
  </w:num>
  <w:num w:numId="205" w16cid:durableId="1361391920">
    <w:abstractNumId w:val="1"/>
  </w:num>
  <w:num w:numId="206" w16cid:durableId="1235506127">
    <w:abstractNumId w:val="0"/>
  </w:num>
  <w:num w:numId="207" w16cid:durableId="360787979">
    <w:abstractNumId w:val="9"/>
  </w:num>
  <w:num w:numId="208" w16cid:durableId="1018580690">
    <w:abstractNumId w:val="7"/>
  </w:num>
  <w:num w:numId="209" w16cid:durableId="2012877193">
    <w:abstractNumId w:val="6"/>
  </w:num>
  <w:num w:numId="210" w16cid:durableId="995492431">
    <w:abstractNumId w:val="5"/>
  </w:num>
  <w:num w:numId="211" w16cid:durableId="408118714">
    <w:abstractNumId w:val="4"/>
  </w:num>
  <w:num w:numId="212" w16cid:durableId="676737658">
    <w:abstractNumId w:val="8"/>
  </w:num>
  <w:num w:numId="213" w16cid:durableId="487861925">
    <w:abstractNumId w:val="3"/>
  </w:num>
  <w:num w:numId="214" w16cid:durableId="1938713506">
    <w:abstractNumId w:val="2"/>
  </w:num>
  <w:num w:numId="215" w16cid:durableId="1881087921">
    <w:abstractNumId w:val="1"/>
  </w:num>
  <w:num w:numId="216" w16cid:durableId="1543597824">
    <w:abstractNumId w:val="0"/>
  </w:num>
  <w:num w:numId="217" w16cid:durableId="547761545">
    <w:abstractNumId w:val="16"/>
  </w:num>
  <w:num w:numId="218" w16cid:durableId="1465267065">
    <w:abstractNumId w:val="9"/>
  </w:num>
  <w:num w:numId="219" w16cid:durableId="749816786">
    <w:abstractNumId w:val="7"/>
  </w:num>
  <w:num w:numId="220" w16cid:durableId="93479214">
    <w:abstractNumId w:val="6"/>
  </w:num>
  <w:num w:numId="221" w16cid:durableId="580598888">
    <w:abstractNumId w:val="5"/>
  </w:num>
  <w:num w:numId="222" w16cid:durableId="1787846357">
    <w:abstractNumId w:val="4"/>
  </w:num>
  <w:num w:numId="223" w16cid:durableId="1678531178">
    <w:abstractNumId w:val="8"/>
  </w:num>
  <w:num w:numId="224" w16cid:durableId="543097648">
    <w:abstractNumId w:val="3"/>
  </w:num>
  <w:num w:numId="225" w16cid:durableId="1499225145">
    <w:abstractNumId w:val="2"/>
  </w:num>
  <w:num w:numId="226" w16cid:durableId="1461996376">
    <w:abstractNumId w:val="1"/>
  </w:num>
  <w:num w:numId="227" w16cid:durableId="1696496198">
    <w:abstractNumId w:val="0"/>
  </w:num>
  <w:num w:numId="228" w16cid:durableId="1301573839">
    <w:abstractNumId w:val="9"/>
  </w:num>
  <w:num w:numId="229" w16cid:durableId="666515840">
    <w:abstractNumId w:val="7"/>
  </w:num>
  <w:num w:numId="230" w16cid:durableId="949973012">
    <w:abstractNumId w:val="6"/>
  </w:num>
  <w:num w:numId="231" w16cid:durableId="1282615023">
    <w:abstractNumId w:val="5"/>
  </w:num>
  <w:num w:numId="232" w16cid:durableId="1361541928">
    <w:abstractNumId w:val="4"/>
  </w:num>
  <w:num w:numId="233" w16cid:durableId="1544169228">
    <w:abstractNumId w:val="8"/>
  </w:num>
  <w:num w:numId="234" w16cid:durableId="622854445">
    <w:abstractNumId w:val="3"/>
  </w:num>
  <w:num w:numId="235" w16cid:durableId="1203859636">
    <w:abstractNumId w:val="2"/>
  </w:num>
  <w:num w:numId="236" w16cid:durableId="1003321301">
    <w:abstractNumId w:val="1"/>
  </w:num>
  <w:num w:numId="237" w16cid:durableId="55932282">
    <w:abstractNumId w:val="0"/>
  </w:num>
  <w:num w:numId="238" w16cid:durableId="130636375">
    <w:abstractNumId w:val="9"/>
  </w:num>
  <w:num w:numId="239" w16cid:durableId="2102289336">
    <w:abstractNumId w:val="7"/>
  </w:num>
  <w:num w:numId="240" w16cid:durableId="1667201072">
    <w:abstractNumId w:val="6"/>
  </w:num>
  <w:num w:numId="241" w16cid:durableId="1876112824">
    <w:abstractNumId w:val="5"/>
  </w:num>
  <w:num w:numId="242" w16cid:durableId="490871098">
    <w:abstractNumId w:val="4"/>
  </w:num>
  <w:num w:numId="243" w16cid:durableId="1051266766">
    <w:abstractNumId w:val="8"/>
  </w:num>
  <w:num w:numId="244" w16cid:durableId="669720982">
    <w:abstractNumId w:val="3"/>
  </w:num>
  <w:num w:numId="245" w16cid:durableId="741559995">
    <w:abstractNumId w:val="2"/>
  </w:num>
  <w:num w:numId="246" w16cid:durableId="1244997058">
    <w:abstractNumId w:val="1"/>
  </w:num>
  <w:num w:numId="247" w16cid:durableId="391192901">
    <w:abstractNumId w:val="0"/>
  </w:num>
  <w:num w:numId="248" w16cid:durableId="695735298">
    <w:abstractNumId w:val="9"/>
  </w:num>
  <w:num w:numId="249" w16cid:durableId="888303342">
    <w:abstractNumId w:val="7"/>
  </w:num>
  <w:num w:numId="250" w16cid:durableId="1247614565">
    <w:abstractNumId w:val="6"/>
  </w:num>
  <w:num w:numId="251" w16cid:durableId="1364135209">
    <w:abstractNumId w:val="5"/>
  </w:num>
  <w:num w:numId="252" w16cid:durableId="1058632386">
    <w:abstractNumId w:val="4"/>
  </w:num>
  <w:num w:numId="253" w16cid:durableId="1326282047">
    <w:abstractNumId w:val="8"/>
  </w:num>
  <w:num w:numId="254" w16cid:durableId="116680520">
    <w:abstractNumId w:val="3"/>
  </w:num>
  <w:num w:numId="255" w16cid:durableId="1222405751">
    <w:abstractNumId w:val="2"/>
  </w:num>
  <w:num w:numId="256" w16cid:durableId="2080707144">
    <w:abstractNumId w:val="1"/>
  </w:num>
  <w:num w:numId="257" w16cid:durableId="41637827">
    <w:abstractNumId w:val="0"/>
  </w:num>
  <w:num w:numId="258" w16cid:durableId="404493081">
    <w:abstractNumId w:val="9"/>
  </w:num>
  <w:num w:numId="259" w16cid:durableId="756248200">
    <w:abstractNumId w:val="7"/>
  </w:num>
  <w:num w:numId="260" w16cid:durableId="1889684068">
    <w:abstractNumId w:val="6"/>
  </w:num>
  <w:num w:numId="261" w16cid:durableId="1495025281">
    <w:abstractNumId w:val="5"/>
  </w:num>
  <w:num w:numId="262" w16cid:durableId="339434222">
    <w:abstractNumId w:val="4"/>
  </w:num>
  <w:num w:numId="263" w16cid:durableId="937636816">
    <w:abstractNumId w:val="8"/>
  </w:num>
  <w:num w:numId="264" w16cid:durableId="1690374731">
    <w:abstractNumId w:val="3"/>
  </w:num>
  <w:num w:numId="265" w16cid:durableId="1261639146">
    <w:abstractNumId w:val="2"/>
  </w:num>
  <w:num w:numId="266" w16cid:durableId="1813906145">
    <w:abstractNumId w:val="1"/>
  </w:num>
  <w:num w:numId="267" w16cid:durableId="1174222377">
    <w:abstractNumId w:val="0"/>
  </w:num>
  <w:num w:numId="268" w16cid:durableId="210580871">
    <w:abstractNumId w:val="9"/>
  </w:num>
  <w:num w:numId="269" w16cid:durableId="1524321474">
    <w:abstractNumId w:val="7"/>
  </w:num>
  <w:num w:numId="270" w16cid:durableId="1352564210">
    <w:abstractNumId w:val="6"/>
  </w:num>
  <w:num w:numId="271" w16cid:durableId="858012582">
    <w:abstractNumId w:val="5"/>
  </w:num>
  <w:num w:numId="272" w16cid:durableId="527186333">
    <w:abstractNumId w:val="4"/>
  </w:num>
  <w:num w:numId="273" w16cid:durableId="1056664119">
    <w:abstractNumId w:val="8"/>
  </w:num>
  <w:num w:numId="274" w16cid:durableId="988705188">
    <w:abstractNumId w:val="3"/>
  </w:num>
  <w:num w:numId="275" w16cid:durableId="1509372003">
    <w:abstractNumId w:val="2"/>
  </w:num>
  <w:num w:numId="276" w16cid:durableId="2037346726">
    <w:abstractNumId w:val="1"/>
  </w:num>
  <w:num w:numId="277" w16cid:durableId="306320527">
    <w:abstractNumId w:val="0"/>
  </w:num>
  <w:num w:numId="278" w16cid:durableId="823470927">
    <w:abstractNumId w:val="9"/>
  </w:num>
  <w:num w:numId="279" w16cid:durableId="1467116299">
    <w:abstractNumId w:val="7"/>
  </w:num>
  <w:num w:numId="280" w16cid:durableId="1439981384">
    <w:abstractNumId w:val="6"/>
  </w:num>
  <w:num w:numId="281" w16cid:durableId="671223455">
    <w:abstractNumId w:val="5"/>
  </w:num>
  <w:num w:numId="282" w16cid:durableId="983200888">
    <w:abstractNumId w:val="4"/>
  </w:num>
  <w:num w:numId="283" w16cid:durableId="1648709538">
    <w:abstractNumId w:val="8"/>
  </w:num>
  <w:num w:numId="284" w16cid:durableId="1679501319">
    <w:abstractNumId w:val="3"/>
  </w:num>
  <w:num w:numId="285" w16cid:durableId="888035323">
    <w:abstractNumId w:val="2"/>
  </w:num>
  <w:num w:numId="286" w16cid:durableId="761728712">
    <w:abstractNumId w:val="1"/>
  </w:num>
  <w:num w:numId="287" w16cid:durableId="687875105">
    <w:abstractNumId w:val="0"/>
  </w:num>
  <w:num w:numId="288" w16cid:durableId="594899499">
    <w:abstractNumId w:val="2"/>
  </w:num>
  <w:num w:numId="289" w16cid:durableId="432555215">
    <w:abstractNumId w:val="1"/>
  </w:num>
  <w:num w:numId="290" w16cid:durableId="470248672">
    <w:abstractNumId w:val="0"/>
  </w:num>
  <w:num w:numId="291" w16cid:durableId="420757077">
    <w:abstractNumId w:val="8"/>
  </w:num>
  <w:num w:numId="292" w16cid:durableId="285935981">
    <w:abstractNumId w:val="3"/>
  </w:num>
  <w:num w:numId="293" w16cid:durableId="1061057514">
    <w:abstractNumId w:val="6"/>
  </w:num>
  <w:num w:numId="294" w16cid:durableId="330061388">
    <w:abstractNumId w:val="5"/>
  </w:num>
  <w:num w:numId="295" w16cid:durableId="1803769695">
    <w:abstractNumId w:val="4"/>
  </w:num>
  <w:num w:numId="296" w16cid:durableId="912743983">
    <w:abstractNumId w:val="7"/>
  </w:num>
  <w:num w:numId="297" w16cid:durableId="1875190970">
    <w:abstractNumId w:val="9"/>
  </w:num>
  <w:num w:numId="298" w16cid:durableId="877281155">
    <w:abstractNumId w:val="3"/>
  </w:num>
  <w:num w:numId="299" w16cid:durableId="1619414961">
    <w:abstractNumId w:val="9"/>
  </w:num>
  <w:num w:numId="300" w16cid:durableId="652029439">
    <w:abstractNumId w:val="7"/>
  </w:num>
  <w:num w:numId="301" w16cid:durableId="580257326">
    <w:abstractNumId w:val="6"/>
  </w:num>
  <w:num w:numId="302" w16cid:durableId="393937990">
    <w:abstractNumId w:val="5"/>
  </w:num>
  <w:num w:numId="303" w16cid:durableId="2071033148">
    <w:abstractNumId w:val="4"/>
  </w:num>
  <w:num w:numId="304" w16cid:durableId="1454858509">
    <w:abstractNumId w:val="8"/>
  </w:num>
  <w:num w:numId="305" w16cid:durableId="2120752777">
    <w:abstractNumId w:val="2"/>
  </w:num>
  <w:num w:numId="306" w16cid:durableId="1966426802">
    <w:abstractNumId w:val="1"/>
  </w:num>
  <w:num w:numId="307" w16cid:durableId="687215910">
    <w:abstractNumId w:val="0"/>
  </w:num>
  <w:num w:numId="308" w16cid:durableId="171802110">
    <w:abstractNumId w:val="9"/>
  </w:num>
  <w:num w:numId="309" w16cid:durableId="674458618">
    <w:abstractNumId w:val="7"/>
  </w:num>
  <w:num w:numId="310" w16cid:durableId="876624705">
    <w:abstractNumId w:val="6"/>
  </w:num>
  <w:num w:numId="311" w16cid:durableId="1897162239">
    <w:abstractNumId w:val="5"/>
  </w:num>
  <w:num w:numId="312" w16cid:durableId="103886543">
    <w:abstractNumId w:val="4"/>
  </w:num>
  <w:num w:numId="313" w16cid:durableId="594897866">
    <w:abstractNumId w:val="8"/>
  </w:num>
  <w:num w:numId="314" w16cid:durableId="931856586">
    <w:abstractNumId w:val="2"/>
  </w:num>
  <w:num w:numId="315" w16cid:durableId="701243506">
    <w:abstractNumId w:val="1"/>
  </w:num>
  <w:num w:numId="316" w16cid:durableId="955407036">
    <w:abstractNumId w:val="0"/>
  </w:num>
  <w:num w:numId="317" w16cid:durableId="679739648">
    <w:abstractNumId w:val="9"/>
  </w:num>
  <w:num w:numId="318" w16cid:durableId="1436708266">
    <w:abstractNumId w:val="7"/>
  </w:num>
  <w:num w:numId="319" w16cid:durableId="1616061141">
    <w:abstractNumId w:val="6"/>
  </w:num>
  <w:num w:numId="320" w16cid:durableId="1108160558">
    <w:abstractNumId w:val="5"/>
  </w:num>
  <w:num w:numId="321" w16cid:durableId="1256670326">
    <w:abstractNumId w:val="4"/>
  </w:num>
  <w:num w:numId="322" w16cid:durableId="1679966522">
    <w:abstractNumId w:val="8"/>
  </w:num>
  <w:num w:numId="323" w16cid:durableId="2009550747">
    <w:abstractNumId w:val="2"/>
  </w:num>
  <w:num w:numId="324" w16cid:durableId="1438256063">
    <w:abstractNumId w:val="1"/>
  </w:num>
  <w:num w:numId="325" w16cid:durableId="1996373849">
    <w:abstractNumId w:val="0"/>
  </w:num>
  <w:num w:numId="326" w16cid:durableId="1334143132">
    <w:abstractNumId w:val="9"/>
  </w:num>
  <w:num w:numId="327" w16cid:durableId="1448084631">
    <w:abstractNumId w:val="7"/>
  </w:num>
  <w:num w:numId="328" w16cid:durableId="1644581421">
    <w:abstractNumId w:val="6"/>
  </w:num>
  <w:num w:numId="329" w16cid:durableId="942884227">
    <w:abstractNumId w:val="5"/>
  </w:num>
  <w:num w:numId="330" w16cid:durableId="1810661176">
    <w:abstractNumId w:val="4"/>
  </w:num>
  <w:num w:numId="331" w16cid:durableId="1405646257">
    <w:abstractNumId w:val="8"/>
  </w:num>
  <w:num w:numId="332" w16cid:durableId="1303577755">
    <w:abstractNumId w:val="2"/>
  </w:num>
  <w:num w:numId="333" w16cid:durableId="2078892260">
    <w:abstractNumId w:val="1"/>
  </w:num>
  <w:num w:numId="334" w16cid:durableId="1339312370">
    <w:abstractNumId w:val="0"/>
  </w:num>
  <w:num w:numId="335" w16cid:durableId="1610236524">
    <w:abstractNumId w:val="9"/>
  </w:num>
  <w:num w:numId="336" w16cid:durableId="1528130301">
    <w:abstractNumId w:val="7"/>
  </w:num>
  <w:num w:numId="337" w16cid:durableId="914700355">
    <w:abstractNumId w:val="6"/>
  </w:num>
  <w:num w:numId="338" w16cid:durableId="1962179801">
    <w:abstractNumId w:val="5"/>
  </w:num>
  <w:num w:numId="339" w16cid:durableId="1574319273">
    <w:abstractNumId w:val="4"/>
  </w:num>
  <w:num w:numId="340" w16cid:durableId="104153814">
    <w:abstractNumId w:val="8"/>
  </w:num>
  <w:num w:numId="341" w16cid:durableId="1996685824">
    <w:abstractNumId w:val="2"/>
  </w:num>
  <w:num w:numId="342" w16cid:durableId="2128429976">
    <w:abstractNumId w:val="1"/>
  </w:num>
  <w:num w:numId="343" w16cid:durableId="1826820528">
    <w:abstractNumId w:val="0"/>
  </w:num>
  <w:num w:numId="344" w16cid:durableId="1191184822">
    <w:abstractNumId w:val="9"/>
  </w:num>
  <w:num w:numId="345" w16cid:durableId="1039862126">
    <w:abstractNumId w:val="7"/>
  </w:num>
  <w:num w:numId="346" w16cid:durableId="2049717360">
    <w:abstractNumId w:val="6"/>
  </w:num>
  <w:num w:numId="347" w16cid:durableId="616763548">
    <w:abstractNumId w:val="5"/>
  </w:num>
  <w:num w:numId="348" w16cid:durableId="1116287465">
    <w:abstractNumId w:val="4"/>
  </w:num>
  <w:num w:numId="349" w16cid:durableId="46683601">
    <w:abstractNumId w:val="8"/>
  </w:num>
  <w:num w:numId="350" w16cid:durableId="2121365339">
    <w:abstractNumId w:val="2"/>
  </w:num>
  <w:num w:numId="351" w16cid:durableId="2033991420">
    <w:abstractNumId w:val="1"/>
  </w:num>
  <w:num w:numId="352" w16cid:durableId="787553199">
    <w:abstractNumId w:val="0"/>
  </w:num>
  <w:num w:numId="353" w16cid:durableId="1555316817">
    <w:abstractNumId w:val="9"/>
  </w:num>
  <w:num w:numId="354" w16cid:durableId="1468163399">
    <w:abstractNumId w:val="7"/>
  </w:num>
  <w:num w:numId="355" w16cid:durableId="1470899632">
    <w:abstractNumId w:val="6"/>
  </w:num>
  <w:num w:numId="356" w16cid:durableId="766190178">
    <w:abstractNumId w:val="5"/>
  </w:num>
  <w:num w:numId="357" w16cid:durableId="198443873">
    <w:abstractNumId w:val="4"/>
  </w:num>
  <w:num w:numId="358" w16cid:durableId="967901459">
    <w:abstractNumId w:val="8"/>
  </w:num>
  <w:num w:numId="359" w16cid:durableId="555091498">
    <w:abstractNumId w:val="2"/>
  </w:num>
  <w:num w:numId="360" w16cid:durableId="1349671927">
    <w:abstractNumId w:val="1"/>
  </w:num>
  <w:num w:numId="361" w16cid:durableId="280303311">
    <w:abstractNumId w:val="0"/>
  </w:num>
  <w:num w:numId="362" w16cid:durableId="729036482">
    <w:abstractNumId w:val="9"/>
  </w:num>
  <w:num w:numId="363" w16cid:durableId="704788243">
    <w:abstractNumId w:val="7"/>
  </w:num>
  <w:num w:numId="364" w16cid:durableId="1725106299">
    <w:abstractNumId w:val="6"/>
  </w:num>
  <w:num w:numId="365" w16cid:durableId="687176607">
    <w:abstractNumId w:val="5"/>
  </w:num>
  <w:num w:numId="366" w16cid:durableId="1902400260">
    <w:abstractNumId w:val="4"/>
  </w:num>
  <w:num w:numId="367" w16cid:durableId="862204236">
    <w:abstractNumId w:val="8"/>
  </w:num>
  <w:num w:numId="368" w16cid:durableId="2101560848">
    <w:abstractNumId w:val="2"/>
  </w:num>
  <w:num w:numId="369" w16cid:durableId="857356863">
    <w:abstractNumId w:val="1"/>
  </w:num>
  <w:num w:numId="370" w16cid:durableId="477842262">
    <w:abstractNumId w:val="0"/>
  </w:num>
  <w:num w:numId="371" w16cid:durableId="157380136">
    <w:abstractNumId w:val="9"/>
  </w:num>
  <w:num w:numId="372" w16cid:durableId="357783402">
    <w:abstractNumId w:val="7"/>
  </w:num>
  <w:num w:numId="373" w16cid:durableId="1174344273">
    <w:abstractNumId w:val="6"/>
  </w:num>
  <w:num w:numId="374" w16cid:durableId="26956663">
    <w:abstractNumId w:val="5"/>
  </w:num>
  <w:num w:numId="375" w16cid:durableId="2130278973">
    <w:abstractNumId w:val="4"/>
  </w:num>
  <w:num w:numId="376" w16cid:durableId="2028632179">
    <w:abstractNumId w:val="8"/>
  </w:num>
  <w:num w:numId="377" w16cid:durableId="828446958">
    <w:abstractNumId w:val="2"/>
  </w:num>
  <w:num w:numId="378" w16cid:durableId="836069024">
    <w:abstractNumId w:val="1"/>
  </w:num>
  <w:num w:numId="379" w16cid:durableId="1065297033">
    <w:abstractNumId w:val="0"/>
  </w:num>
  <w:num w:numId="380" w16cid:durableId="2048334657">
    <w:abstractNumId w:val="9"/>
  </w:num>
  <w:num w:numId="381" w16cid:durableId="1740588783">
    <w:abstractNumId w:val="7"/>
  </w:num>
  <w:num w:numId="382" w16cid:durableId="513763368">
    <w:abstractNumId w:val="6"/>
  </w:num>
  <w:num w:numId="383" w16cid:durableId="937832298">
    <w:abstractNumId w:val="5"/>
  </w:num>
  <w:num w:numId="384" w16cid:durableId="1496797444">
    <w:abstractNumId w:val="4"/>
  </w:num>
  <w:num w:numId="385" w16cid:durableId="996179896">
    <w:abstractNumId w:val="8"/>
  </w:num>
  <w:num w:numId="386" w16cid:durableId="2076467511">
    <w:abstractNumId w:val="2"/>
  </w:num>
  <w:num w:numId="387" w16cid:durableId="955646812">
    <w:abstractNumId w:val="1"/>
  </w:num>
  <w:num w:numId="388" w16cid:durableId="686561222">
    <w:abstractNumId w:val="0"/>
  </w:num>
  <w:num w:numId="389" w16cid:durableId="2028022154">
    <w:abstractNumId w:val="9"/>
  </w:num>
  <w:num w:numId="390" w16cid:durableId="879249392">
    <w:abstractNumId w:val="7"/>
  </w:num>
  <w:num w:numId="391" w16cid:durableId="830407128">
    <w:abstractNumId w:val="6"/>
  </w:num>
  <w:num w:numId="392" w16cid:durableId="1724674290">
    <w:abstractNumId w:val="5"/>
  </w:num>
  <w:num w:numId="393" w16cid:durableId="895243181">
    <w:abstractNumId w:val="4"/>
  </w:num>
  <w:num w:numId="394" w16cid:durableId="1610159244">
    <w:abstractNumId w:val="8"/>
  </w:num>
  <w:num w:numId="395" w16cid:durableId="703285303">
    <w:abstractNumId w:val="2"/>
  </w:num>
  <w:num w:numId="396" w16cid:durableId="191460462">
    <w:abstractNumId w:val="1"/>
  </w:num>
  <w:num w:numId="397" w16cid:durableId="1897889109">
    <w:abstractNumId w:val="0"/>
  </w:num>
  <w:num w:numId="398" w16cid:durableId="1179351667">
    <w:abstractNumId w:val="9"/>
  </w:num>
  <w:num w:numId="399" w16cid:durableId="140735379">
    <w:abstractNumId w:val="7"/>
  </w:num>
  <w:num w:numId="400" w16cid:durableId="1306622934">
    <w:abstractNumId w:val="6"/>
  </w:num>
  <w:num w:numId="401" w16cid:durableId="1342468324">
    <w:abstractNumId w:val="5"/>
  </w:num>
  <w:num w:numId="402" w16cid:durableId="1581986814">
    <w:abstractNumId w:val="4"/>
  </w:num>
  <w:num w:numId="403" w16cid:durableId="59670026">
    <w:abstractNumId w:val="8"/>
  </w:num>
  <w:num w:numId="404" w16cid:durableId="2021393082">
    <w:abstractNumId w:val="2"/>
  </w:num>
  <w:num w:numId="405" w16cid:durableId="351691546">
    <w:abstractNumId w:val="1"/>
  </w:num>
  <w:num w:numId="406" w16cid:durableId="1997103138">
    <w:abstractNumId w:val="0"/>
  </w:num>
  <w:num w:numId="407" w16cid:durableId="840586776">
    <w:abstractNumId w:val="9"/>
  </w:num>
  <w:num w:numId="408" w16cid:durableId="363678606">
    <w:abstractNumId w:val="7"/>
  </w:num>
  <w:num w:numId="409" w16cid:durableId="317654558">
    <w:abstractNumId w:val="6"/>
  </w:num>
  <w:num w:numId="410" w16cid:durableId="1952200741">
    <w:abstractNumId w:val="5"/>
  </w:num>
  <w:num w:numId="411" w16cid:durableId="1113329667">
    <w:abstractNumId w:val="4"/>
  </w:num>
  <w:num w:numId="412" w16cid:durableId="1037050709">
    <w:abstractNumId w:val="8"/>
  </w:num>
  <w:num w:numId="413" w16cid:durableId="1207333487">
    <w:abstractNumId w:val="2"/>
  </w:num>
  <w:num w:numId="414" w16cid:durableId="1314944929">
    <w:abstractNumId w:val="1"/>
  </w:num>
  <w:num w:numId="415" w16cid:durableId="1302885622">
    <w:abstractNumId w:val="0"/>
  </w:num>
  <w:num w:numId="416" w16cid:durableId="818307633">
    <w:abstractNumId w:val="9"/>
  </w:num>
  <w:num w:numId="417" w16cid:durableId="1328752519">
    <w:abstractNumId w:val="7"/>
  </w:num>
  <w:num w:numId="418" w16cid:durableId="264194406">
    <w:abstractNumId w:val="6"/>
  </w:num>
  <w:num w:numId="419" w16cid:durableId="516895477">
    <w:abstractNumId w:val="5"/>
  </w:num>
  <w:num w:numId="420" w16cid:durableId="1972327215">
    <w:abstractNumId w:val="4"/>
  </w:num>
  <w:num w:numId="421" w16cid:durableId="1805463975">
    <w:abstractNumId w:val="8"/>
  </w:num>
  <w:num w:numId="422" w16cid:durableId="123936044">
    <w:abstractNumId w:val="2"/>
  </w:num>
  <w:num w:numId="423" w16cid:durableId="409430270">
    <w:abstractNumId w:val="1"/>
  </w:num>
  <w:num w:numId="424" w16cid:durableId="364719625">
    <w:abstractNumId w:val="0"/>
  </w:num>
  <w:num w:numId="425" w16cid:durableId="1031109519">
    <w:abstractNumId w:val="2"/>
  </w:num>
  <w:num w:numId="426" w16cid:durableId="800030346">
    <w:abstractNumId w:val="1"/>
  </w:num>
  <w:num w:numId="427" w16cid:durableId="625547496">
    <w:abstractNumId w:val="0"/>
  </w:num>
  <w:num w:numId="428" w16cid:durableId="701830136">
    <w:abstractNumId w:val="9"/>
  </w:num>
  <w:num w:numId="429" w16cid:durableId="2062167791">
    <w:abstractNumId w:val="7"/>
  </w:num>
  <w:num w:numId="430" w16cid:durableId="1135871675">
    <w:abstractNumId w:val="6"/>
  </w:num>
  <w:num w:numId="431" w16cid:durableId="1693872400">
    <w:abstractNumId w:val="5"/>
  </w:num>
  <w:num w:numId="432" w16cid:durableId="463809800">
    <w:abstractNumId w:val="4"/>
  </w:num>
  <w:num w:numId="433" w16cid:durableId="1079521748">
    <w:abstractNumId w:val="8"/>
  </w:num>
  <w:num w:numId="434" w16cid:durableId="1571768044">
    <w:abstractNumId w:val="2"/>
  </w:num>
  <w:num w:numId="435" w16cid:durableId="1818762876">
    <w:abstractNumId w:val="1"/>
  </w:num>
  <w:num w:numId="436" w16cid:durableId="1169711719">
    <w:abstractNumId w:val="0"/>
  </w:num>
  <w:num w:numId="437" w16cid:durableId="1131703333">
    <w:abstractNumId w:val="9"/>
  </w:num>
  <w:num w:numId="438" w16cid:durableId="18631947">
    <w:abstractNumId w:val="7"/>
  </w:num>
  <w:num w:numId="439" w16cid:durableId="1214006551">
    <w:abstractNumId w:val="6"/>
  </w:num>
  <w:num w:numId="440" w16cid:durableId="2050950893">
    <w:abstractNumId w:val="5"/>
  </w:num>
  <w:num w:numId="441" w16cid:durableId="135268084">
    <w:abstractNumId w:val="4"/>
  </w:num>
  <w:num w:numId="442" w16cid:durableId="448596007">
    <w:abstractNumId w:val="8"/>
  </w:num>
  <w:num w:numId="443" w16cid:durableId="716583646">
    <w:abstractNumId w:val="2"/>
  </w:num>
  <w:num w:numId="444" w16cid:durableId="1151482774">
    <w:abstractNumId w:val="1"/>
  </w:num>
  <w:num w:numId="445" w16cid:durableId="104037315">
    <w:abstractNumId w:val="0"/>
  </w:num>
  <w:num w:numId="446" w16cid:durableId="1720785115">
    <w:abstractNumId w:val="9"/>
  </w:num>
  <w:num w:numId="447" w16cid:durableId="688718861">
    <w:abstractNumId w:val="7"/>
  </w:num>
  <w:num w:numId="448" w16cid:durableId="1325280445">
    <w:abstractNumId w:val="6"/>
  </w:num>
  <w:num w:numId="449" w16cid:durableId="1183517607">
    <w:abstractNumId w:val="5"/>
  </w:num>
  <w:num w:numId="450" w16cid:durableId="312950144">
    <w:abstractNumId w:val="4"/>
  </w:num>
  <w:num w:numId="451" w16cid:durableId="1495104343">
    <w:abstractNumId w:val="8"/>
  </w:num>
  <w:num w:numId="452" w16cid:durableId="1246770725">
    <w:abstractNumId w:val="2"/>
  </w:num>
  <w:num w:numId="453" w16cid:durableId="1156260758">
    <w:abstractNumId w:val="1"/>
  </w:num>
  <w:num w:numId="454" w16cid:durableId="399597673">
    <w:abstractNumId w:val="0"/>
  </w:num>
  <w:num w:numId="455" w16cid:durableId="563609817">
    <w:abstractNumId w:val="9"/>
  </w:num>
  <w:num w:numId="456" w16cid:durableId="17512879">
    <w:abstractNumId w:val="7"/>
  </w:num>
  <w:num w:numId="457" w16cid:durableId="380398061">
    <w:abstractNumId w:val="6"/>
  </w:num>
  <w:num w:numId="458" w16cid:durableId="214001897">
    <w:abstractNumId w:val="5"/>
  </w:num>
  <w:num w:numId="459" w16cid:durableId="584342455">
    <w:abstractNumId w:val="4"/>
  </w:num>
  <w:num w:numId="460" w16cid:durableId="638998253">
    <w:abstractNumId w:val="8"/>
  </w:num>
  <w:num w:numId="461" w16cid:durableId="1961839288">
    <w:abstractNumId w:val="2"/>
  </w:num>
  <w:num w:numId="462" w16cid:durableId="520245359">
    <w:abstractNumId w:val="1"/>
  </w:num>
  <w:num w:numId="463" w16cid:durableId="1321930296">
    <w:abstractNumId w:val="0"/>
  </w:num>
  <w:num w:numId="464" w16cid:durableId="744297722">
    <w:abstractNumId w:val="9"/>
  </w:num>
  <w:num w:numId="465" w16cid:durableId="1134375824">
    <w:abstractNumId w:val="7"/>
  </w:num>
  <w:num w:numId="466" w16cid:durableId="1089737562">
    <w:abstractNumId w:val="6"/>
  </w:num>
  <w:num w:numId="467" w16cid:durableId="500125342">
    <w:abstractNumId w:val="5"/>
  </w:num>
  <w:num w:numId="468" w16cid:durableId="1175341229">
    <w:abstractNumId w:val="4"/>
  </w:num>
  <w:num w:numId="469" w16cid:durableId="1274021985">
    <w:abstractNumId w:val="8"/>
  </w:num>
  <w:num w:numId="470" w16cid:durableId="2062899809">
    <w:abstractNumId w:val="2"/>
  </w:num>
  <w:num w:numId="471" w16cid:durableId="350110073">
    <w:abstractNumId w:val="1"/>
  </w:num>
  <w:num w:numId="472" w16cid:durableId="1192188243">
    <w:abstractNumId w:val="0"/>
  </w:num>
  <w:num w:numId="473" w16cid:durableId="810243984">
    <w:abstractNumId w:val="9"/>
  </w:num>
  <w:num w:numId="474" w16cid:durableId="888150289">
    <w:abstractNumId w:val="7"/>
  </w:num>
  <w:num w:numId="475" w16cid:durableId="833767903">
    <w:abstractNumId w:val="6"/>
  </w:num>
  <w:num w:numId="476" w16cid:durableId="1314987008">
    <w:abstractNumId w:val="5"/>
  </w:num>
  <w:num w:numId="477" w16cid:durableId="33314633">
    <w:abstractNumId w:val="4"/>
  </w:num>
  <w:num w:numId="478" w16cid:durableId="351881028">
    <w:abstractNumId w:val="8"/>
  </w:num>
  <w:num w:numId="479" w16cid:durableId="152961417">
    <w:abstractNumId w:val="2"/>
  </w:num>
  <w:num w:numId="480" w16cid:durableId="1380083162">
    <w:abstractNumId w:val="1"/>
  </w:num>
  <w:num w:numId="481" w16cid:durableId="859976877">
    <w:abstractNumId w:val="0"/>
  </w:num>
  <w:num w:numId="482" w16cid:durableId="1190215129">
    <w:abstractNumId w:val="9"/>
  </w:num>
  <w:num w:numId="483" w16cid:durableId="978875111">
    <w:abstractNumId w:val="7"/>
  </w:num>
  <w:num w:numId="484" w16cid:durableId="1338775665">
    <w:abstractNumId w:val="6"/>
  </w:num>
  <w:num w:numId="485" w16cid:durableId="1495561803">
    <w:abstractNumId w:val="5"/>
  </w:num>
  <w:num w:numId="486" w16cid:durableId="1473863227">
    <w:abstractNumId w:val="4"/>
  </w:num>
  <w:num w:numId="487" w16cid:durableId="31853456">
    <w:abstractNumId w:val="8"/>
  </w:num>
  <w:num w:numId="488" w16cid:durableId="1217281160">
    <w:abstractNumId w:val="2"/>
  </w:num>
  <w:num w:numId="489" w16cid:durableId="676080505">
    <w:abstractNumId w:val="1"/>
  </w:num>
  <w:num w:numId="490" w16cid:durableId="795221605">
    <w:abstractNumId w:val="0"/>
  </w:num>
  <w:num w:numId="491" w16cid:durableId="1122577126">
    <w:abstractNumId w:val="9"/>
  </w:num>
  <w:num w:numId="492" w16cid:durableId="755710688">
    <w:abstractNumId w:val="7"/>
  </w:num>
  <w:num w:numId="493" w16cid:durableId="831219482">
    <w:abstractNumId w:val="6"/>
  </w:num>
  <w:num w:numId="494" w16cid:durableId="2026595450">
    <w:abstractNumId w:val="5"/>
  </w:num>
  <w:num w:numId="495" w16cid:durableId="172915776">
    <w:abstractNumId w:val="4"/>
  </w:num>
  <w:num w:numId="496" w16cid:durableId="813914012">
    <w:abstractNumId w:val="8"/>
  </w:num>
  <w:num w:numId="497" w16cid:durableId="667827547">
    <w:abstractNumId w:val="2"/>
  </w:num>
  <w:num w:numId="498" w16cid:durableId="211237998">
    <w:abstractNumId w:val="1"/>
  </w:num>
  <w:num w:numId="499" w16cid:durableId="1769084848">
    <w:abstractNumId w:val="0"/>
  </w:num>
  <w:num w:numId="500" w16cid:durableId="1902405020">
    <w:abstractNumId w:val="9"/>
  </w:num>
  <w:num w:numId="501" w16cid:durableId="134227412">
    <w:abstractNumId w:val="7"/>
  </w:num>
  <w:num w:numId="502" w16cid:durableId="1574462832">
    <w:abstractNumId w:val="6"/>
  </w:num>
  <w:num w:numId="503" w16cid:durableId="1489517059">
    <w:abstractNumId w:val="5"/>
  </w:num>
  <w:num w:numId="504" w16cid:durableId="1500583309">
    <w:abstractNumId w:val="4"/>
  </w:num>
  <w:num w:numId="505" w16cid:durableId="1898130868">
    <w:abstractNumId w:val="8"/>
  </w:num>
  <w:num w:numId="506" w16cid:durableId="567768813">
    <w:abstractNumId w:val="2"/>
  </w:num>
  <w:num w:numId="507" w16cid:durableId="284849406">
    <w:abstractNumId w:val="1"/>
  </w:num>
  <w:num w:numId="508" w16cid:durableId="428887064">
    <w:abstractNumId w:val="0"/>
  </w:num>
  <w:num w:numId="509" w16cid:durableId="1130974266">
    <w:abstractNumId w:val="9"/>
  </w:num>
  <w:num w:numId="510" w16cid:durableId="1119881290">
    <w:abstractNumId w:val="7"/>
  </w:num>
  <w:num w:numId="511" w16cid:durableId="1494301985">
    <w:abstractNumId w:val="6"/>
  </w:num>
  <w:num w:numId="512" w16cid:durableId="2066490867">
    <w:abstractNumId w:val="5"/>
  </w:num>
  <w:num w:numId="513" w16cid:durableId="1013609464">
    <w:abstractNumId w:val="4"/>
  </w:num>
  <w:num w:numId="514" w16cid:durableId="640693934">
    <w:abstractNumId w:val="8"/>
  </w:num>
  <w:num w:numId="515" w16cid:durableId="1385719544">
    <w:abstractNumId w:val="2"/>
  </w:num>
  <w:num w:numId="516" w16cid:durableId="215510201">
    <w:abstractNumId w:val="1"/>
  </w:num>
  <w:num w:numId="517" w16cid:durableId="1785690796">
    <w:abstractNumId w:val="0"/>
  </w:num>
  <w:num w:numId="518" w16cid:durableId="332881648">
    <w:abstractNumId w:val="9"/>
  </w:num>
  <w:num w:numId="519" w16cid:durableId="955479800">
    <w:abstractNumId w:val="7"/>
  </w:num>
  <w:num w:numId="520" w16cid:durableId="282464584">
    <w:abstractNumId w:val="6"/>
  </w:num>
  <w:num w:numId="521" w16cid:durableId="1629698803">
    <w:abstractNumId w:val="5"/>
  </w:num>
  <w:num w:numId="522" w16cid:durableId="1093666502">
    <w:abstractNumId w:val="4"/>
  </w:num>
  <w:num w:numId="523" w16cid:durableId="2015720685">
    <w:abstractNumId w:val="8"/>
  </w:num>
  <w:num w:numId="524" w16cid:durableId="482508599">
    <w:abstractNumId w:val="2"/>
  </w:num>
  <w:num w:numId="525" w16cid:durableId="678778751">
    <w:abstractNumId w:val="1"/>
  </w:num>
  <w:num w:numId="526" w16cid:durableId="249506008">
    <w:abstractNumId w:val="0"/>
  </w:num>
  <w:num w:numId="527" w16cid:durableId="1691636639">
    <w:abstractNumId w:val="9"/>
  </w:num>
  <w:num w:numId="528" w16cid:durableId="1779258461">
    <w:abstractNumId w:val="7"/>
  </w:num>
  <w:num w:numId="529" w16cid:durableId="1262180345">
    <w:abstractNumId w:val="6"/>
  </w:num>
  <w:num w:numId="530" w16cid:durableId="1087920989">
    <w:abstractNumId w:val="5"/>
  </w:num>
  <w:num w:numId="531" w16cid:durableId="1699507932">
    <w:abstractNumId w:val="4"/>
  </w:num>
  <w:num w:numId="532" w16cid:durableId="1762529825">
    <w:abstractNumId w:val="8"/>
  </w:num>
  <w:num w:numId="533" w16cid:durableId="1445151957">
    <w:abstractNumId w:val="2"/>
  </w:num>
  <w:num w:numId="534" w16cid:durableId="428620250">
    <w:abstractNumId w:val="1"/>
  </w:num>
  <w:num w:numId="535" w16cid:durableId="663825101">
    <w:abstractNumId w:val="0"/>
  </w:num>
  <w:num w:numId="536" w16cid:durableId="1732189244">
    <w:abstractNumId w:val="9"/>
  </w:num>
  <w:num w:numId="537" w16cid:durableId="1669748197">
    <w:abstractNumId w:val="7"/>
  </w:num>
  <w:num w:numId="538" w16cid:durableId="803280292">
    <w:abstractNumId w:val="6"/>
  </w:num>
  <w:num w:numId="539" w16cid:durableId="1935743061">
    <w:abstractNumId w:val="5"/>
  </w:num>
  <w:num w:numId="540" w16cid:durableId="1095172921">
    <w:abstractNumId w:val="4"/>
  </w:num>
  <w:num w:numId="541" w16cid:durableId="1133644965">
    <w:abstractNumId w:val="8"/>
  </w:num>
  <w:num w:numId="542" w16cid:durableId="737482100">
    <w:abstractNumId w:val="2"/>
  </w:num>
  <w:num w:numId="543" w16cid:durableId="775179618">
    <w:abstractNumId w:val="1"/>
  </w:num>
  <w:num w:numId="544" w16cid:durableId="1639147296">
    <w:abstractNumId w:val="0"/>
  </w:num>
  <w:num w:numId="545" w16cid:durableId="600525988">
    <w:abstractNumId w:val="9"/>
  </w:num>
  <w:num w:numId="546" w16cid:durableId="177475492">
    <w:abstractNumId w:val="7"/>
  </w:num>
  <w:num w:numId="547" w16cid:durableId="972826512">
    <w:abstractNumId w:val="6"/>
  </w:num>
  <w:num w:numId="548" w16cid:durableId="1028330509">
    <w:abstractNumId w:val="5"/>
  </w:num>
  <w:num w:numId="549" w16cid:durableId="100733656">
    <w:abstractNumId w:val="4"/>
  </w:num>
  <w:num w:numId="550" w16cid:durableId="593897810">
    <w:abstractNumId w:val="8"/>
  </w:num>
  <w:num w:numId="551" w16cid:durableId="382024873">
    <w:abstractNumId w:val="2"/>
  </w:num>
  <w:num w:numId="552" w16cid:durableId="1464351832">
    <w:abstractNumId w:val="1"/>
  </w:num>
  <w:num w:numId="553" w16cid:durableId="570625532">
    <w:abstractNumId w:val="0"/>
  </w:num>
  <w:num w:numId="554" w16cid:durableId="1028603625">
    <w:abstractNumId w:val="9"/>
  </w:num>
  <w:num w:numId="555" w16cid:durableId="2128310367">
    <w:abstractNumId w:val="7"/>
  </w:num>
  <w:num w:numId="556" w16cid:durableId="2064987029">
    <w:abstractNumId w:val="6"/>
  </w:num>
  <w:num w:numId="557" w16cid:durableId="1228497328">
    <w:abstractNumId w:val="5"/>
  </w:num>
  <w:num w:numId="558" w16cid:durableId="1897738379">
    <w:abstractNumId w:val="4"/>
  </w:num>
  <w:num w:numId="559" w16cid:durableId="762799926">
    <w:abstractNumId w:val="8"/>
  </w:num>
  <w:num w:numId="560" w16cid:durableId="162090753">
    <w:abstractNumId w:val="2"/>
  </w:num>
  <w:num w:numId="561" w16cid:durableId="586766601">
    <w:abstractNumId w:val="1"/>
  </w:num>
  <w:num w:numId="562" w16cid:durableId="2021197409">
    <w:abstractNumId w:val="0"/>
  </w:num>
  <w:num w:numId="563" w16cid:durableId="699745726">
    <w:abstractNumId w:val="9"/>
  </w:num>
  <w:num w:numId="564" w16cid:durableId="1556313734">
    <w:abstractNumId w:val="7"/>
  </w:num>
  <w:num w:numId="565" w16cid:durableId="1910535583">
    <w:abstractNumId w:val="6"/>
  </w:num>
  <w:num w:numId="566" w16cid:durableId="1567108115">
    <w:abstractNumId w:val="5"/>
  </w:num>
  <w:num w:numId="567" w16cid:durableId="912348872">
    <w:abstractNumId w:val="4"/>
  </w:num>
  <w:num w:numId="568" w16cid:durableId="1874996610">
    <w:abstractNumId w:val="8"/>
  </w:num>
  <w:num w:numId="569" w16cid:durableId="1910798749">
    <w:abstractNumId w:val="2"/>
  </w:num>
  <w:num w:numId="570" w16cid:durableId="2058044511">
    <w:abstractNumId w:val="1"/>
  </w:num>
  <w:num w:numId="571" w16cid:durableId="247469269">
    <w:abstractNumId w:val="0"/>
  </w:num>
  <w:num w:numId="572" w16cid:durableId="1824810864">
    <w:abstractNumId w:val="9"/>
  </w:num>
  <w:num w:numId="573" w16cid:durableId="677315328">
    <w:abstractNumId w:val="7"/>
  </w:num>
  <w:num w:numId="574" w16cid:durableId="354162169">
    <w:abstractNumId w:val="6"/>
  </w:num>
  <w:num w:numId="575" w16cid:durableId="1666517802">
    <w:abstractNumId w:val="5"/>
  </w:num>
  <w:num w:numId="576" w16cid:durableId="1848400491">
    <w:abstractNumId w:val="4"/>
  </w:num>
  <w:num w:numId="577" w16cid:durableId="564071087">
    <w:abstractNumId w:val="8"/>
  </w:num>
  <w:num w:numId="578" w16cid:durableId="653803747">
    <w:abstractNumId w:val="2"/>
  </w:num>
  <w:num w:numId="579" w16cid:durableId="1250038718">
    <w:abstractNumId w:val="1"/>
  </w:num>
  <w:num w:numId="580" w16cid:durableId="473913899">
    <w:abstractNumId w:val="0"/>
  </w:num>
  <w:num w:numId="581" w16cid:durableId="1602563305">
    <w:abstractNumId w:val="2"/>
  </w:num>
  <w:num w:numId="582" w16cid:durableId="1993295659">
    <w:abstractNumId w:val="1"/>
  </w:num>
  <w:num w:numId="583" w16cid:durableId="67385928">
    <w:abstractNumId w:val="0"/>
  </w:num>
  <w:num w:numId="584" w16cid:durableId="1637486138">
    <w:abstractNumId w:val="9"/>
  </w:num>
  <w:num w:numId="585" w16cid:durableId="237984764">
    <w:abstractNumId w:val="7"/>
  </w:num>
  <w:num w:numId="586" w16cid:durableId="301544568">
    <w:abstractNumId w:val="6"/>
  </w:num>
  <w:num w:numId="587" w16cid:durableId="17901114">
    <w:abstractNumId w:val="5"/>
  </w:num>
  <w:num w:numId="588" w16cid:durableId="622922754">
    <w:abstractNumId w:val="4"/>
  </w:num>
  <w:num w:numId="589" w16cid:durableId="946618518">
    <w:abstractNumId w:val="8"/>
  </w:num>
  <w:num w:numId="590" w16cid:durableId="1342128517">
    <w:abstractNumId w:val="2"/>
  </w:num>
  <w:num w:numId="591" w16cid:durableId="1548756792">
    <w:abstractNumId w:val="1"/>
  </w:num>
  <w:num w:numId="592" w16cid:durableId="492257167">
    <w:abstractNumId w:val="0"/>
  </w:num>
  <w:num w:numId="593" w16cid:durableId="354186682">
    <w:abstractNumId w:val="9"/>
  </w:num>
  <w:num w:numId="594" w16cid:durableId="725838162">
    <w:abstractNumId w:val="7"/>
  </w:num>
  <w:num w:numId="595" w16cid:durableId="532616428">
    <w:abstractNumId w:val="6"/>
  </w:num>
  <w:num w:numId="596" w16cid:durableId="1781408994">
    <w:abstractNumId w:val="5"/>
  </w:num>
  <w:num w:numId="597" w16cid:durableId="1639339926">
    <w:abstractNumId w:val="4"/>
  </w:num>
  <w:num w:numId="598" w16cid:durableId="596015913">
    <w:abstractNumId w:val="8"/>
  </w:num>
  <w:num w:numId="599" w16cid:durableId="411006239">
    <w:abstractNumId w:val="2"/>
  </w:num>
  <w:num w:numId="600" w16cid:durableId="2114201426">
    <w:abstractNumId w:val="1"/>
  </w:num>
  <w:num w:numId="601" w16cid:durableId="332294483">
    <w:abstractNumId w:val="0"/>
  </w:num>
  <w:num w:numId="602" w16cid:durableId="1245531846">
    <w:abstractNumId w:val="9"/>
  </w:num>
  <w:num w:numId="603" w16cid:durableId="1718505743">
    <w:abstractNumId w:val="7"/>
  </w:num>
  <w:num w:numId="604" w16cid:durableId="2138450958">
    <w:abstractNumId w:val="6"/>
  </w:num>
  <w:num w:numId="605" w16cid:durableId="1257639282">
    <w:abstractNumId w:val="5"/>
  </w:num>
  <w:num w:numId="606" w16cid:durableId="1778408011">
    <w:abstractNumId w:val="4"/>
  </w:num>
  <w:num w:numId="607" w16cid:durableId="705060817">
    <w:abstractNumId w:val="8"/>
  </w:num>
  <w:num w:numId="608" w16cid:durableId="1118571917">
    <w:abstractNumId w:val="2"/>
  </w:num>
  <w:num w:numId="609" w16cid:durableId="1119834869">
    <w:abstractNumId w:val="1"/>
  </w:num>
  <w:num w:numId="610" w16cid:durableId="1615745770">
    <w:abstractNumId w:val="0"/>
  </w:num>
  <w:num w:numId="611" w16cid:durableId="150830984">
    <w:abstractNumId w:val="9"/>
  </w:num>
  <w:num w:numId="612" w16cid:durableId="1589852388">
    <w:abstractNumId w:val="7"/>
  </w:num>
  <w:num w:numId="613" w16cid:durableId="822158739">
    <w:abstractNumId w:val="6"/>
  </w:num>
  <w:num w:numId="614" w16cid:durableId="68356216">
    <w:abstractNumId w:val="5"/>
  </w:num>
  <w:num w:numId="615" w16cid:durableId="1480416841">
    <w:abstractNumId w:val="4"/>
  </w:num>
  <w:num w:numId="616" w16cid:durableId="1164051091">
    <w:abstractNumId w:val="8"/>
  </w:num>
  <w:num w:numId="617" w16cid:durableId="1429931309">
    <w:abstractNumId w:val="2"/>
  </w:num>
  <w:num w:numId="618" w16cid:durableId="1454056450">
    <w:abstractNumId w:val="1"/>
  </w:num>
  <w:num w:numId="619" w16cid:durableId="881214930">
    <w:abstractNumId w:val="0"/>
  </w:num>
  <w:num w:numId="620" w16cid:durableId="1842426947">
    <w:abstractNumId w:val="9"/>
  </w:num>
  <w:num w:numId="621" w16cid:durableId="1285307261">
    <w:abstractNumId w:val="7"/>
  </w:num>
  <w:num w:numId="622" w16cid:durableId="529416088">
    <w:abstractNumId w:val="6"/>
  </w:num>
  <w:num w:numId="623" w16cid:durableId="360517904">
    <w:abstractNumId w:val="5"/>
  </w:num>
  <w:num w:numId="624" w16cid:durableId="1585332340">
    <w:abstractNumId w:val="4"/>
  </w:num>
  <w:num w:numId="625" w16cid:durableId="1628312326">
    <w:abstractNumId w:val="8"/>
  </w:num>
  <w:num w:numId="626" w16cid:durableId="1151140502">
    <w:abstractNumId w:val="2"/>
  </w:num>
  <w:num w:numId="627" w16cid:durableId="1153640535">
    <w:abstractNumId w:val="1"/>
  </w:num>
  <w:num w:numId="628" w16cid:durableId="1314215869">
    <w:abstractNumId w:val="0"/>
  </w:num>
  <w:num w:numId="629" w16cid:durableId="252208334">
    <w:abstractNumId w:val="18"/>
  </w:num>
  <w:num w:numId="630" w16cid:durableId="1249001239">
    <w:abstractNumId w:val="9"/>
  </w:num>
  <w:num w:numId="631" w16cid:durableId="966156212">
    <w:abstractNumId w:val="7"/>
  </w:num>
  <w:num w:numId="632" w16cid:durableId="1399132273">
    <w:abstractNumId w:val="6"/>
  </w:num>
  <w:num w:numId="633" w16cid:durableId="1626079264">
    <w:abstractNumId w:val="5"/>
  </w:num>
  <w:num w:numId="634" w16cid:durableId="774445481">
    <w:abstractNumId w:val="4"/>
  </w:num>
  <w:num w:numId="635" w16cid:durableId="105276909">
    <w:abstractNumId w:val="8"/>
  </w:num>
  <w:num w:numId="636" w16cid:durableId="508905962">
    <w:abstractNumId w:val="2"/>
  </w:num>
  <w:num w:numId="637" w16cid:durableId="599997227">
    <w:abstractNumId w:val="1"/>
  </w:num>
  <w:num w:numId="638" w16cid:durableId="89473459">
    <w:abstractNumId w:val="0"/>
  </w:num>
  <w:num w:numId="639" w16cid:durableId="661397464">
    <w:abstractNumId w:val="2"/>
  </w:num>
  <w:num w:numId="640" w16cid:durableId="368261240">
    <w:abstractNumId w:val="1"/>
  </w:num>
  <w:num w:numId="641" w16cid:durableId="1849786032">
    <w:abstractNumId w:val="0"/>
  </w:num>
  <w:num w:numId="642" w16cid:durableId="1880436541">
    <w:abstractNumId w:val="9"/>
  </w:num>
  <w:num w:numId="643" w16cid:durableId="883521714">
    <w:abstractNumId w:val="7"/>
  </w:num>
  <w:num w:numId="644" w16cid:durableId="329412227">
    <w:abstractNumId w:val="6"/>
  </w:num>
  <w:num w:numId="645" w16cid:durableId="2099131051">
    <w:abstractNumId w:val="5"/>
  </w:num>
  <w:num w:numId="646" w16cid:durableId="1559702620">
    <w:abstractNumId w:val="4"/>
  </w:num>
  <w:num w:numId="647" w16cid:durableId="131364943">
    <w:abstractNumId w:val="8"/>
  </w:num>
  <w:num w:numId="648" w16cid:durableId="136531820">
    <w:abstractNumId w:val="2"/>
  </w:num>
  <w:num w:numId="649" w16cid:durableId="1479375681">
    <w:abstractNumId w:val="1"/>
  </w:num>
  <w:num w:numId="650" w16cid:durableId="987319249">
    <w:abstractNumId w:val="0"/>
  </w:num>
  <w:num w:numId="651" w16cid:durableId="181632846">
    <w:abstractNumId w:val="9"/>
  </w:num>
  <w:num w:numId="652" w16cid:durableId="122117088">
    <w:abstractNumId w:val="7"/>
  </w:num>
  <w:num w:numId="653" w16cid:durableId="1065638436">
    <w:abstractNumId w:val="6"/>
  </w:num>
  <w:num w:numId="654" w16cid:durableId="257906155">
    <w:abstractNumId w:val="5"/>
  </w:num>
  <w:num w:numId="655" w16cid:durableId="2035228974">
    <w:abstractNumId w:val="4"/>
  </w:num>
  <w:num w:numId="656" w16cid:durableId="574820468">
    <w:abstractNumId w:val="8"/>
  </w:num>
  <w:num w:numId="657" w16cid:durableId="748188247">
    <w:abstractNumId w:val="2"/>
  </w:num>
  <w:num w:numId="658" w16cid:durableId="364601958">
    <w:abstractNumId w:val="1"/>
  </w:num>
  <w:num w:numId="659" w16cid:durableId="1522628273">
    <w:abstractNumId w:val="0"/>
  </w:num>
  <w:num w:numId="660" w16cid:durableId="668605473">
    <w:abstractNumId w:val="2"/>
  </w:num>
  <w:num w:numId="661" w16cid:durableId="1669946282">
    <w:abstractNumId w:val="1"/>
  </w:num>
  <w:num w:numId="662" w16cid:durableId="1594312638">
    <w:abstractNumId w:val="0"/>
  </w:num>
  <w:num w:numId="663" w16cid:durableId="1280448467">
    <w:abstractNumId w:val="9"/>
  </w:num>
  <w:num w:numId="664" w16cid:durableId="1280992251">
    <w:abstractNumId w:val="7"/>
  </w:num>
  <w:num w:numId="665" w16cid:durableId="613711671">
    <w:abstractNumId w:val="6"/>
  </w:num>
  <w:num w:numId="666" w16cid:durableId="746000656">
    <w:abstractNumId w:val="5"/>
  </w:num>
  <w:num w:numId="667" w16cid:durableId="2044599902">
    <w:abstractNumId w:val="4"/>
  </w:num>
  <w:num w:numId="668" w16cid:durableId="921720656">
    <w:abstractNumId w:val="8"/>
  </w:num>
  <w:num w:numId="669" w16cid:durableId="2126192824">
    <w:abstractNumId w:val="2"/>
  </w:num>
  <w:num w:numId="670" w16cid:durableId="665787107">
    <w:abstractNumId w:val="1"/>
  </w:num>
  <w:num w:numId="671" w16cid:durableId="537861206">
    <w:abstractNumId w:val="0"/>
  </w:num>
  <w:num w:numId="672" w16cid:durableId="442115225">
    <w:abstractNumId w:val="9"/>
  </w:num>
  <w:num w:numId="673" w16cid:durableId="1878856561">
    <w:abstractNumId w:val="7"/>
  </w:num>
  <w:num w:numId="674" w16cid:durableId="1398213101">
    <w:abstractNumId w:val="6"/>
  </w:num>
  <w:num w:numId="675" w16cid:durableId="727803773">
    <w:abstractNumId w:val="5"/>
  </w:num>
  <w:num w:numId="676" w16cid:durableId="1169759612">
    <w:abstractNumId w:val="4"/>
  </w:num>
  <w:num w:numId="677" w16cid:durableId="104081323">
    <w:abstractNumId w:val="8"/>
  </w:num>
  <w:num w:numId="678" w16cid:durableId="1734810502">
    <w:abstractNumId w:val="2"/>
  </w:num>
  <w:num w:numId="679" w16cid:durableId="1664047712">
    <w:abstractNumId w:val="1"/>
  </w:num>
  <w:num w:numId="680" w16cid:durableId="946497462">
    <w:abstractNumId w:val="0"/>
  </w:num>
  <w:num w:numId="681" w16cid:durableId="930167564">
    <w:abstractNumId w:val="2"/>
  </w:num>
  <w:num w:numId="682" w16cid:durableId="1347291457">
    <w:abstractNumId w:val="1"/>
  </w:num>
  <w:num w:numId="683" w16cid:durableId="744644415">
    <w:abstractNumId w:val="0"/>
  </w:num>
  <w:num w:numId="684" w16cid:durableId="962731650">
    <w:abstractNumId w:val="9"/>
  </w:num>
  <w:num w:numId="685" w16cid:durableId="2007980189">
    <w:abstractNumId w:val="7"/>
  </w:num>
  <w:num w:numId="686" w16cid:durableId="1271550724">
    <w:abstractNumId w:val="6"/>
  </w:num>
  <w:num w:numId="687" w16cid:durableId="943027961">
    <w:abstractNumId w:val="5"/>
  </w:num>
  <w:num w:numId="688" w16cid:durableId="1719354008">
    <w:abstractNumId w:val="4"/>
  </w:num>
  <w:num w:numId="689" w16cid:durableId="634912936">
    <w:abstractNumId w:val="8"/>
  </w:num>
  <w:num w:numId="690" w16cid:durableId="459884608">
    <w:abstractNumId w:val="2"/>
  </w:num>
  <w:num w:numId="691" w16cid:durableId="1504009532">
    <w:abstractNumId w:val="1"/>
  </w:num>
  <w:num w:numId="692" w16cid:durableId="1833450497">
    <w:abstractNumId w:val="0"/>
  </w:num>
  <w:num w:numId="693" w16cid:durableId="276957130">
    <w:abstractNumId w:val="9"/>
  </w:num>
  <w:num w:numId="694" w16cid:durableId="943415107">
    <w:abstractNumId w:val="7"/>
  </w:num>
  <w:num w:numId="695" w16cid:durableId="1489444569">
    <w:abstractNumId w:val="6"/>
  </w:num>
  <w:num w:numId="696" w16cid:durableId="456266894">
    <w:abstractNumId w:val="5"/>
  </w:num>
  <w:num w:numId="697" w16cid:durableId="1303385077">
    <w:abstractNumId w:val="4"/>
  </w:num>
  <w:num w:numId="698" w16cid:durableId="1694572637">
    <w:abstractNumId w:val="8"/>
  </w:num>
  <w:num w:numId="699" w16cid:durableId="441151825">
    <w:abstractNumId w:val="2"/>
  </w:num>
  <w:num w:numId="700" w16cid:durableId="173690773">
    <w:abstractNumId w:val="1"/>
  </w:num>
  <w:num w:numId="701" w16cid:durableId="156313035">
    <w:abstractNumId w:val="0"/>
  </w:num>
  <w:num w:numId="702" w16cid:durableId="1560288199">
    <w:abstractNumId w:val="2"/>
  </w:num>
  <w:num w:numId="703" w16cid:durableId="436953361">
    <w:abstractNumId w:val="1"/>
  </w:num>
  <w:num w:numId="704" w16cid:durableId="2075615375">
    <w:abstractNumId w:val="0"/>
  </w:num>
  <w:num w:numId="705" w16cid:durableId="377826432">
    <w:abstractNumId w:val="9"/>
  </w:num>
  <w:num w:numId="706" w16cid:durableId="312754024">
    <w:abstractNumId w:val="7"/>
  </w:num>
  <w:num w:numId="707" w16cid:durableId="806556689">
    <w:abstractNumId w:val="6"/>
  </w:num>
  <w:num w:numId="708" w16cid:durableId="522131478">
    <w:abstractNumId w:val="5"/>
  </w:num>
  <w:num w:numId="709" w16cid:durableId="590744099">
    <w:abstractNumId w:val="4"/>
  </w:num>
  <w:num w:numId="710" w16cid:durableId="1271015286">
    <w:abstractNumId w:val="8"/>
  </w:num>
  <w:num w:numId="711" w16cid:durableId="1620797807">
    <w:abstractNumId w:val="2"/>
  </w:num>
  <w:num w:numId="712" w16cid:durableId="1770152691">
    <w:abstractNumId w:val="1"/>
  </w:num>
  <w:num w:numId="713" w16cid:durableId="298150145">
    <w:abstractNumId w:val="0"/>
  </w:num>
  <w:num w:numId="714" w16cid:durableId="1701856223">
    <w:abstractNumId w:val="9"/>
  </w:num>
  <w:num w:numId="715" w16cid:durableId="891649714">
    <w:abstractNumId w:val="7"/>
  </w:num>
  <w:num w:numId="716" w16cid:durableId="214049337">
    <w:abstractNumId w:val="6"/>
  </w:num>
  <w:num w:numId="717" w16cid:durableId="2040350195">
    <w:abstractNumId w:val="5"/>
  </w:num>
  <w:num w:numId="718" w16cid:durableId="258219889">
    <w:abstractNumId w:val="4"/>
  </w:num>
  <w:num w:numId="719" w16cid:durableId="1741443183">
    <w:abstractNumId w:val="8"/>
  </w:num>
  <w:num w:numId="720" w16cid:durableId="1841113844">
    <w:abstractNumId w:val="2"/>
  </w:num>
  <w:num w:numId="721" w16cid:durableId="671376569">
    <w:abstractNumId w:val="1"/>
  </w:num>
  <w:num w:numId="722" w16cid:durableId="236087561">
    <w:abstractNumId w:val="0"/>
  </w:num>
  <w:num w:numId="723" w16cid:durableId="1574241614">
    <w:abstractNumId w:val="9"/>
  </w:num>
  <w:num w:numId="724" w16cid:durableId="2020693874">
    <w:abstractNumId w:val="7"/>
  </w:num>
  <w:num w:numId="725" w16cid:durableId="1224944439">
    <w:abstractNumId w:val="6"/>
  </w:num>
  <w:num w:numId="726" w16cid:durableId="1878666115">
    <w:abstractNumId w:val="5"/>
  </w:num>
  <w:num w:numId="727" w16cid:durableId="1198422980">
    <w:abstractNumId w:val="4"/>
  </w:num>
  <w:num w:numId="728" w16cid:durableId="1871986841">
    <w:abstractNumId w:val="8"/>
  </w:num>
  <w:num w:numId="729" w16cid:durableId="851844820">
    <w:abstractNumId w:val="2"/>
  </w:num>
  <w:num w:numId="730" w16cid:durableId="319045406">
    <w:abstractNumId w:val="1"/>
  </w:num>
  <w:num w:numId="731" w16cid:durableId="260382011">
    <w:abstractNumId w:val="0"/>
  </w:num>
  <w:num w:numId="732" w16cid:durableId="66727607">
    <w:abstractNumId w:val="9"/>
  </w:num>
  <w:num w:numId="733" w16cid:durableId="51317152">
    <w:abstractNumId w:val="7"/>
  </w:num>
  <w:num w:numId="734" w16cid:durableId="1568803367">
    <w:abstractNumId w:val="6"/>
  </w:num>
  <w:num w:numId="735" w16cid:durableId="507797771">
    <w:abstractNumId w:val="5"/>
  </w:num>
  <w:num w:numId="736" w16cid:durableId="2119983386">
    <w:abstractNumId w:val="4"/>
  </w:num>
  <w:num w:numId="737" w16cid:durableId="1800489685">
    <w:abstractNumId w:val="8"/>
  </w:num>
  <w:num w:numId="738" w16cid:durableId="1745637905">
    <w:abstractNumId w:val="2"/>
  </w:num>
  <w:num w:numId="739" w16cid:durableId="585966588">
    <w:abstractNumId w:val="1"/>
  </w:num>
  <w:num w:numId="740" w16cid:durableId="525796874">
    <w:abstractNumId w:val="0"/>
  </w:num>
  <w:num w:numId="741" w16cid:durableId="84351191">
    <w:abstractNumId w:val="2"/>
  </w:num>
  <w:num w:numId="742" w16cid:durableId="143547685">
    <w:abstractNumId w:val="1"/>
  </w:num>
  <w:num w:numId="743" w16cid:durableId="238291473">
    <w:abstractNumId w:val="0"/>
  </w:num>
  <w:num w:numId="744" w16cid:durableId="860094718">
    <w:abstractNumId w:val="9"/>
  </w:num>
  <w:num w:numId="745" w16cid:durableId="775757612">
    <w:abstractNumId w:val="7"/>
  </w:num>
  <w:num w:numId="746" w16cid:durableId="1044792269">
    <w:abstractNumId w:val="6"/>
  </w:num>
  <w:num w:numId="747" w16cid:durableId="1126774378">
    <w:abstractNumId w:val="5"/>
  </w:num>
  <w:num w:numId="748" w16cid:durableId="1552763104">
    <w:abstractNumId w:val="4"/>
  </w:num>
  <w:num w:numId="749" w16cid:durableId="1203788973">
    <w:abstractNumId w:val="8"/>
  </w:num>
  <w:num w:numId="750" w16cid:durableId="952053085">
    <w:abstractNumId w:val="2"/>
  </w:num>
  <w:num w:numId="751" w16cid:durableId="227691201">
    <w:abstractNumId w:val="1"/>
  </w:num>
  <w:num w:numId="752" w16cid:durableId="515271044">
    <w:abstractNumId w:val="0"/>
  </w:num>
  <w:num w:numId="753" w16cid:durableId="2002003689">
    <w:abstractNumId w:val="9"/>
  </w:num>
  <w:num w:numId="754" w16cid:durableId="1363090240">
    <w:abstractNumId w:val="7"/>
  </w:num>
  <w:num w:numId="755" w16cid:durableId="1558468390">
    <w:abstractNumId w:val="6"/>
  </w:num>
  <w:num w:numId="756" w16cid:durableId="409741746">
    <w:abstractNumId w:val="5"/>
  </w:num>
  <w:num w:numId="757" w16cid:durableId="1552494491">
    <w:abstractNumId w:val="4"/>
  </w:num>
  <w:num w:numId="758" w16cid:durableId="1798791496">
    <w:abstractNumId w:val="8"/>
  </w:num>
  <w:num w:numId="759" w16cid:durableId="1609463436">
    <w:abstractNumId w:val="2"/>
  </w:num>
  <w:num w:numId="760" w16cid:durableId="131560389">
    <w:abstractNumId w:val="1"/>
  </w:num>
  <w:num w:numId="761" w16cid:durableId="1451169417">
    <w:abstractNumId w:val="0"/>
  </w:num>
  <w:num w:numId="762" w16cid:durableId="992951604">
    <w:abstractNumId w:val="9"/>
  </w:num>
  <w:num w:numId="763" w16cid:durableId="403600339">
    <w:abstractNumId w:val="7"/>
  </w:num>
  <w:num w:numId="764" w16cid:durableId="722875681">
    <w:abstractNumId w:val="6"/>
  </w:num>
  <w:num w:numId="765" w16cid:durableId="2077972074">
    <w:abstractNumId w:val="5"/>
  </w:num>
  <w:num w:numId="766" w16cid:durableId="1889951219">
    <w:abstractNumId w:val="4"/>
  </w:num>
  <w:num w:numId="767" w16cid:durableId="1910266094">
    <w:abstractNumId w:val="8"/>
  </w:num>
  <w:num w:numId="768" w16cid:durableId="810945622">
    <w:abstractNumId w:val="2"/>
  </w:num>
  <w:num w:numId="769" w16cid:durableId="799149964">
    <w:abstractNumId w:val="1"/>
  </w:num>
  <w:num w:numId="770" w16cid:durableId="760295379">
    <w:abstractNumId w:val="0"/>
  </w:num>
  <w:num w:numId="771" w16cid:durableId="1724449643">
    <w:abstractNumId w:val="9"/>
  </w:num>
  <w:num w:numId="772" w16cid:durableId="716441333">
    <w:abstractNumId w:val="7"/>
  </w:num>
  <w:num w:numId="773" w16cid:durableId="889342274">
    <w:abstractNumId w:val="6"/>
  </w:num>
  <w:num w:numId="774" w16cid:durableId="1948655908">
    <w:abstractNumId w:val="5"/>
  </w:num>
  <w:num w:numId="775" w16cid:durableId="416441203">
    <w:abstractNumId w:val="4"/>
  </w:num>
  <w:num w:numId="776" w16cid:durableId="102195830">
    <w:abstractNumId w:val="8"/>
  </w:num>
  <w:num w:numId="777" w16cid:durableId="158037750">
    <w:abstractNumId w:val="2"/>
  </w:num>
  <w:num w:numId="778" w16cid:durableId="935288729">
    <w:abstractNumId w:val="1"/>
  </w:num>
  <w:num w:numId="779" w16cid:durableId="1773013161">
    <w:abstractNumId w:val="0"/>
  </w:num>
  <w:num w:numId="780" w16cid:durableId="261300490">
    <w:abstractNumId w:val="9"/>
  </w:num>
  <w:num w:numId="781" w16cid:durableId="30158468">
    <w:abstractNumId w:val="7"/>
  </w:num>
  <w:num w:numId="782" w16cid:durableId="106976244">
    <w:abstractNumId w:val="6"/>
  </w:num>
  <w:num w:numId="783" w16cid:durableId="1940258936">
    <w:abstractNumId w:val="5"/>
  </w:num>
  <w:num w:numId="784" w16cid:durableId="1375276874">
    <w:abstractNumId w:val="4"/>
  </w:num>
  <w:num w:numId="785" w16cid:durableId="2003922408">
    <w:abstractNumId w:val="8"/>
  </w:num>
  <w:num w:numId="786" w16cid:durableId="1861627618">
    <w:abstractNumId w:val="2"/>
  </w:num>
  <w:num w:numId="787" w16cid:durableId="807360594">
    <w:abstractNumId w:val="1"/>
  </w:num>
  <w:num w:numId="788" w16cid:durableId="608586032">
    <w:abstractNumId w:val="0"/>
  </w:num>
  <w:num w:numId="789" w16cid:durableId="664405406">
    <w:abstractNumId w:val="9"/>
  </w:num>
  <w:num w:numId="790" w16cid:durableId="395787612">
    <w:abstractNumId w:val="7"/>
  </w:num>
  <w:num w:numId="791" w16cid:durableId="1527788941">
    <w:abstractNumId w:val="6"/>
  </w:num>
  <w:num w:numId="792" w16cid:durableId="1418357163">
    <w:abstractNumId w:val="5"/>
  </w:num>
  <w:num w:numId="793" w16cid:durableId="2053378068">
    <w:abstractNumId w:val="4"/>
  </w:num>
  <w:num w:numId="794" w16cid:durableId="1753889809">
    <w:abstractNumId w:val="8"/>
  </w:num>
  <w:num w:numId="795" w16cid:durableId="355623648">
    <w:abstractNumId w:val="2"/>
  </w:num>
  <w:num w:numId="796" w16cid:durableId="1035809026">
    <w:abstractNumId w:val="1"/>
  </w:num>
  <w:num w:numId="797" w16cid:durableId="1296791404">
    <w:abstractNumId w:val="0"/>
  </w:num>
  <w:num w:numId="798" w16cid:durableId="1080060459">
    <w:abstractNumId w:val="9"/>
  </w:num>
  <w:num w:numId="799" w16cid:durableId="1481384860">
    <w:abstractNumId w:val="7"/>
  </w:num>
  <w:num w:numId="800" w16cid:durableId="1261832978">
    <w:abstractNumId w:val="6"/>
  </w:num>
  <w:num w:numId="801" w16cid:durableId="1297371121">
    <w:abstractNumId w:val="5"/>
  </w:num>
  <w:num w:numId="802" w16cid:durableId="101340504">
    <w:abstractNumId w:val="4"/>
  </w:num>
  <w:num w:numId="803" w16cid:durableId="1398868391">
    <w:abstractNumId w:val="8"/>
  </w:num>
  <w:num w:numId="804" w16cid:durableId="154998890">
    <w:abstractNumId w:val="2"/>
  </w:num>
  <w:num w:numId="805" w16cid:durableId="1392078125">
    <w:abstractNumId w:val="1"/>
  </w:num>
  <w:num w:numId="806" w16cid:durableId="1582249944">
    <w:abstractNumId w:val="0"/>
  </w:num>
  <w:num w:numId="807" w16cid:durableId="1928538624">
    <w:abstractNumId w:val="2"/>
  </w:num>
  <w:num w:numId="808" w16cid:durableId="423766907">
    <w:abstractNumId w:val="1"/>
  </w:num>
  <w:num w:numId="809" w16cid:durableId="2106489978">
    <w:abstractNumId w:val="0"/>
  </w:num>
  <w:num w:numId="810" w16cid:durableId="577641109">
    <w:abstractNumId w:val="9"/>
  </w:num>
  <w:num w:numId="811" w16cid:durableId="277489332">
    <w:abstractNumId w:val="7"/>
  </w:num>
  <w:num w:numId="812" w16cid:durableId="166016976">
    <w:abstractNumId w:val="6"/>
  </w:num>
  <w:num w:numId="813" w16cid:durableId="1039279410">
    <w:abstractNumId w:val="5"/>
  </w:num>
  <w:num w:numId="814" w16cid:durableId="1651522451">
    <w:abstractNumId w:val="4"/>
  </w:num>
  <w:num w:numId="815" w16cid:durableId="1088696511">
    <w:abstractNumId w:val="8"/>
  </w:num>
  <w:num w:numId="816" w16cid:durableId="1157915501">
    <w:abstractNumId w:val="2"/>
  </w:num>
  <w:num w:numId="817" w16cid:durableId="2011366558">
    <w:abstractNumId w:val="1"/>
  </w:num>
  <w:num w:numId="818" w16cid:durableId="260644373">
    <w:abstractNumId w:val="0"/>
  </w:num>
  <w:num w:numId="819" w16cid:durableId="193615345">
    <w:abstractNumId w:val="9"/>
  </w:num>
  <w:num w:numId="820" w16cid:durableId="1053847787">
    <w:abstractNumId w:val="7"/>
  </w:num>
  <w:num w:numId="821" w16cid:durableId="1521312869">
    <w:abstractNumId w:val="6"/>
  </w:num>
  <w:num w:numId="822" w16cid:durableId="1740788326">
    <w:abstractNumId w:val="5"/>
  </w:num>
  <w:num w:numId="823" w16cid:durableId="1085226401">
    <w:abstractNumId w:val="4"/>
  </w:num>
  <w:num w:numId="824" w16cid:durableId="41178561">
    <w:abstractNumId w:val="8"/>
  </w:num>
  <w:num w:numId="825" w16cid:durableId="1050880529">
    <w:abstractNumId w:val="2"/>
  </w:num>
  <w:num w:numId="826" w16cid:durableId="70734004">
    <w:abstractNumId w:val="1"/>
  </w:num>
  <w:num w:numId="827" w16cid:durableId="966740671">
    <w:abstractNumId w:val="0"/>
  </w:num>
  <w:num w:numId="828" w16cid:durableId="1210071307">
    <w:abstractNumId w:val="9"/>
  </w:num>
  <w:num w:numId="829" w16cid:durableId="1486043128">
    <w:abstractNumId w:val="7"/>
  </w:num>
  <w:num w:numId="830" w16cid:durableId="1479228373">
    <w:abstractNumId w:val="6"/>
  </w:num>
  <w:num w:numId="831" w16cid:durableId="1120342960">
    <w:abstractNumId w:val="5"/>
  </w:num>
  <w:num w:numId="832" w16cid:durableId="432291137">
    <w:abstractNumId w:val="4"/>
  </w:num>
  <w:num w:numId="833" w16cid:durableId="1023828389">
    <w:abstractNumId w:val="8"/>
  </w:num>
  <w:num w:numId="834" w16cid:durableId="816727540">
    <w:abstractNumId w:val="2"/>
  </w:num>
  <w:num w:numId="835" w16cid:durableId="277224882">
    <w:abstractNumId w:val="1"/>
  </w:num>
  <w:num w:numId="836" w16cid:durableId="453254969">
    <w:abstractNumId w:val="0"/>
  </w:num>
  <w:num w:numId="837" w16cid:durableId="1730415434">
    <w:abstractNumId w:val="2"/>
  </w:num>
  <w:num w:numId="838" w16cid:durableId="703020687">
    <w:abstractNumId w:val="1"/>
  </w:num>
  <w:num w:numId="839" w16cid:durableId="889999878">
    <w:abstractNumId w:val="0"/>
  </w:num>
  <w:num w:numId="840" w16cid:durableId="247005913">
    <w:abstractNumId w:val="9"/>
  </w:num>
  <w:num w:numId="841" w16cid:durableId="140854444">
    <w:abstractNumId w:val="7"/>
  </w:num>
  <w:num w:numId="842" w16cid:durableId="1640181306">
    <w:abstractNumId w:val="6"/>
  </w:num>
  <w:num w:numId="843" w16cid:durableId="714817806">
    <w:abstractNumId w:val="5"/>
  </w:num>
  <w:num w:numId="844" w16cid:durableId="76487472">
    <w:abstractNumId w:val="4"/>
  </w:num>
  <w:num w:numId="845" w16cid:durableId="1256548985">
    <w:abstractNumId w:val="8"/>
  </w:num>
  <w:num w:numId="846" w16cid:durableId="206575571">
    <w:abstractNumId w:val="2"/>
  </w:num>
  <w:num w:numId="847" w16cid:durableId="229923793">
    <w:abstractNumId w:val="1"/>
  </w:num>
  <w:num w:numId="848" w16cid:durableId="1747150361">
    <w:abstractNumId w:val="0"/>
  </w:num>
  <w:num w:numId="849" w16cid:durableId="1719357076">
    <w:abstractNumId w:val="9"/>
  </w:num>
  <w:num w:numId="850" w16cid:durableId="254092995">
    <w:abstractNumId w:val="7"/>
  </w:num>
  <w:num w:numId="851" w16cid:durableId="1354651937">
    <w:abstractNumId w:val="6"/>
  </w:num>
  <w:num w:numId="852" w16cid:durableId="355809488">
    <w:abstractNumId w:val="5"/>
  </w:num>
  <w:num w:numId="853" w16cid:durableId="1257129536">
    <w:abstractNumId w:val="4"/>
  </w:num>
  <w:num w:numId="854" w16cid:durableId="1092044948">
    <w:abstractNumId w:val="8"/>
  </w:num>
  <w:num w:numId="855" w16cid:durableId="242182761">
    <w:abstractNumId w:val="2"/>
  </w:num>
  <w:num w:numId="856" w16cid:durableId="1470053135">
    <w:abstractNumId w:val="1"/>
  </w:num>
  <w:num w:numId="857" w16cid:durableId="1780225313">
    <w:abstractNumId w:val="0"/>
  </w:num>
  <w:num w:numId="858" w16cid:durableId="1260673600">
    <w:abstractNumId w:val="9"/>
  </w:num>
  <w:num w:numId="859" w16cid:durableId="1025910223">
    <w:abstractNumId w:val="7"/>
  </w:num>
  <w:num w:numId="860" w16cid:durableId="695279854">
    <w:abstractNumId w:val="6"/>
  </w:num>
  <w:num w:numId="861" w16cid:durableId="1628852103">
    <w:abstractNumId w:val="5"/>
  </w:num>
  <w:num w:numId="862" w16cid:durableId="112988719">
    <w:abstractNumId w:val="4"/>
  </w:num>
  <w:num w:numId="863" w16cid:durableId="589389670">
    <w:abstractNumId w:val="8"/>
  </w:num>
  <w:num w:numId="864" w16cid:durableId="1833059264">
    <w:abstractNumId w:val="2"/>
  </w:num>
  <w:num w:numId="865" w16cid:durableId="2132966868">
    <w:abstractNumId w:val="1"/>
  </w:num>
  <w:num w:numId="866" w16cid:durableId="1761095269">
    <w:abstractNumId w:val="0"/>
  </w:num>
  <w:num w:numId="867" w16cid:durableId="734935712">
    <w:abstractNumId w:val="9"/>
  </w:num>
  <w:num w:numId="868" w16cid:durableId="255987046">
    <w:abstractNumId w:val="7"/>
  </w:num>
  <w:num w:numId="869" w16cid:durableId="2085494106">
    <w:abstractNumId w:val="6"/>
  </w:num>
  <w:num w:numId="870" w16cid:durableId="1254823569">
    <w:abstractNumId w:val="5"/>
  </w:num>
  <w:num w:numId="871" w16cid:durableId="551354580">
    <w:abstractNumId w:val="4"/>
  </w:num>
  <w:num w:numId="872" w16cid:durableId="1324309684">
    <w:abstractNumId w:val="8"/>
  </w:num>
  <w:num w:numId="873" w16cid:durableId="1264413167">
    <w:abstractNumId w:val="2"/>
  </w:num>
  <w:num w:numId="874" w16cid:durableId="308021381">
    <w:abstractNumId w:val="1"/>
  </w:num>
  <w:num w:numId="875" w16cid:durableId="309792833">
    <w:abstractNumId w:val="0"/>
  </w:num>
  <w:num w:numId="876" w16cid:durableId="1187451389">
    <w:abstractNumId w:val="9"/>
  </w:num>
  <w:num w:numId="877" w16cid:durableId="1408726291">
    <w:abstractNumId w:val="7"/>
  </w:num>
  <w:num w:numId="878" w16cid:durableId="1966957421">
    <w:abstractNumId w:val="6"/>
  </w:num>
  <w:num w:numId="879" w16cid:durableId="1338774352">
    <w:abstractNumId w:val="5"/>
  </w:num>
  <w:num w:numId="880" w16cid:durableId="1794133999">
    <w:abstractNumId w:val="4"/>
  </w:num>
  <w:num w:numId="881" w16cid:durableId="1145852733">
    <w:abstractNumId w:val="8"/>
  </w:num>
  <w:num w:numId="882" w16cid:durableId="1126435246">
    <w:abstractNumId w:val="2"/>
  </w:num>
  <w:num w:numId="883" w16cid:durableId="47074862">
    <w:abstractNumId w:val="1"/>
  </w:num>
  <w:num w:numId="884" w16cid:durableId="1210461049">
    <w:abstractNumId w:val="0"/>
  </w:num>
  <w:num w:numId="885" w16cid:durableId="917179187">
    <w:abstractNumId w:val="2"/>
  </w:num>
  <w:num w:numId="886" w16cid:durableId="1991786993">
    <w:abstractNumId w:val="1"/>
  </w:num>
  <w:num w:numId="887" w16cid:durableId="1515923533">
    <w:abstractNumId w:val="0"/>
  </w:num>
  <w:num w:numId="888" w16cid:durableId="1413547586">
    <w:abstractNumId w:val="9"/>
  </w:num>
  <w:num w:numId="889" w16cid:durableId="1711564090">
    <w:abstractNumId w:val="7"/>
  </w:num>
  <w:num w:numId="890" w16cid:durableId="2009677332">
    <w:abstractNumId w:val="6"/>
  </w:num>
  <w:num w:numId="891" w16cid:durableId="1410925435">
    <w:abstractNumId w:val="5"/>
  </w:num>
  <w:num w:numId="892" w16cid:durableId="698700473">
    <w:abstractNumId w:val="4"/>
  </w:num>
  <w:num w:numId="893" w16cid:durableId="1686590992">
    <w:abstractNumId w:val="8"/>
  </w:num>
  <w:num w:numId="894" w16cid:durableId="562329683">
    <w:abstractNumId w:val="2"/>
  </w:num>
  <w:num w:numId="895" w16cid:durableId="1010715893">
    <w:abstractNumId w:val="1"/>
  </w:num>
  <w:num w:numId="896" w16cid:durableId="2080051064">
    <w:abstractNumId w:val="0"/>
  </w:num>
  <w:num w:numId="897" w16cid:durableId="1849562065">
    <w:abstractNumId w:val="9"/>
  </w:num>
  <w:num w:numId="898" w16cid:durableId="207765444">
    <w:abstractNumId w:val="7"/>
  </w:num>
  <w:num w:numId="899" w16cid:durableId="1924140442">
    <w:abstractNumId w:val="6"/>
  </w:num>
  <w:num w:numId="900" w16cid:durableId="1951426698">
    <w:abstractNumId w:val="5"/>
  </w:num>
  <w:num w:numId="901" w16cid:durableId="935673494">
    <w:abstractNumId w:val="4"/>
  </w:num>
  <w:num w:numId="902" w16cid:durableId="1108308931">
    <w:abstractNumId w:val="8"/>
  </w:num>
  <w:num w:numId="903" w16cid:durableId="1613592264">
    <w:abstractNumId w:val="2"/>
  </w:num>
  <w:num w:numId="904" w16cid:durableId="1449816570">
    <w:abstractNumId w:val="1"/>
  </w:num>
  <w:num w:numId="905" w16cid:durableId="660619140">
    <w:abstractNumId w:val="0"/>
  </w:num>
  <w:num w:numId="906" w16cid:durableId="1769622623">
    <w:abstractNumId w:val="2"/>
  </w:num>
  <w:num w:numId="907" w16cid:durableId="632954166">
    <w:abstractNumId w:val="1"/>
  </w:num>
  <w:num w:numId="908" w16cid:durableId="1304193795">
    <w:abstractNumId w:val="0"/>
  </w:num>
  <w:num w:numId="909" w16cid:durableId="1333215457">
    <w:abstractNumId w:val="9"/>
  </w:num>
  <w:num w:numId="910" w16cid:durableId="1960725605">
    <w:abstractNumId w:val="7"/>
  </w:num>
  <w:num w:numId="911" w16cid:durableId="498617212">
    <w:abstractNumId w:val="6"/>
  </w:num>
  <w:num w:numId="912" w16cid:durableId="532422974">
    <w:abstractNumId w:val="5"/>
  </w:num>
  <w:num w:numId="913" w16cid:durableId="633682312">
    <w:abstractNumId w:val="4"/>
  </w:num>
  <w:num w:numId="914" w16cid:durableId="1364286995">
    <w:abstractNumId w:val="8"/>
  </w:num>
  <w:num w:numId="915" w16cid:durableId="1621761065">
    <w:abstractNumId w:val="2"/>
  </w:num>
  <w:num w:numId="916" w16cid:durableId="167135130">
    <w:abstractNumId w:val="1"/>
  </w:num>
  <w:num w:numId="917" w16cid:durableId="1312177976">
    <w:abstractNumId w:val="0"/>
  </w:num>
  <w:num w:numId="918" w16cid:durableId="1993365781">
    <w:abstractNumId w:val="9"/>
  </w:num>
  <w:num w:numId="919" w16cid:durableId="1781334912">
    <w:abstractNumId w:val="7"/>
  </w:num>
  <w:num w:numId="920" w16cid:durableId="379282102">
    <w:abstractNumId w:val="6"/>
  </w:num>
  <w:num w:numId="921" w16cid:durableId="214437349">
    <w:abstractNumId w:val="5"/>
  </w:num>
  <w:num w:numId="922" w16cid:durableId="1067071236">
    <w:abstractNumId w:val="4"/>
  </w:num>
  <w:num w:numId="923" w16cid:durableId="33896376">
    <w:abstractNumId w:val="8"/>
  </w:num>
  <w:num w:numId="924" w16cid:durableId="1311981580">
    <w:abstractNumId w:val="2"/>
  </w:num>
  <w:num w:numId="925" w16cid:durableId="1372918655">
    <w:abstractNumId w:val="1"/>
  </w:num>
  <w:num w:numId="926" w16cid:durableId="518591840">
    <w:abstractNumId w:val="0"/>
  </w:num>
  <w:num w:numId="927" w16cid:durableId="1529099904">
    <w:abstractNumId w:val="9"/>
  </w:num>
  <w:num w:numId="928" w16cid:durableId="1635989932">
    <w:abstractNumId w:val="7"/>
  </w:num>
  <w:num w:numId="929" w16cid:durableId="638874720">
    <w:abstractNumId w:val="6"/>
  </w:num>
  <w:num w:numId="930" w16cid:durableId="1666010635">
    <w:abstractNumId w:val="5"/>
  </w:num>
  <w:num w:numId="931" w16cid:durableId="1996688641">
    <w:abstractNumId w:val="4"/>
  </w:num>
  <w:num w:numId="932" w16cid:durableId="1904565502">
    <w:abstractNumId w:val="8"/>
  </w:num>
  <w:num w:numId="933" w16cid:durableId="1753893630">
    <w:abstractNumId w:val="2"/>
  </w:num>
  <w:num w:numId="934" w16cid:durableId="1544057704">
    <w:abstractNumId w:val="1"/>
  </w:num>
  <w:num w:numId="935" w16cid:durableId="1442191447">
    <w:abstractNumId w:val="0"/>
  </w:num>
  <w:num w:numId="936" w16cid:durableId="1051346762">
    <w:abstractNumId w:val="2"/>
  </w:num>
  <w:num w:numId="937" w16cid:durableId="881525002">
    <w:abstractNumId w:val="1"/>
  </w:num>
  <w:num w:numId="938" w16cid:durableId="944654969">
    <w:abstractNumId w:val="0"/>
  </w:num>
  <w:num w:numId="939" w16cid:durableId="728193394">
    <w:abstractNumId w:val="9"/>
  </w:num>
  <w:num w:numId="940" w16cid:durableId="422149534">
    <w:abstractNumId w:val="7"/>
  </w:num>
  <w:num w:numId="941" w16cid:durableId="938367502">
    <w:abstractNumId w:val="6"/>
  </w:num>
  <w:num w:numId="942" w16cid:durableId="2095129050">
    <w:abstractNumId w:val="5"/>
  </w:num>
  <w:num w:numId="943" w16cid:durableId="1235357776">
    <w:abstractNumId w:val="4"/>
  </w:num>
  <w:num w:numId="944" w16cid:durableId="818114049">
    <w:abstractNumId w:val="8"/>
  </w:num>
  <w:num w:numId="945" w16cid:durableId="1333143646">
    <w:abstractNumId w:val="2"/>
  </w:num>
  <w:num w:numId="946" w16cid:durableId="1069573238">
    <w:abstractNumId w:val="1"/>
  </w:num>
  <w:num w:numId="947" w16cid:durableId="205992900">
    <w:abstractNumId w:val="0"/>
  </w:num>
  <w:num w:numId="948" w16cid:durableId="1298336090">
    <w:abstractNumId w:val="9"/>
  </w:num>
  <w:num w:numId="949" w16cid:durableId="614989943">
    <w:abstractNumId w:val="7"/>
  </w:num>
  <w:num w:numId="950" w16cid:durableId="2039693318">
    <w:abstractNumId w:val="6"/>
  </w:num>
  <w:num w:numId="951" w16cid:durableId="1224363999">
    <w:abstractNumId w:val="5"/>
  </w:num>
  <w:num w:numId="952" w16cid:durableId="229272187">
    <w:abstractNumId w:val="4"/>
  </w:num>
  <w:num w:numId="953" w16cid:durableId="1814324796">
    <w:abstractNumId w:val="8"/>
  </w:num>
  <w:num w:numId="954" w16cid:durableId="732971934">
    <w:abstractNumId w:val="2"/>
  </w:num>
  <w:num w:numId="955" w16cid:durableId="205528827">
    <w:abstractNumId w:val="1"/>
  </w:num>
  <w:num w:numId="956" w16cid:durableId="1198205149">
    <w:abstractNumId w:val="0"/>
  </w:num>
  <w:num w:numId="957" w16cid:durableId="1195583368">
    <w:abstractNumId w:val="9"/>
  </w:num>
  <w:num w:numId="958" w16cid:durableId="1993409932">
    <w:abstractNumId w:val="7"/>
  </w:num>
  <w:num w:numId="959" w16cid:durableId="243494547">
    <w:abstractNumId w:val="6"/>
  </w:num>
  <w:num w:numId="960" w16cid:durableId="191113213">
    <w:abstractNumId w:val="5"/>
  </w:num>
  <w:num w:numId="961" w16cid:durableId="280067445">
    <w:abstractNumId w:val="4"/>
  </w:num>
  <w:num w:numId="962" w16cid:durableId="1815488867">
    <w:abstractNumId w:val="8"/>
  </w:num>
  <w:num w:numId="963" w16cid:durableId="1505435964">
    <w:abstractNumId w:val="2"/>
  </w:num>
  <w:num w:numId="964" w16cid:durableId="1042945169">
    <w:abstractNumId w:val="1"/>
  </w:num>
  <w:num w:numId="965" w16cid:durableId="754672532">
    <w:abstractNumId w:val="0"/>
  </w:num>
  <w:num w:numId="966" w16cid:durableId="48069447">
    <w:abstractNumId w:val="9"/>
  </w:num>
  <w:num w:numId="967" w16cid:durableId="1330982234">
    <w:abstractNumId w:val="7"/>
  </w:num>
  <w:num w:numId="968" w16cid:durableId="478500647">
    <w:abstractNumId w:val="6"/>
  </w:num>
  <w:num w:numId="969" w16cid:durableId="675153168">
    <w:abstractNumId w:val="5"/>
  </w:num>
  <w:num w:numId="970" w16cid:durableId="1935556467">
    <w:abstractNumId w:val="4"/>
  </w:num>
  <w:num w:numId="971" w16cid:durableId="2067291336">
    <w:abstractNumId w:val="8"/>
  </w:num>
  <w:num w:numId="972" w16cid:durableId="963268933">
    <w:abstractNumId w:val="2"/>
  </w:num>
  <w:num w:numId="973" w16cid:durableId="465976690">
    <w:abstractNumId w:val="1"/>
  </w:num>
  <w:num w:numId="974" w16cid:durableId="174001737">
    <w:abstractNumId w:val="0"/>
  </w:num>
  <w:num w:numId="975" w16cid:durableId="1070690798">
    <w:abstractNumId w:val="9"/>
  </w:num>
  <w:num w:numId="976" w16cid:durableId="101150537">
    <w:abstractNumId w:val="7"/>
  </w:num>
  <w:num w:numId="977" w16cid:durableId="1278834185">
    <w:abstractNumId w:val="6"/>
  </w:num>
  <w:num w:numId="978" w16cid:durableId="1699625487">
    <w:abstractNumId w:val="5"/>
  </w:num>
  <w:num w:numId="979" w16cid:durableId="1214929371">
    <w:abstractNumId w:val="4"/>
  </w:num>
  <w:num w:numId="980" w16cid:durableId="972056857">
    <w:abstractNumId w:val="8"/>
  </w:num>
  <w:num w:numId="981" w16cid:durableId="856887179">
    <w:abstractNumId w:val="2"/>
  </w:num>
  <w:num w:numId="982" w16cid:durableId="884293451">
    <w:abstractNumId w:val="1"/>
  </w:num>
  <w:num w:numId="983" w16cid:durableId="1423139541">
    <w:abstractNumId w:val="0"/>
  </w:num>
  <w:num w:numId="984" w16cid:durableId="819924864">
    <w:abstractNumId w:val="9"/>
  </w:num>
  <w:num w:numId="985" w16cid:durableId="1861777673">
    <w:abstractNumId w:val="7"/>
  </w:num>
  <w:num w:numId="986" w16cid:durableId="1952390790">
    <w:abstractNumId w:val="6"/>
  </w:num>
  <w:num w:numId="987" w16cid:durableId="1736856252">
    <w:abstractNumId w:val="5"/>
  </w:num>
  <w:num w:numId="988" w16cid:durableId="486553916">
    <w:abstractNumId w:val="4"/>
  </w:num>
  <w:num w:numId="989" w16cid:durableId="1649480208">
    <w:abstractNumId w:val="8"/>
  </w:num>
  <w:num w:numId="990" w16cid:durableId="1253199935">
    <w:abstractNumId w:val="2"/>
  </w:num>
  <w:num w:numId="991" w16cid:durableId="215556342">
    <w:abstractNumId w:val="1"/>
  </w:num>
  <w:num w:numId="992" w16cid:durableId="1268931541">
    <w:abstractNumId w:val="0"/>
  </w:num>
  <w:num w:numId="993" w16cid:durableId="1809666736">
    <w:abstractNumId w:val="8"/>
  </w:num>
  <w:num w:numId="994" w16cid:durableId="478884732">
    <w:abstractNumId w:val="2"/>
  </w:num>
  <w:num w:numId="995" w16cid:durableId="1494643407">
    <w:abstractNumId w:val="1"/>
  </w:num>
  <w:num w:numId="996" w16cid:durableId="925455551">
    <w:abstractNumId w:val="0"/>
  </w:num>
  <w:num w:numId="997" w16cid:durableId="1784809781">
    <w:abstractNumId w:val="9"/>
  </w:num>
  <w:num w:numId="998" w16cid:durableId="1392193109">
    <w:abstractNumId w:val="7"/>
  </w:num>
  <w:num w:numId="999" w16cid:durableId="380638010">
    <w:abstractNumId w:val="6"/>
  </w:num>
  <w:num w:numId="1000" w16cid:durableId="861943287">
    <w:abstractNumId w:val="10"/>
  </w:num>
  <w:num w:numId="1001" w16cid:durableId="119245296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16cid:durableId="1557355596">
    <w:abstractNumId w:val="11"/>
  </w:num>
  <w:num w:numId="1003" w16cid:durableId="19611044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16cid:durableId="335426267">
    <w:abstractNumId w:val="11"/>
  </w:num>
  <w:num w:numId="1005" w16cid:durableId="18114371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16cid:durableId="3336077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16cid:durableId="655304327">
    <w:abstractNumId w:val="1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16cid:durableId="1083800417">
    <w:abstractNumId w:val="11"/>
  </w:num>
  <w:num w:numId="1009" w16cid:durableId="182747776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16cid:durableId="146749797">
    <w:abstractNumId w:val="11"/>
  </w:num>
  <w:num w:numId="1011" w16cid:durableId="762534528">
    <w:abstractNumId w:val="11"/>
  </w:num>
  <w:num w:numId="1012" w16cid:durableId="4624277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16cid:durableId="98063139">
    <w:abstractNumId w:val="11"/>
  </w:num>
  <w:num w:numId="1014" w16cid:durableId="1920016260">
    <w:abstractNumId w:val="11"/>
  </w:num>
  <w:num w:numId="1015" w16cid:durableId="285815258">
    <w:abstractNumId w:val="11"/>
  </w:num>
  <w:num w:numId="1016" w16cid:durableId="30350628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16cid:durableId="1085803224">
    <w:abstractNumId w:val="11"/>
  </w:num>
  <w:num w:numId="1018" w16cid:durableId="927882841">
    <w:abstractNumId w:val="11"/>
  </w:num>
  <w:num w:numId="1019" w16cid:durableId="1621305361">
    <w:abstractNumId w:val="11"/>
  </w:num>
  <w:num w:numId="1020" w16cid:durableId="715202892">
    <w:abstractNumId w:val="1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16cid:durableId="601375822">
    <w:abstractNumId w:val="11"/>
  </w:num>
  <w:num w:numId="1022" w16cid:durableId="504172980">
    <w:abstractNumId w:val="11"/>
  </w:num>
  <w:num w:numId="1023" w16cid:durableId="4183364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16cid:durableId="2106463256">
    <w:abstractNumId w:val="11"/>
  </w:num>
  <w:num w:numId="1025" w16cid:durableId="1524592107">
    <w:abstractNumId w:val="11"/>
  </w:num>
  <w:num w:numId="1026" w16cid:durableId="1744646230">
    <w:abstractNumId w:val="11"/>
  </w:num>
  <w:num w:numId="1027" w16cid:durableId="991563994">
    <w:abstractNumId w:val="11"/>
  </w:num>
  <w:num w:numId="1028" w16cid:durableId="1685090177">
    <w:abstractNumId w:val="11"/>
  </w:num>
  <w:num w:numId="1029" w16cid:durableId="397437694">
    <w:abstractNumId w:val="15"/>
  </w:num>
  <w:num w:numId="1030" w16cid:durableId="14962670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36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B7B"/>
    <w:rsid w:val="00390D93"/>
    <w:rsid w:val="004401CA"/>
    <w:rsid w:val="00515A01"/>
    <w:rsid w:val="00516995"/>
    <w:rsid w:val="00542F14"/>
    <w:rsid w:val="00567DE7"/>
    <w:rsid w:val="00653D43"/>
    <w:rsid w:val="0093237F"/>
    <w:rsid w:val="00963B7B"/>
    <w:rsid w:val="00AA126A"/>
    <w:rsid w:val="00C90B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D78450"/>
  <w15:docId w15:val="{AFC7C684-48C2-434C-B204-40BF2CD38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1E6A10"/>
    <w:pPr>
      <w:spacing w:before="120" w:after="120"/>
      <w:jc w:val="both"/>
    </w:pPr>
    <w:rPr>
      <w:rFonts w:ascii="Times New Roman" w:eastAsia="Times New Roman" w:hAnsi="Times New Roman" w:cs="Times New Roman"/>
      <w:sz w:val="24"/>
      <w:szCs w:val="24"/>
    </w:rPr>
  </w:style>
  <w:style w:type="paragraph" w:styleId="1">
    <w:name w:val="heading 1"/>
    <w:basedOn w:val="a0"/>
    <w:next w:val="a0"/>
    <w:link w:val="1Char"/>
    <w:uiPriority w:val="9"/>
    <w:qFormat/>
    <w:rsid w:val="00F93766"/>
    <w:pPr>
      <w:keepNext/>
      <w:keepLines/>
      <w:numPr>
        <w:numId w:val="217"/>
      </w:numPr>
      <w:tabs>
        <w:tab w:val="left" w:pos="941"/>
      </w:tabs>
      <w:outlineLvl w:val="0"/>
    </w:pPr>
    <w:rPr>
      <w:rFonts w:eastAsiaTheme="majorEastAsia" w:cstheme="majorBidi"/>
      <w:b/>
      <w:color w:val="000000" w:themeColor="text1"/>
      <w:sz w:val="28"/>
      <w:szCs w:val="44"/>
    </w:rPr>
  </w:style>
  <w:style w:type="paragraph" w:styleId="2">
    <w:name w:val="heading 2"/>
    <w:basedOn w:val="a0"/>
    <w:next w:val="3"/>
    <w:link w:val="2Char"/>
    <w:uiPriority w:val="9"/>
    <w:unhideWhenUsed/>
    <w:qFormat/>
    <w:rsid w:val="00F93766"/>
    <w:pPr>
      <w:keepNext/>
      <w:keepLines/>
      <w:numPr>
        <w:ilvl w:val="1"/>
        <w:numId w:val="217"/>
      </w:numPr>
      <w:tabs>
        <w:tab w:val="num" w:pos="941"/>
      </w:tabs>
      <w:outlineLvl w:val="1"/>
    </w:pPr>
    <w:rPr>
      <w:rFonts w:cstheme="majorBidi"/>
      <w:b/>
      <w:sz w:val="28"/>
      <w:szCs w:val="36"/>
    </w:rPr>
  </w:style>
  <w:style w:type="paragraph" w:styleId="3">
    <w:name w:val="heading 3"/>
    <w:basedOn w:val="a0"/>
    <w:next w:val="a0"/>
    <w:link w:val="3Char"/>
    <w:uiPriority w:val="9"/>
    <w:unhideWhenUsed/>
    <w:qFormat/>
    <w:rsid w:val="00FF67F3"/>
    <w:pPr>
      <w:keepNext/>
      <w:keepLines/>
      <w:numPr>
        <w:ilvl w:val="2"/>
        <w:numId w:val="217"/>
      </w:numPr>
      <w:tabs>
        <w:tab w:val="left" w:pos="397"/>
      </w:tabs>
      <w:ind w:firstLine="0"/>
      <w:outlineLvl w:val="2"/>
    </w:pPr>
    <w:rPr>
      <w:rFonts w:cstheme="majorBidi"/>
      <w:b/>
      <w:color w:val="000000" w:themeColor="text1"/>
      <w:szCs w:val="36"/>
    </w:rPr>
  </w:style>
  <w:style w:type="paragraph" w:styleId="4">
    <w:name w:val="heading 4"/>
    <w:basedOn w:val="a0"/>
    <w:next w:val="a0"/>
    <w:link w:val="4Char"/>
    <w:uiPriority w:val="9"/>
    <w:unhideWhenUsed/>
    <w:qFormat/>
    <w:rsid w:val="00CD3BE5"/>
    <w:pPr>
      <w:keepNext/>
      <w:keepLines/>
      <w:spacing w:before="80"/>
      <w:outlineLvl w:val="3"/>
    </w:pPr>
    <w:rPr>
      <w:rFonts w:asciiTheme="majorHAnsi" w:eastAsiaTheme="majorEastAsia" w:hAnsiTheme="majorHAnsi" w:cstheme="majorBidi"/>
      <w:i/>
      <w:iCs/>
      <w:sz w:val="30"/>
      <w:szCs w:val="30"/>
    </w:rPr>
  </w:style>
  <w:style w:type="paragraph" w:styleId="5">
    <w:name w:val="heading 5"/>
    <w:basedOn w:val="a0"/>
    <w:next w:val="a0"/>
    <w:link w:val="5Char"/>
    <w:uiPriority w:val="9"/>
    <w:unhideWhenUsed/>
    <w:qFormat/>
    <w:rsid w:val="00CD3BE5"/>
    <w:pPr>
      <w:keepNext/>
      <w:keepLines/>
      <w:spacing w:before="40"/>
      <w:outlineLvl w:val="4"/>
    </w:pPr>
    <w:rPr>
      <w:rFonts w:asciiTheme="majorHAnsi" w:eastAsiaTheme="majorEastAsia" w:hAnsiTheme="majorHAnsi" w:cstheme="majorBidi"/>
      <w:sz w:val="28"/>
      <w:szCs w:val="28"/>
    </w:rPr>
  </w:style>
  <w:style w:type="paragraph" w:styleId="6">
    <w:name w:val="heading 6"/>
    <w:basedOn w:val="a0"/>
    <w:next w:val="a0"/>
    <w:link w:val="6Char"/>
    <w:uiPriority w:val="9"/>
    <w:unhideWhenUsed/>
    <w:qFormat/>
    <w:rsid w:val="00CD3BE5"/>
    <w:pPr>
      <w:keepNext/>
      <w:keepLines/>
      <w:spacing w:before="40"/>
      <w:outlineLvl w:val="5"/>
    </w:pPr>
    <w:rPr>
      <w:rFonts w:asciiTheme="majorHAnsi" w:eastAsiaTheme="majorEastAsia" w:hAnsiTheme="majorHAnsi" w:cstheme="majorBidi"/>
      <w:i/>
      <w:iCs/>
      <w:sz w:val="26"/>
      <w:szCs w:val="26"/>
    </w:rPr>
  </w:style>
  <w:style w:type="paragraph" w:styleId="7">
    <w:name w:val="heading 7"/>
    <w:basedOn w:val="a0"/>
    <w:next w:val="a0"/>
    <w:link w:val="7Char"/>
    <w:uiPriority w:val="9"/>
    <w:unhideWhenUsed/>
    <w:qFormat/>
    <w:rsid w:val="00CD3BE5"/>
    <w:pPr>
      <w:keepNext/>
      <w:keepLines/>
      <w:spacing w:before="40"/>
      <w:outlineLvl w:val="6"/>
    </w:pPr>
    <w:rPr>
      <w:rFonts w:asciiTheme="majorHAnsi" w:eastAsiaTheme="majorEastAsia" w:hAnsiTheme="majorHAnsi" w:cstheme="majorBidi"/>
    </w:rPr>
  </w:style>
  <w:style w:type="paragraph" w:styleId="8">
    <w:name w:val="heading 8"/>
    <w:basedOn w:val="a0"/>
    <w:next w:val="a0"/>
    <w:link w:val="8Char"/>
    <w:uiPriority w:val="9"/>
    <w:unhideWhenUsed/>
    <w:qFormat/>
    <w:rsid w:val="00CD3BE5"/>
    <w:pPr>
      <w:keepNext/>
      <w:keepLines/>
      <w:spacing w:before="40"/>
      <w:outlineLvl w:val="7"/>
    </w:pPr>
    <w:rPr>
      <w:rFonts w:asciiTheme="majorHAnsi" w:eastAsiaTheme="majorEastAsia" w:hAnsiTheme="majorHAnsi" w:cstheme="majorBidi"/>
      <w:i/>
      <w:iCs/>
      <w:sz w:val="22"/>
      <w:szCs w:val="22"/>
    </w:rPr>
  </w:style>
  <w:style w:type="paragraph" w:styleId="9">
    <w:name w:val="heading 9"/>
    <w:basedOn w:val="a0"/>
    <w:next w:val="a0"/>
    <w:link w:val="9Char"/>
    <w:uiPriority w:val="9"/>
    <w:unhideWhenUsed/>
    <w:qFormat/>
    <w:rsid w:val="00CD3BE5"/>
    <w:pPr>
      <w:keepNext/>
      <w:keepLines/>
      <w:spacing w:before="40"/>
      <w:outlineLvl w:val="8"/>
    </w:pPr>
    <w:rPr>
      <w:b/>
      <w:bCs/>
      <w:i/>
      <w:iCs/>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rsid w:val="00B17CD5"/>
    <w:rPr>
      <w:color w:val="000000" w:themeColor="text1"/>
    </w:rPr>
  </w:style>
  <w:style w:type="paragraph" w:customStyle="1" w:styleId="FirstParagraph">
    <w:name w:val="First Paragraph"/>
    <w:basedOn w:val="a4"/>
    <w:next w:val="a4"/>
    <w:rsid w:val="00B17CD5"/>
  </w:style>
  <w:style w:type="paragraph" w:customStyle="1" w:styleId="Compact">
    <w:name w:val="Compact"/>
    <w:basedOn w:val="a5"/>
    <w:rsid w:val="001E6A10"/>
    <w:pPr>
      <w:spacing w:before="0" w:after="0"/>
    </w:pPr>
  </w:style>
  <w:style w:type="paragraph" w:styleId="a6">
    <w:name w:val="Title"/>
    <w:basedOn w:val="a0"/>
    <w:next w:val="a0"/>
    <w:link w:val="Char0"/>
    <w:uiPriority w:val="10"/>
    <w:qFormat/>
    <w:rsid w:val="00C71AB5"/>
    <w:pPr>
      <w:pBdr>
        <w:top w:val="thinThickSmallGap" w:sz="24" w:space="8" w:color="A5A5A5" w:themeColor="accent3"/>
        <w:bottom w:val="thinThickSmallGap" w:sz="24" w:space="8" w:color="A5A5A5" w:themeColor="accent3"/>
      </w:pBdr>
      <w:spacing w:before="360" w:after="360"/>
      <w:contextualSpacing/>
      <w:jc w:val="center"/>
    </w:pPr>
    <w:rPr>
      <w:rFonts w:eastAsiaTheme="majorEastAsia" w:cstheme="majorBidi"/>
      <w:b/>
      <w:caps/>
      <w:color w:val="000000" w:themeColor="text1"/>
      <w:spacing w:val="30"/>
      <w:sz w:val="60"/>
      <w:szCs w:val="72"/>
    </w:rPr>
  </w:style>
  <w:style w:type="paragraph" w:styleId="a7">
    <w:name w:val="Subtitle"/>
    <w:basedOn w:val="a0"/>
    <w:next w:val="a0"/>
    <w:link w:val="Char1"/>
    <w:uiPriority w:val="11"/>
    <w:qFormat/>
    <w:rsid w:val="00BD1AB1"/>
    <w:pPr>
      <w:numPr>
        <w:ilvl w:val="1"/>
      </w:numPr>
      <w:spacing w:before="480" w:after="480"/>
      <w:jc w:val="center"/>
    </w:pPr>
    <w:rPr>
      <w:b/>
      <w:color w:val="000000" w:themeColor="text1"/>
      <w:sz w:val="28"/>
      <w:szCs w:val="28"/>
    </w:rPr>
  </w:style>
  <w:style w:type="paragraph" w:customStyle="1" w:styleId="Author">
    <w:name w:val="Author"/>
    <w:next w:val="a4"/>
    <w:rsid w:val="00B96CFD"/>
    <w:pPr>
      <w:keepNext/>
      <w:keepLines/>
      <w:spacing w:before="480" w:after="640"/>
      <w:jc w:val="center"/>
    </w:pPr>
    <w:rPr>
      <w:rFonts w:ascii="Times New Roman" w:eastAsia="나눔고딕" w:hAnsi="Times New Roman"/>
      <w:b/>
      <w:sz w:val="28"/>
    </w:rPr>
  </w:style>
  <w:style w:type="paragraph" w:styleId="a8">
    <w:name w:val="Date"/>
    <w:next w:val="a4"/>
    <w:pPr>
      <w:keepNext/>
      <w:keepLines/>
      <w:jc w:val="center"/>
    </w:pPr>
  </w:style>
  <w:style w:type="paragraph" w:customStyle="1" w:styleId="AbstractTitle">
    <w:name w:val="Abstract Title"/>
    <w:basedOn w:val="a0"/>
    <w:next w:val="Abstract"/>
    <w:pPr>
      <w:keepNext/>
      <w:keepLines/>
      <w:spacing w:before="300"/>
      <w:jc w:val="center"/>
    </w:pPr>
    <w:rPr>
      <w:b/>
      <w:color w:val="345A8A"/>
      <w:szCs w:val="20"/>
    </w:rPr>
  </w:style>
  <w:style w:type="paragraph" w:customStyle="1" w:styleId="Abstract">
    <w:name w:val="Abstract"/>
    <w:basedOn w:val="a0"/>
    <w:next w:val="a4"/>
    <w:rsid w:val="00CD3BE5"/>
    <w:pPr>
      <w:keepNext/>
      <w:keepLines/>
      <w:spacing w:before="700" w:after="900"/>
      <w:jc w:val="center"/>
    </w:pPr>
    <w:rPr>
      <w:b/>
      <w:color w:val="000000" w:themeColor="text1"/>
      <w:sz w:val="28"/>
      <w:szCs w:val="20"/>
    </w:rPr>
  </w:style>
  <w:style w:type="paragraph" w:styleId="a9">
    <w:name w:val="Bibliography"/>
    <w:basedOn w:val="a0"/>
  </w:style>
  <w:style w:type="paragraph" w:styleId="aa">
    <w:name w:val="Block Text"/>
    <w:basedOn w:val="a4"/>
    <w:next w:val="a4"/>
    <w:uiPriority w:val="9"/>
    <w:unhideWhenUsed/>
    <w:pPr>
      <w:spacing w:before="100" w:after="100"/>
      <w:ind w:left="480" w:right="480"/>
    </w:pPr>
  </w:style>
  <w:style w:type="paragraph" w:styleId="ab">
    <w:name w:val="footnote text"/>
    <w:basedOn w:val="a0"/>
    <w:link w:val="Char2"/>
    <w:unhideWhenUsed/>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0"/>
    <w:next w:val="Definition"/>
    <w:pPr>
      <w:keepNext/>
      <w:keepLines/>
    </w:pPr>
    <w:rPr>
      <w:b/>
    </w:rPr>
  </w:style>
  <w:style w:type="paragraph" w:customStyle="1" w:styleId="Definition">
    <w:name w:val="Definition"/>
    <w:basedOn w:val="a0"/>
  </w:style>
  <w:style w:type="paragraph" w:styleId="ac">
    <w:name w:val="caption"/>
    <w:basedOn w:val="a0"/>
    <w:next w:val="a0"/>
    <w:link w:val="Char3"/>
    <w:uiPriority w:val="35"/>
    <w:unhideWhenUsed/>
    <w:qFormat/>
    <w:rsid w:val="00F93766"/>
    <w:pPr>
      <w:jc w:val="center"/>
    </w:pPr>
    <w:rPr>
      <w:b/>
      <w:bCs/>
      <w:color w:val="404040" w:themeColor="text1" w:themeTint="BF"/>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0"/>
    <w:rsid w:val="003C514F"/>
    <w:pPr>
      <w:jc w:val="center"/>
    </w:pPr>
  </w:style>
  <w:style w:type="paragraph" w:customStyle="1" w:styleId="CaptionedFigure">
    <w:name w:val="Captioned Figure"/>
    <w:basedOn w:val="Figure"/>
    <w:pPr>
      <w:keepNext/>
    </w:pPr>
  </w:style>
  <w:style w:type="character" w:customStyle="1" w:styleId="Char3">
    <w:name w:val="캡션 Char"/>
    <w:basedOn w:val="a1"/>
    <w:link w:val="ac"/>
    <w:uiPriority w:val="35"/>
    <w:rsid w:val="00F93766"/>
    <w:rPr>
      <w:rFonts w:ascii="Times New Roman" w:eastAsia="Times New Roman" w:hAnsi="Times New Roman" w:cs="Times New Roman"/>
      <w:b/>
      <w:bCs/>
      <w:color w:val="404040" w:themeColor="text1" w:themeTint="BF"/>
      <w:sz w:val="24"/>
      <w:szCs w:val="24"/>
    </w:rPr>
  </w:style>
  <w:style w:type="character" w:customStyle="1" w:styleId="VerbatimChar">
    <w:name w:val="Verbatim Char"/>
    <w:basedOn w:val="Char3"/>
    <w:link w:val="SourceCode"/>
    <w:rsid w:val="00F93766"/>
    <w:rPr>
      <w:rFonts w:ascii="Courier New" w:eastAsia="Courier New" w:hAnsi="Courier New" w:cs="Courier New"/>
      <w:b w:val="0"/>
      <w:bCs w:val="0"/>
      <w:color w:val="404040" w:themeColor="text1" w:themeTint="BF"/>
      <w:sz w:val="22"/>
      <w:szCs w:val="22"/>
      <w:shd w:val="clear" w:color="auto" w:fill="F8F8F8"/>
    </w:rPr>
  </w:style>
  <w:style w:type="character" w:customStyle="1" w:styleId="SectionNumber">
    <w:name w:val="Section Number"/>
    <w:basedOn w:val="Char3"/>
    <w:rPr>
      <w:rFonts w:ascii="Times New Roman" w:eastAsia="나눔고딕" w:hAnsi="Times New Roman" w:cs="Times New Roman"/>
      <w:b/>
      <w:bCs/>
      <w:color w:val="404040" w:themeColor="text1" w:themeTint="BF"/>
      <w:sz w:val="20"/>
      <w:szCs w:val="16"/>
    </w:rPr>
  </w:style>
  <w:style w:type="character" w:styleId="ad">
    <w:name w:val="footnote reference"/>
    <w:basedOn w:val="Char3"/>
    <w:rPr>
      <w:rFonts w:ascii="Times New Roman" w:eastAsia="나눔고딕" w:hAnsi="Times New Roman" w:cs="Times New Roman"/>
      <w:b/>
      <w:bCs/>
      <w:color w:val="404040" w:themeColor="text1" w:themeTint="BF"/>
      <w:sz w:val="20"/>
      <w:szCs w:val="16"/>
      <w:vertAlign w:val="superscript"/>
    </w:rPr>
  </w:style>
  <w:style w:type="character" w:styleId="ae">
    <w:name w:val="Hyperlink"/>
    <w:basedOn w:val="Char3"/>
    <w:uiPriority w:val="99"/>
    <w:rsid w:val="00426CD5"/>
    <w:rPr>
      <w:rFonts w:ascii="Times New Roman" w:eastAsia="Times New Roman" w:hAnsi="Times New Roman" w:cs="Times New Roman"/>
      <w:b w:val="0"/>
      <w:bCs w:val="0"/>
      <w:color w:val="000000" w:themeColor="text1"/>
      <w:sz w:val="24"/>
      <w:szCs w:val="24"/>
    </w:rPr>
  </w:style>
  <w:style w:type="paragraph" w:styleId="TOC">
    <w:name w:val="TOC Heading"/>
    <w:basedOn w:val="1"/>
    <w:next w:val="a0"/>
    <w:uiPriority w:val="39"/>
    <w:unhideWhenUsed/>
    <w:qFormat/>
    <w:rsid w:val="00CD3BE5"/>
    <w:pPr>
      <w:outlineLvl w:val="9"/>
    </w:pPr>
  </w:style>
  <w:style w:type="paragraph" w:customStyle="1" w:styleId="SourceCode">
    <w:name w:val="Source Code"/>
    <w:basedOn w:val="a0"/>
    <w:link w:val="VerbatimChar"/>
    <w:rsid w:val="00F93766"/>
    <w:pPr>
      <w:shd w:val="clear" w:color="auto" w:fill="F8F8F8"/>
      <w:wordWrap w:val="0"/>
    </w:pPr>
    <w:rPr>
      <w:rFonts w:ascii="Courier New" w:eastAsia="Courier New" w:hAnsi="Courier New" w:cs="Courier New"/>
      <w:sz w:val="22"/>
      <w:szCs w:val="22"/>
    </w:rPr>
  </w:style>
  <w:style w:type="character" w:customStyle="1" w:styleId="KeywordTok">
    <w:name w:val="KeywordTok"/>
    <w:basedOn w:val="VerbatimChar"/>
    <w:rPr>
      <w:rFonts w:ascii="Consolas" w:eastAsia="나눔고딕" w:hAnsi="Consolas" w:cs="Courier New"/>
      <w:b/>
      <w:bCs w:val="0"/>
      <w:color w:val="204A87"/>
      <w:sz w:val="22"/>
      <w:szCs w:val="16"/>
      <w:shd w:val="clear" w:color="auto" w:fill="F8F8F8"/>
    </w:rPr>
  </w:style>
  <w:style w:type="character" w:customStyle="1" w:styleId="DataTypeTok">
    <w:name w:val="DataTypeTok"/>
    <w:basedOn w:val="VerbatimChar"/>
    <w:rPr>
      <w:rFonts w:ascii="Consolas" w:eastAsia="나눔고딕" w:hAnsi="Consolas" w:cs="Courier New"/>
      <w:b w:val="0"/>
      <w:bCs w:val="0"/>
      <w:color w:val="204A87"/>
      <w:sz w:val="22"/>
      <w:szCs w:val="16"/>
      <w:shd w:val="clear" w:color="auto" w:fill="F8F8F8"/>
    </w:rPr>
  </w:style>
  <w:style w:type="character" w:customStyle="1" w:styleId="DecValTok">
    <w:name w:val="DecValTok"/>
    <w:basedOn w:val="VerbatimChar"/>
    <w:rPr>
      <w:rFonts w:ascii="Consolas" w:eastAsia="나눔고딕" w:hAnsi="Consolas" w:cs="Courier New"/>
      <w:b w:val="0"/>
      <w:bCs w:val="0"/>
      <w:color w:val="0000CF"/>
      <w:sz w:val="22"/>
      <w:szCs w:val="16"/>
      <w:shd w:val="clear" w:color="auto" w:fill="F8F8F8"/>
    </w:rPr>
  </w:style>
  <w:style w:type="character" w:customStyle="1" w:styleId="BaseNTok">
    <w:name w:val="BaseNTok"/>
    <w:basedOn w:val="VerbatimChar"/>
    <w:rPr>
      <w:rFonts w:ascii="Consolas" w:eastAsia="나눔고딕" w:hAnsi="Consolas" w:cs="Courier New"/>
      <w:b w:val="0"/>
      <w:bCs w:val="0"/>
      <w:color w:val="0000CF"/>
      <w:sz w:val="22"/>
      <w:szCs w:val="16"/>
      <w:shd w:val="clear" w:color="auto" w:fill="F8F8F8"/>
    </w:rPr>
  </w:style>
  <w:style w:type="character" w:customStyle="1" w:styleId="FloatTok">
    <w:name w:val="FloatTok"/>
    <w:basedOn w:val="VerbatimChar"/>
    <w:rPr>
      <w:rFonts w:ascii="Consolas" w:eastAsia="나눔고딕" w:hAnsi="Consolas" w:cs="Courier New"/>
      <w:b w:val="0"/>
      <w:bCs w:val="0"/>
      <w:color w:val="0000CF"/>
      <w:sz w:val="22"/>
      <w:szCs w:val="16"/>
      <w:shd w:val="clear" w:color="auto" w:fill="F8F8F8"/>
    </w:rPr>
  </w:style>
  <w:style w:type="character" w:customStyle="1" w:styleId="ConstantTok">
    <w:name w:val="ConstantTok"/>
    <w:basedOn w:val="VerbatimChar"/>
    <w:rPr>
      <w:rFonts w:ascii="Consolas" w:eastAsia="나눔고딕" w:hAnsi="Consolas" w:cs="Courier New"/>
      <w:b w:val="0"/>
      <w:bCs w:val="0"/>
      <w:color w:val="8F5902"/>
      <w:sz w:val="22"/>
      <w:szCs w:val="16"/>
      <w:shd w:val="clear" w:color="auto" w:fill="F8F8F8"/>
    </w:rPr>
  </w:style>
  <w:style w:type="character" w:customStyle="1" w:styleId="CharTok">
    <w:name w:val="CharTok"/>
    <w:basedOn w:val="VerbatimChar"/>
    <w:rPr>
      <w:rFonts w:ascii="Consolas" w:eastAsia="나눔고딕" w:hAnsi="Consolas" w:cs="Courier New"/>
      <w:b w:val="0"/>
      <w:bCs w:val="0"/>
      <w:color w:val="4E9A06"/>
      <w:sz w:val="22"/>
      <w:szCs w:val="16"/>
      <w:shd w:val="clear" w:color="auto" w:fill="F8F8F8"/>
    </w:rPr>
  </w:style>
  <w:style w:type="character" w:customStyle="1" w:styleId="SpecialCharTok">
    <w:name w:val="SpecialCharTok"/>
    <w:basedOn w:val="VerbatimChar"/>
    <w:rPr>
      <w:rFonts w:ascii="Consolas" w:eastAsia="나눔고딕" w:hAnsi="Consolas" w:cs="Courier New"/>
      <w:b/>
      <w:bCs w:val="0"/>
      <w:color w:val="CE5C00"/>
      <w:sz w:val="22"/>
      <w:szCs w:val="16"/>
      <w:shd w:val="clear" w:color="auto" w:fill="F8F8F8"/>
    </w:rPr>
  </w:style>
  <w:style w:type="character" w:customStyle="1" w:styleId="StringTok">
    <w:name w:val="StringTok"/>
    <w:basedOn w:val="VerbatimChar"/>
    <w:rPr>
      <w:rFonts w:ascii="Consolas" w:eastAsia="나눔고딕" w:hAnsi="Consolas" w:cs="Courier New"/>
      <w:b w:val="0"/>
      <w:bCs w:val="0"/>
      <w:color w:val="4E9A06"/>
      <w:sz w:val="22"/>
      <w:szCs w:val="16"/>
      <w:shd w:val="clear" w:color="auto" w:fill="F8F8F8"/>
    </w:rPr>
  </w:style>
  <w:style w:type="character" w:customStyle="1" w:styleId="VerbatimStringTok">
    <w:name w:val="VerbatimStringTok"/>
    <w:basedOn w:val="VerbatimChar"/>
    <w:rPr>
      <w:rFonts w:ascii="Consolas" w:eastAsia="나눔고딕" w:hAnsi="Consolas" w:cs="Courier New"/>
      <w:b w:val="0"/>
      <w:bCs w:val="0"/>
      <w:color w:val="4E9A06"/>
      <w:sz w:val="22"/>
      <w:szCs w:val="16"/>
      <w:shd w:val="clear" w:color="auto" w:fill="F8F8F8"/>
    </w:rPr>
  </w:style>
  <w:style w:type="character" w:customStyle="1" w:styleId="SpecialStringTok">
    <w:name w:val="SpecialStringTok"/>
    <w:basedOn w:val="VerbatimChar"/>
    <w:rPr>
      <w:rFonts w:ascii="Consolas" w:eastAsia="나눔고딕" w:hAnsi="Consolas" w:cs="Courier New"/>
      <w:b w:val="0"/>
      <w:bCs w:val="0"/>
      <w:color w:val="4E9A06"/>
      <w:sz w:val="22"/>
      <w:szCs w:val="16"/>
      <w:shd w:val="clear" w:color="auto" w:fill="F8F8F8"/>
    </w:rPr>
  </w:style>
  <w:style w:type="character" w:customStyle="1" w:styleId="ImportTok">
    <w:name w:val="ImportTok"/>
    <w:basedOn w:val="VerbatimChar"/>
    <w:rPr>
      <w:rFonts w:ascii="Consolas" w:eastAsia="나눔고딕" w:hAnsi="Consolas" w:cs="Courier New"/>
      <w:b w:val="0"/>
      <w:bCs w:val="0"/>
      <w:color w:val="404040" w:themeColor="text1" w:themeTint="BF"/>
      <w:sz w:val="22"/>
      <w:szCs w:val="16"/>
      <w:shd w:val="clear" w:color="auto" w:fill="F8F8F8"/>
    </w:rPr>
  </w:style>
  <w:style w:type="character" w:customStyle="1" w:styleId="CommentTok">
    <w:name w:val="CommentTok"/>
    <w:basedOn w:val="VerbatimChar"/>
    <w:rPr>
      <w:rFonts w:ascii="Consolas" w:eastAsia="나눔고딕" w:hAnsi="Consolas" w:cs="Courier New"/>
      <w:b w:val="0"/>
      <w:bCs w:val="0"/>
      <w:i/>
      <w:color w:val="8F5902"/>
      <w:sz w:val="22"/>
      <w:szCs w:val="16"/>
      <w:shd w:val="clear" w:color="auto" w:fill="F8F8F8"/>
    </w:rPr>
  </w:style>
  <w:style w:type="character" w:customStyle="1" w:styleId="DocumentationTok">
    <w:name w:val="DocumentationTok"/>
    <w:basedOn w:val="VerbatimChar"/>
    <w:rPr>
      <w:rFonts w:ascii="Consolas" w:eastAsia="나눔고딕" w:hAnsi="Consolas" w:cs="Courier New"/>
      <w:b/>
      <w:bCs w:val="0"/>
      <w:i/>
      <w:color w:val="8F5902"/>
      <w:sz w:val="22"/>
      <w:szCs w:val="16"/>
      <w:shd w:val="clear" w:color="auto" w:fill="F8F8F8"/>
    </w:rPr>
  </w:style>
  <w:style w:type="character" w:customStyle="1" w:styleId="AnnotationTok">
    <w:name w:val="AnnotationTok"/>
    <w:basedOn w:val="VerbatimChar"/>
    <w:rPr>
      <w:rFonts w:ascii="Consolas" w:eastAsia="나눔고딕" w:hAnsi="Consolas" w:cs="Courier New"/>
      <w:b/>
      <w:bCs w:val="0"/>
      <w:i/>
      <w:color w:val="8F5902"/>
      <w:sz w:val="22"/>
      <w:szCs w:val="16"/>
      <w:shd w:val="clear" w:color="auto" w:fill="F8F8F8"/>
    </w:rPr>
  </w:style>
  <w:style w:type="character" w:customStyle="1" w:styleId="CommentVarTok">
    <w:name w:val="CommentVarTok"/>
    <w:basedOn w:val="VerbatimChar"/>
    <w:rPr>
      <w:rFonts w:ascii="Consolas" w:eastAsia="나눔고딕" w:hAnsi="Consolas" w:cs="Courier New"/>
      <w:b/>
      <w:bCs w:val="0"/>
      <w:i/>
      <w:color w:val="8F5902"/>
      <w:sz w:val="22"/>
      <w:szCs w:val="16"/>
      <w:shd w:val="clear" w:color="auto" w:fill="F8F8F8"/>
    </w:rPr>
  </w:style>
  <w:style w:type="character" w:customStyle="1" w:styleId="OtherTok">
    <w:name w:val="OtherTok"/>
    <w:basedOn w:val="VerbatimChar"/>
    <w:rPr>
      <w:rFonts w:ascii="Consolas" w:eastAsia="나눔고딕" w:hAnsi="Consolas" w:cs="Courier New"/>
      <w:b w:val="0"/>
      <w:bCs w:val="0"/>
      <w:color w:val="8F5902"/>
      <w:sz w:val="22"/>
      <w:szCs w:val="16"/>
      <w:shd w:val="clear" w:color="auto" w:fill="F8F8F8"/>
    </w:rPr>
  </w:style>
  <w:style w:type="character" w:customStyle="1" w:styleId="FunctionTok">
    <w:name w:val="FunctionTok"/>
    <w:basedOn w:val="VerbatimChar"/>
    <w:rPr>
      <w:rFonts w:ascii="Consolas" w:eastAsia="나눔고딕" w:hAnsi="Consolas" w:cs="Courier New"/>
      <w:b/>
      <w:bCs w:val="0"/>
      <w:color w:val="204A87"/>
      <w:sz w:val="22"/>
      <w:szCs w:val="16"/>
      <w:shd w:val="clear" w:color="auto" w:fill="F8F8F8"/>
    </w:rPr>
  </w:style>
  <w:style w:type="character" w:customStyle="1" w:styleId="VariableTok">
    <w:name w:val="VariableTok"/>
    <w:basedOn w:val="VerbatimChar"/>
    <w:rPr>
      <w:rFonts w:ascii="Consolas" w:eastAsia="나눔고딕" w:hAnsi="Consolas" w:cs="Courier New"/>
      <w:b w:val="0"/>
      <w:bCs w:val="0"/>
      <w:color w:val="000000"/>
      <w:sz w:val="22"/>
      <w:szCs w:val="16"/>
      <w:shd w:val="clear" w:color="auto" w:fill="F8F8F8"/>
    </w:rPr>
  </w:style>
  <w:style w:type="character" w:customStyle="1" w:styleId="ControlFlowTok">
    <w:name w:val="ControlFlowTok"/>
    <w:basedOn w:val="VerbatimChar"/>
    <w:rPr>
      <w:rFonts w:ascii="Consolas" w:eastAsia="나눔고딕" w:hAnsi="Consolas" w:cs="Courier New"/>
      <w:b/>
      <w:bCs w:val="0"/>
      <w:color w:val="204A87"/>
      <w:sz w:val="22"/>
      <w:szCs w:val="16"/>
      <w:shd w:val="clear" w:color="auto" w:fill="F8F8F8"/>
    </w:rPr>
  </w:style>
  <w:style w:type="character" w:customStyle="1" w:styleId="OperatorTok">
    <w:name w:val="OperatorTok"/>
    <w:basedOn w:val="VerbatimChar"/>
    <w:rPr>
      <w:rFonts w:ascii="Consolas" w:eastAsia="나눔고딕" w:hAnsi="Consolas" w:cs="Courier New"/>
      <w:b/>
      <w:bCs w:val="0"/>
      <w:color w:val="CE5C00"/>
      <w:sz w:val="22"/>
      <w:szCs w:val="16"/>
      <w:shd w:val="clear" w:color="auto" w:fill="F8F8F8"/>
    </w:rPr>
  </w:style>
  <w:style w:type="character" w:customStyle="1" w:styleId="BuiltInTok">
    <w:name w:val="BuiltInTok"/>
    <w:basedOn w:val="VerbatimChar"/>
    <w:rPr>
      <w:rFonts w:ascii="Consolas" w:eastAsia="나눔고딕" w:hAnsi="Consolas" w:cs="Courier New"/>
      <w:b w:val="0"/>
      <w:bCs w:val="0"/>
      <w:color w:val="404040" w:themeColor="text1" w:themeTint="BF"/>
      <w:sz w:val="22"/>
      <w:szCs w:val="16"/>
      <w:shd w:val="clear" w:color="auto" w:fill="F8F8F8"/>
    </w:rPr>
  </w:style>
  <w:style w:type="character" w:customStyle="1" w:styleId="ExtensionTok">
    <w:name w:val="ExtensionTok"/>
    <w:basedOn w:val="VerbatimChar"/>
    <w:rPr>
      <w:rFonts w:ascii="Consolas" w:eastAsia="나눔고딕" w:hAnsi="Consolas" w:cs="Courier New"/>
      <w:b w:val="0"/>
      <w:bCs w:val="0"/>
      <w:color w:val="404040" w:themeColor="text1" w:themeTint="BF"/>
      <w:sz w:val="22"/>
      <w:szCs w:val="16"/>
      <w:shd w:val="clear" w:color="auto" w:fill="F8F8F8"/>
    </w:rPr>
  </w:style>
  <w:style w:type="character" w:customStyle="1" w:styleId="PreprocessorTok">
    <w:name w:val="PreprocessorTok"/>
    <w:basedOn w:val="VerbatimChar"/>
    <w:rPr>
      <w:rFonts w:ascii="Consolas" w:eastAsia="나눔고딕" w:hAnsi="Consolas" w:cs="Courier New"/>
      <w:b w:val="0"/>
      <w:bCs w:val="0"/>
      <w:i/>
      <w:color w:val="8F5902"/>
      <w:sz w:val="22"/>
      <w:szCs w:val="16"/>
      <w:shd w:val="clear" w:color="auto" w:fill="F8F8F8"/>
    </w:rPr>
  </w:style>
  <w:style w:type="character" w:customStyle="1" w:styleId="AttributeTok">
    <w:name w:val="AttributeTok"/>
    <w:basedOn w:val="VerbatimChar"/>
    <w:rPr>
      <w:rFonts w:ascii="Consolas" w:eastAsia="나눔고딕" w:hAnsi="Consolas" w:cs="Courier New"/>
      <w:b w:val="0"/>
      <w:bCs w:val="0"/>
      <w:color w:val="204A87"/>
      <w:sz w:val="22"/>
      <w:szCs w:val="16"/>
      <w:shd w:val="clear" w:color="auto" w:fill="F8F8F8"/>
    </w:rPr>
  </w:style>
  <w:style w:type="character" w:customStyle="1" w:styleId="RegionMarkerTok">
    <w:name w:val="RegionMarkerTok"/>
    <w:basedOn w:val="VerbatimChar"/>
    <w:rPr>
      <w:rFonts w:ascii="Consolas" w:eastAsia="나눔고딕" w:hAnsi="Consolas" w:cs="Courier New"/>
      <w:b w:val="0"/>
      <w:bCs w:val="0"/>
      <w:color w:val="404040" w:themeColor="text1" w:themeTint="BF"/>
      <w:sz w:val="22"/>
      <w:szCs w:val="16"/>
      <w:shd w:val="clear" w:color="auto" w:fill="F8F8F8"/>
    </w:rPr>
  </w:style>
  <w:style w:type="character" w:customStyle="1" w:styleId="InformationTok">
    <w:name w:val="InformationTok"/>
    <w:basedOn w:val="VerbatimChar"/>
    <w:rPr>
      <w:rFonts w:ascii="Consolas" w:eastAsia="나눔고딕" w:hAnsi="Consolas" w:cs="Courier New"/>
      <w:b/>
      <w:bCs w:val="0"/>
      <w:i/>
      <w:color w:val="8F5902"/>
      <w:sz w:val="22"/>
      <w:szCs w:val="16"/>
      <w:shd w:val="clear" w:color="auto" w:fill="F8F8F8"/>
    </w:rPr>
  </w:style>
  <w:style w:type="character" w:customStyle="1" w:styleId="WarningTok">
    <w:name w:val="WarningTok"/>
    <w:basedOn w:val="VerbatimChar"/>
    <w:rPr>
      <w:rFonts w:ascii="Consolas" w:eastAsia="나눔고딕" w:hAnsi="Consolas" w:cs="Courier New"/>
      <w:b/>
      <w:bCs w:val="0"/>
      <w:i/>
      <w:color w:val="8F5902"/>
      <w:sz w:val="22"/>
      <w:szCs w:val="16"/>
      <w:shd w:val="clear" w:color="auto" w:fill="F8F8F8"/>
    </w:rPr>
  </w:style>
  <w:style w:type="character" w:customStyle="1" w:styleId="AlertTok">
    <w:name w:val="AlertTok"/>
    <w:basedOn w:val="VerbatimChar"/>
    <w:rPr>
      <w:rFonts w:ascii="Consolas" w:eastAsia="나눔고딕" w:hAnsi="Consolas" w:cs="Courier New"/>
      <w:b w:val="0"/>
      <w:bCs w:val="0"/>
      <w:color w:val="EF2929"/>
      <w:sz w:val="22"/>
      <w:szCs w:val="16"/>
      <w:shd w:val="clear" w:color="auto" w:fill="F8F8F8"/>
    </w:rPr>
  </w:style>
  <w:style w:type="character" w:customStyle="1" w:styleId="ErrorTok">
    <w:name w:val="ErrorTok"/>
    <w:basedOn w:val="VerbatimChar"/>
    <w:rPr>
      <w:rFonts w:ascii="Consolas" w:eastAsia="나눔고딕" w:hAnsi="Consolas" w:cs="Courier New"/>
      <w:b/>
      <w:bCs w:val="0"/>
      <w:color w:val="A40000"/>
      <w:sz w:val="22"/>
      <w:szCs w:val="16"/>
      <w:shd w:val="clear" w:color="auto" w:fill="F8F8F8"/>
    </w:rPr>
  </w:style>
  <w:style w:type="character" w:customStyle="1" w:styleId="NormalTok">
    <w:name w:val="NormalTok"/>
    <w:basedOn w:val="VerbatimChar"/>
    <w:rPr>
      <w:rFonts w:ascii="Consolas" w:eastAsia="나눔고딕" w:hAnsi="Consolas" w:cs="Courier New"/>
      <w:b w:val="0"/>
      <w:bCs w:val="0"/>
      <w:color w:val="404040" w:themeColor="text1" w:themeTint="BF"/>
      <w:sz w:val="22"/>
      <w:szCs w:val="16"/>
      <w:shd w:val="clear" w:color="auto" w:fill="F8F8F8"/>
    </w:rPr>
  </w:style>
  <w:style w:type="paragraph" w:styleId="af">
    <w:name w:val="header"/>
    <w:basedOn w:val="a0"/>
    <w:link w:val="Char4"/>
    <w:uiPriority w:val="99"/>
    <w:unhideWhenUsed/>
    <w:rsid w:val="000F3014"/>
    <w:pPr>
      <w:tabs>
        <w:tab w:val="center" w:pos="4680"/>
        <w:tab w:val="right" w:pos="9360"/>
      </w:tabs>
    </w:pPr>
  </w:style>
  <w:style w:type="character" w:customStyle="1" w:styleId="Char4">
    <w:name w:val="머리글 Char"/>
    <w:basedOn w:val="a1"/>
    <w:link w:val="af"/>
    <w:uiPriority w:val="99"/>
    <w:rsid w:val="000F3014"/>
  </w:style>
  <w:style w:type="paragraph" w:styleId="af0">
    <w:name w:val="footer"/>
    <w:basedOn w:val="a0"/>
    <w:link w:val="Char5"/>
    <w:uiPriority w:val="99"/>
    <w:unhideWhenUsed/>
    <w:rsid w:val="000F3014"/>
    <w:pPr>
      <w:tabs>
        <w:tab w:val="center" w:pos="4680"/>
        <w:tab w:val="right" w:pos="9360"/>
      </w:tabs>
    </w:pPr>
  </w:style>
  <w:style w:type="character" w:customStyle="1" w:styleId="Char5">
    <w:name w:val="바닥글 Char"/>
    <w:basedOn w:val="a1"/>
    <w:link w:val="af0"/>
    <w:uiPriority w:val="99"/>
    <w:rsid w:val="000F3014"/>
  </w:style>
  <w:style w:type="character" w:customStyle="1" w:styleId="1Char">
    <w:name w:val="제목 1 Char"/>
    <w:basedOn w:val="a1"/>
    <w:link w:val="1"/>
    <w:uiPriority w:val="9"/>
    <w:rsid w:val="00F93766"/>
    <w:rPr>
      <w:rFonts w:ascii="Times New Roman" w:eastAsiaTheme="majorEastAsia" w:hAnsi="Times New Roman" w:cstheme="majorBidi"/>
      <w:b/>
      <w:color w:val="000000" w:themeColor="text1"/>
      <w:sz w:val="28"/>
      <w:szCs w:val="44"/>
    </w:rPr>
  </w:style>
  <w:style w:type="character" w:customStyle="1" w:styleId="2Char">
    <w:name w:val="제목 2 Char"/>
    <w:basedOn w:val="a1"/>
    <w:link w:val="2"/>
    <w:uiPriority w:val="9"/>
    <w:rsid w:val="00F93766"/>
    <w:rPr>
      <w:rFonts w:ascii="Times New Roman" w:eastAsia="나눔고딕" w:hAnsi="Times New Roman" w:cstheme="majorBidi"/>
      <w:b/>
      <w:sz w:val="28"/>
      <w:szCs w:val="36"/>
    </w:rPr>
  </w:style>
  <w:style w:type="character" w:customStyle="1" w:styleId="3Char">
    <w:name w:val="제목 3 Char"/>
    <w:basedOn w:val="a1"/>
    <w:link w:val="3"/>
    <w:uiPriority w:val="9"/>
    <w:rsid w:val="00FF67F3"/>
    <w:rPr>
      <w:rFonts w:ascii="Times New Roman" w:eastAsia="Times New Roman" w:hAnsi="Times New Roman" w:cstheme="majorBidi"/>
      <w:b/>
      <w:color w:val="000000" w:themeColor="text1"/>
      <w:sz w:val="24"/>
      <w:szCs w:val="36"/>
    </w:rPr>
  </w:style>
  <w:style w:type="character" w:customStyle="1" w:styleId="4Char">
    <w:name w:val="제목 4 Char"/>
    <w:basedOn w:val="a1"/>
    <w:link w:val="4"/>
    <w:uiPriority w:val="9"/>
    <w:rsid w:val="00CD3BE5"/>
    <w:rPr>
      <w:rFonts w:asciiTheme="majorHAnsi" w:eastAsiaTheme="majorEastAsia" w:hAnsiTheme="majorHAnsi" w:cstheme="majorBidi"/>
      <w:i/>
      <w:iCs/>
      <w:sz w:val="30"/>
      <w:szCs w:val="30"/>
    </w:rPr>
  </w:style>
  <w:style w:type="character" w:customStyle="1" w:styleId="5Char">
    <w:name w:val="제목 5 Char"/>
    <w:basedOn w:val="a1"/>
    <w:link w:val="5"/>
    <w:uiPriority w:val="9"/>
    <w:rsid w:val="00CD3BE5"/>
    <w:rPr>
      <w:rFonts w:asciiTheme="majorHAnsi" w:eastAsiaTheme="majorEastAsia" w:hAnsiTheme="majorHAnsi" w:cstheme="majorBidi"/>
      <w:sz w:val="28"/>
      <w:szCs w:val="28"/>
    </w:rPr>
  </w:style>
  <w:style w:type="character" w:customStyle="1" w:styleId="6Char">
    <w:name w:val="제목 6 Char"/>
    <w:basedOn w:val="a1"/>
    <w:link w:val="6"/>
    <w:uiPriority w:val="9"/>
    <w:rsid w:val="00CD3BE5"/>
    <w:rPr>
      <w:rFonts w:asciiTheme="majorHAnsi" w:eastAsiaTheme="majorEastAsia" w:hAnsiTheme="majorHAnsi" w:cstheme="majorBidi"/>
      <w:i/>
      <w:iCs/>
      <w:sz w:val="26"/>
      <w:szCs w:val="26"/>
    </w:rPr>
  </w:style>
  <w:style w:type="character" w:customStyle="1" w:styleId="7Char">
    <w:name w:val="제목 7 Char"/>
    <w:basedOn w:val="a1"/>
    <w:link w:val="7"/>
    <w:uiPriority w:val="9"/>
    <w:rsid w:val="00CD3BE5"/>
    <w:rPr>
      <w:rFonts w:asciiTheme="majorHAnsi" w:eastAsiaTheme="majorEastAsia" w:hAnsiTheme="majorHAnsi" w:cstheme="majorBidi"/>
      <w:sz w:val="24"/>
      <w:szCs w:val="24"/>
    </w:rPr>
  </w:style>
  <w:style w:type="character" w:customStyle="1" w:styleId="8Char">
    <w:name w:val="제목 8 Char"/>
    <w:basedOn w:val="a1"/>
    <w:link w:val="8"/>
    <w:uiPriority w:val="9"/>
    <w:rsid w:val="00CD3BE5"/>
    <w:rPr>
      <w:rFonts w:asciiTheme="majorHAnsi" w:eastAsiaTheme="majorEastAsia" w:hAnsiTheme="majorHAnsi" w:cstheme="majorBidi"/>
      <w:i/>
      <w:iCs/>
      <w:sz w:val="22"/>
      <w:szCs w:val="22"/>
    </w:rPr>
  </w:style>
  <w:style w:type="character" w:customStyle="1" w:styleId="9Char">
    <w:name w:val="제목 9 Char"/>
    <w:basedOn w:val="a1"/>
    <w:link w:val="9"/>
    <w:uiPriority w:val="9"/>
    <w:rsid w:val="00CD3BE5"/>
    <w:rPr>
      <w:b/>
      <w:bCs/>
      <w:i/>
      <w:iCs/>
    </w:rPr>
  </w:style>
  <w:style w:type="character" w:customStyle="1" w:styleId="Char0">
    <w:name w:val="제목 Char"/>
    <w:basedOn w:val="a1"/>
    <w:link w:val="a6"/>
    <w:uiPriority w:val="10"/>
    <w:rsid w:val="00C71AB5"/>
    <w:rPr>
      <w:rFonts w:ascii="Times New Roman" w:eastAsiaTheme="majorEastAsia" w:hAnsi="Times New Roman" w:cstheme="majorBidi"/>
      <w:b/>
      <w:caps/>
      <w:color w:val="000000" w:themeColor="text1"/>
      <w:spacing w:val="30"/>
      <w:sz w:val="60"/>
      <w:szCs w:val="72"/>
    </w:rPr>
  </w:style>
  <w:style w:type="character" w:customStyle="1" w:styleId="Char1">
    <w:name w:val="부제 Char"/>
    <w:basedOn w:val="a1"/>
    <w:link w:val="a7"/>
    <w:uiPriority w:val="11"/>
    <w:rsid w:val="00BD1AB1"/>
    <w:rPr>
      <w:rFonts w:ascii="Times New Roman" w:eastAsia="나눔고딕" w:hAnsi="Times New Roman"/>
      <w:b/>
      <w:color w:val="000000" w:themeColor="text1"/>
      <w:sz w:val="28"/>
      <w:szCs w:val="28"/>
    </w:rPr>
  </w:style>
  <w:style w:type="character" w:styleId="af1">
    <w:name w:val="Strong"/>
    <w:basedOn w:val="a1"/>
    <w:uiPriority w:val="22"/>
    <w:qFormat/>
    <w:rsid w:val="00CD3BE5"/>
    <w:rPr>
      <w:b/>
      <w:bCs/>
    </w:rPr>
  </w:style>
  <w:style w:type="character" w:styleId="af2">
    <w:name w:val="Emphasis"/>
    <w:basedOn w:val="a1"/>
    <w:uiPriority w:val="20"/>
    <w:qFormat/>
    <w:rsid w:val="00CD3BE5"/>
    <w:rPr>
      <w:i/>
      <w:iCs/>
      <w:color w:val="000000" w:themeColor="text1"/>
    </w:rPr>
  </w:style>
  <w:style w:type="paragraph" w:styleId="af3">
    <w:name w:val="No Spacing"/>
    <w:uiPriority w:val="1"/>
    <w:qFormat/>
    <w:rsid w:val="00CD3BE5"/>
    <w:pPr>
      <w:spacing w:after="0" w:line="240" w:lineRule="auto"/>
      <w:ind w:leftChars="200" w:left="420"/>
      <w:jc w:val="center"/>
    </w:pPr>
    <w:rPr>
      <w:rFonts w:ascii="Times New Roman" w:eastAsia="나눔고딕" w:hAnsi="Times New Roman"/>
    </w:rPr>
  </w:style>
  <w:style w:type="paragraph" w:styleId="af4">
    <w:name w:val="Quote"/>
    <w:basedOn w:val="a0"/>
    <w:next w:val="a0"/>
    <w:link w:val="Char6"/>
    <w:uiPriority w:val="29"/>
    <w:qFormat/>
    <w:rsid w:val="00CD3BE5"/>
    <w:pPr>
      <w:spacing w:before="160"/>
      <w:ind w:left="720" w:right="720"/>
      <w:jc w:val="center"/>
    </w:pPr>
    <w:rPr>
      <w:i/>
      <w:iCs/>
      <w:color w:val="7B7B7B" w:themeColor="accent3" w:themeShade="BF"/>
    </w:rPr>
  </w:style>
  <w:style w:type="character" w:customStyle="1" w:styleId="Char6">
    <w:name w:val="인용 Char"/>
    <w:basedOn w:val="a1"/>
    <w:link w:val="af4"/>
    <w:uiPriority w:val="29"/>
    <w:rsid w:val="00CD3BE5"/>
    <w:rPr>
      <w:i/>
      <w:iCs/>
      <w:color w:val="7B7B7B" w:themeColor="accent3" w:themeShade="BF"/>
      <w:sz w:val="24"/>
      <w:szCs w:val="24"/>
    </w:rPr>
  </w:style>
  <w:style w:type="paragraph" w:styleId="af5">
    <w:name w:val="Intense Quote"/>
    <w:basedOn w:val="a0"/>
    <w:next w:val="a0"/>
    <w:link w:val="Char7"/>
    <w:uiPriority w:val="30"/>
    <w:qFormat/>
    <w:rsid w:val="00CD3BE5"/>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Char7">
    <w:name w:val="강한 인용 Char"/>
    <w:basedOn w:val="a1"/>
    <w:link w:val="af5"/>
    <w:uiPriority w:val="30"/>
    <w:rsid w:val="00CD3BE5"/>
    <w:rPr>
      <w:rFonts w:asciiTheme="majorHAnsi" w:eastAsiaTheme="majorEastAsia" w:hAnsiTheme="majorHAnsi" w:cstheme="majorBidi"/>
      <w:caps/>
      <w:color w:val="2F5496" w:themeColor="accent1" w:themeShade="BF"/>
      <w:sz w:val="28"/>
      <w:szCs w:val="28"/>
    </w:rPr>
  </w:style>
  <w:style w:type="character" w:styleId="af6">
    <w:name w:val="Subtle Emphasis"/>
    <w:basedOn w:val="a1"/>
    <w:uiPriority w:val="19"/>
    <w:qFormat/>
    <w:rsid w:val="00CD3BE5"/>
    <w:rPr>
      <w:i/>
      <w:iCs/>
      <w:color w:val="595959" w:themeColor="text1" w:themeTint="A6"/>
    </w:rPr>
  </w:style>
  <w:style w:type="character" w:styleId="af7">
    <w:name w:val="Intense Emphasis"/>
    <w:basedOn w:val="a1"/>
    <w:uiPriority w:val="21"/>
    <w:qFormat/>
    <w:rsid w:val="00CD3BE5"/>
    <w:rPr>
      <w:b/>
      <w:bCs/>
      <w:i/>
      <w:iCs/>
      <w:color w:val="auto"/>
    </w:rPr>
  </w:style>
  <w:style w:type="character" w:styleId="af8">
    <w:name w:val="Subtle Reference"/>
    <w:basedOn w:val="a1"/>
    <w:uiPriority w:val="31"/>
    <w:qFormat/>
    <w:rsid w:val="00CD3BE5"/>
    <w:rPr>
      <w:caps w:val="0"/>
      <w:smallCaps/>
      <w:color w:val="404040" w:themeColor="text1" w:themeTint="BF"/>
      <w:spacing w:val="0"/>
      <w:u w:val="single" w:color="7F7F7F" w:themeColor="text1" w:themeTint="80"/>
    </w:rPr>
  </w:style>
  <w:style w:type="character" w:styleId="af9">
    <w:name w:val="Intense Reference"/>
    <w:basedOn w:val="a1"/>
    <w:uiPriority w:val="32"/>
    <w:qFormat/>
    <w:rsid w:val="00CD3BE5"/>
    <w:rPr>
      <w:b/>
      <w:bCs/>
      <w:caps w:val="0"/>
      <w:smallCaps/>
      <w:color w:val="auto"/>
      <w:spacing w:val="0"/>
      <w:u w:val="single"/>
    </w:rPr>
  </w:style>
  <w:style w:type="character" w:styleId="afa">
    <w:name w:val="Book Title"/>
    <w:basedOn w:val="a1"/>
    <w:uiPriority w:val="33"/>
    <w:qFormat/>
    <w:rsid w:val="00CD3BE5"/>
    <w:rPr>
      <w:b/>
      <w:bCs/>
      <w:caps w:val="0"/>
      <w:smallCaps/>
      <w:spacing w:val="0"/>
    </w:rPr>
  </w:style>
  <w:style w:type="character" w:customStyle="1" w:styleId="Char2">
    <w:name w:val="각주 텍스트 Char"/>
    <w:basedOn w:val="a1"/>
    <w:link w:val="ab"/>
    <w:rsid w:val="00CD3BE5"/>
  </w:style>
  <w:style w:type="character" w:customStyle="1" w:styleId="Char">
    <w:name w:val="본문 Char"/>
    <w:basedOn w:val="a1"/>
    <w:link w:val="a4"/>
    <w:rsid w:val="00B17CD5"/>
    <w:rPr>
      <w:rFonts w:ascii="Times New Roman" w:eastAsia="Times New Roman" w:hAnsi="Times New Roman" w:cs="Times New Roman"/>
      <w:color w:val="000000" w:themeColor="text1"/>
      <w:sz w:val="24"/>
      <w:szCs w:val="24"/>
    </w:rPr>
  </w:style>
  <w:style w:type="table" w:styleId="afb">
    <w:name w:val="Table Grid"/>
    <w:basedOn w:val="a2"/>
    <w:rsid w:val="00FA6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List Number 2"/>
    <w:basedOn w:val="a0"/>
    <w:unhideWhenUsed/>
    <w:rsid w:val="003C514F"/>
    <w:pPr>
      <w:numPr>
        <w:numId w:val="298"/>
      </w:numPr>
      <w:contextualSpacing/>
    </w:pPr>
  </w:style>
  <w:style w:type="paragraph" w:styleId="a">
    <w:name w:val="List Paragraph"/>
    <w:basedOn w:val="a0"/>
    <w:uiPriority w:val="34"/>
    <w:qFormat/>
    <w:rsid w:val="003C514F"/>
    <w:pPr>
      <w:ind w:left="720"/>
      <w:contextualSpacing/>
    </w:pPr>
  </w:style>
  <w:style w:type="character" w:styleId="afc">
    <w:name w:val="Placeholder Text"/>
    <w:basedOn w:val="a1"/>
    <w:semiHidden/>
    <w:rsid w:val="00C71AB5"/>
    <w:rPr>
      <w:color w:val="808080"/>
    </w:rPr>
  </w:style>
  <w:style w:type="paragraph" w:styleId="a5">
    <w:name w:val="List Number"/>
    <w:basedOn w:val="a0"/>
    <w:semiHidden/>
    <w:unhideWhenUsed/>
    <w:rsid w:val="00262CC7"/>
    <w:pPr>
      <w:tabs>
        <w:tab w:val="num" w:pos="720"/>
      </w:tabs>
      <w:ind w:left="720" w:hanging="720"/>
      <w:contextualSpacing/>
    </w:pPr>
  </w:style>
  <w:style w:type="paragraph" w:styleId="10">
    <w:name w:val="toc 1"/>
    <w:basedOn w:val="a0"/>
    <w:next w:val="a0"/>
    <w:autoRedefine/>
    <w:uiPriority w:val="39"/>
    <w:unhideWhenUsed/>
    <w:rsid w:val="004401CA"/>
  </w:style>
  <w:style w:type="paragraph" w:styleId="21">
    <w:name w:val="toc 2"/>
    <w:basedOn w:val="a0"/>
    <w:next w:val="a0"/>
    <w:autoRedefine/>
    <w:uiPriority w:val="39"/>
    <w:unhideWhenUsed/>
    <w:rsid w:val="004401CA"/>
    <w:pPr>
      <w:ind w:leftChars="200" w:left="425"/>
    </w:pPr>
  </w:style>
  <w:style w:type="paragraph" w:styleId="30">
    <w:name w:val="toc 3"/>
    <w:basedOn w:val="a0"/>
    <w:next w:val="a0"/>
    <w:autoRedefine/>
    <w:uiPriority w:val="39"/>
    <w:unhideWhenUsed/>
    <w:rsid w:val="004401CA"/>
    <w:pPr>
      <w:ind w:leftChars="400" w:left="850"/>
    </w:pPr>
  </w:style>
  <w:style w:type="paragraph" w:styleId="40">
    <w:name w:val="toc 4"/>
    <w:basedOn w:val="a0"/>
    <w:next w:val="a0"/>
    <w:autoRedefine/>
    <w:uiPriority w:val="39"/>
    <w:unhideWhenUsed/>
    <w:rsid w:val="004401CA"/>
    <w:pPr>
      <w:widowControl w:val="0"/>
      <w:wordWrap w:val="0"/>
      <w:autoSpaceDE w:val="0"/>
      <w:autoSpaceDN w:val="0"/>
      <w:spacing w:before="0" w:after="160" w:line="240" w:lineRule="auto"/>
      <w:ind w:leftChars="600" w:left="1275"/>
      <w:jc w:val="left"/>
    </w:pPr>
    <w:rPr>
      <w:rFonts w:asciiTheme="minorHAnsi" w:eastAsiaTheme="minorEastAsia" w:hAnsiTheme="minorHAnsi" w:cstheme="minorBidi"/>
      <w:kern w:val="2"/>
      <w:sz w:val="22"/>
      <w:lang w:eastAsia="ko-KR"/>
      <w14:ligatures w14:val="standardContextual"/>
    </w:rPr>
  </w:style>
  <w:style w:type="paragraph" w:styleId="50">
    <w:name w:val="toc 5"/>
    <w:basedOn w:val="a0"/>
    <w:next w:val="a0"/>
    <w:autoRedefine/>
    <w:uiPriority w:val="39"/>
    <w:unhideWhenUsed/>
    <w:rsid w:val="004401CA"/>
    <w:pPr>
      <w:widowControl w:val="0"/>
      <w:wordWrap w:val="0"/>
      <w:autoSpaceDE w:val="0"/>
      <w:autoSpaceDN w:val="0"/>
      <w:spacing w:before="0" w:after="160" w:line="240" w:lineRule="auto"/>
      <w:ind w:leftChars="800" w:left="1700"/>
      <w:jc w:val="left"/>
    </w:pPr>
    <w:rPr>
      <w:rFonts w:asciiTheme="minorHAnsi" w:eastAsiaTheme="minorEastAsia" w:hAnsiTheme="minorHAnsi" w:cstheme="minorBidi"/>
      <w:kern w:val="2"/>
      <w:sz w:val="22"/>
      <w:lang w:eastAsia="ko-KR"/>
      <w14:ligatures w14:val="standardContextual"/>
    </w:rPr>
  </w:style>
  <w:style w:type="paragraph" w:styleId="60">
    <w:name w:val="toc 6"/>
    <w:basedOn w:val="a0"/>
    <w:next w:val="a0"/>
    <w:autoRedefine/>
    <w:uiPriority w:val="39"/>
    <w:unhideWhenUsed/>
    <w:rsid w:val="004401CA"/>
    <w:pPr>
      <w:widowControl w:val="0"/>
      <w:wordWrap w:val="0"/>
      <w:autoSpaceDE w:val="0"/>
      <w:autoSpaceDN w:val="0"/>
      <w:spacing w:before="0" w:after="160" w:line="240" w:lineRule="auto"/>
      <w:ind w:leftChars="1000" w:left="2125"/>
      <w:jc w:val="left"/>
    </w:pPr>
    <w:rPr>
      <w:rFonts w:asciiTheme="minorHAnsi" w:eastAsiaTheme="minorEastAsia" w:hAnsiTheme="minorHAnsi" w:cstheme="minorBidi"/>
      <w:kern w:val="2"/>
      <w:sz w:val="22"/>
      <w:lang w:eastAsia="ko-KR"/>
      <w14:ligatures w14:val="standardContextual"/>
    </w:rPr>
  </w:style>
  <w:style w:type="paragraph" w:styleId="70">
    <w:name w:val="toc 7"/>
    <w:basedOn w:val="a0"/>
    <w:next w:val="a0"/>
    <w:autoRedefine/>
    <w:uiPriority w:val="39"/>
    <w:unhideWhenUsed/>
    <w:rsid w:val="004401CA"/>
    <w:pPr>
      <w:widowControl w:val="0"/>
      <w:wordWrap w:val="0"/>
      <w:autoSpaceDE w:val="0"/>
      <w:autoSpaceDN w:val="0"/>
      <w:spacing w:before="0" w:after="160" w:line="240" w:lineRule="auto"/>
      <w:ind w:leftChars="1200" w:left="2550"/>
      <w:jc w:val="left"/>
    </w:pPr>
    <w:rPr>
      <w:rFonts w:asciiTheme="minorHAnsi" w:eastAsiaTheme="minorEastAsia" w:hAnsiTheme="minorHAnsi" w:cstheme="minorBidi"/>
      <w:kern w:val="2"/>
      <w:sz w:val="22"/>
      <w:lang w:eastAsia="ko-KR"/>
      <w14:ligatures w14:val="standardContextual"/>
    </w:rPr>
  </w:style>
  <w:style w:type="paragraph" w:styleId="80">
    <w:name w:val="toc 8"/>
    <w:basedOn w:val="a0"/>
    <w:next w:val="a0"/>
    <w:autoRedefine/>
    <w:uiPriority w:val="39"/>
    <w:unhideWhenUsed/>
    <w:rsid w:val="004401CA"/>
    <w:pPr>
      <w:widowControl w:val="0"/>
      <w:wordWrap w:val="0"/>
      <w:autoSpaceDE w:val="0"/>
      <w:autoSpaceDN w:val="0"/>
      <w:spacing w:before="0" w:after="160" w:line="240" w:lineRule="auto"/>
      <w:ind w:leftChars="1400" w:left="2975"/>
      <w:jc w:val="left"/>
    </w:pPr>
    <w:rPr>
      <w:rFonts w:asciiTheme="minorHAnsi" w:eastAsiaTheme="minorEastAsia" w:hAnsiTheme="minorHAnsi" w:cstheme="minorBidi"/>
      <w:kern w:val="2"/>
      <w:sz w:val="22"/>
      <w:lang w:eastAsia="ko-KR"/>
      <w14:ligatures w14:val="standardContextual"/>
    </w:rPr>
  </w:style>
  <w:style w:type="paragraph" w:styleId="90">
    <w:name w:val="toc 9"/>
    <w:basedOn w:val="a0"/>
    <w:next w:val="a0"/>
    <w:autoRedefine/>
    <w:uiPriority w:val="39"/>
    <w:unhideWhenUsed/>
    <w:rsid w:val="004401CA"/>
    <w:pPr>
      <w:widowControl w:val="0"/>
      <w:wordWrap w:val="0"/>
      <w:autoSpaceDE w:val="0"/>
      <w:autoSpaceDN w:val="0"/>
      <w:spacing w:before="0" w:after="160" w:line="240" w:lineRule="auto"/>
      <w:ind w:leftChars="1600" w:left="3400"/>
      <w:jc w:val="left"/>
    </w:pPr>
    <w:rPr>
      <w:rFonts w:asciiTheme="minorHAnsi" w:eastAsiaTheme="minorEastAsia" w:hAnsiTheme="minorHAnsi" w:cstheme="minorBidi"/>
      <w:kern w:val="2"/>
      <w:sz w:val="22"/>
      <w:lang w:eastAsia="ko-KR"/>
      <w14:ligatures w14:val="standardContextual"/>
    </w:rPr>
  </w:style>
  <w:style w:type="character" w:styleId="afd">
    <w:name w:val="Unresolved Mention"/>
    <w:basedOn w:val="a1"/>
    <w:uiPriority w:val="99"/>
    <w:semiHidden/>
    <w:unhideWhenUsed/>
    <w:rsid w:val="004401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846207">
      <w:bodyDiv w:val="1"/>
      <w:marLeft w:val="0"/>
      <w:marRight w:val="0"/>
      <w:marTop w:val="0"/>
      <w:marBottom w:val="0"/>
      <w:divBdr>
        <w:top w:val="none" w:sz="0" w:space="0" w:color="auto"/>
        <w:left w:val="none" w:sz="0" w:space="0" w:color="auto"/>
        <w:bottom w:val="none" w:sz="0" w:space="0" w:color="auto"/>
        <w:right w:val="none" w:sz="0" w:space="0" w:color="auto"/>
      </w:divBdr>
    </w:div>
    <w:div w:id="19014814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tuzer@atabay.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erenmemi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58</Pages>
  <Words>13380</Words>
  <Characters>76271</Characters>
  <Application>Microsoft Office Word</Application>
  <DocSecurity>0</DocSecurity>
  <Lines>635</Lines>
  <Paragraphs>178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Clinical Study Protocol</vt:lpstr>
      <vt:lpstr>test</vt:lpstr>
    </vt:vector>
  </TitlesOfParts>
  <Company/>
  <LinksUpToDate>false</LinksUpToDate>
  <CharactersWithSpaces>89473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Study Protocol</dc:title>
  <dc:creator/>
  <cp:keywords/>
  <cp:lastModifiedBy>AIMS</cp:lastModifiedBy>
  <cp:revision>14</cp:revision>
  <cp:lastPrinted>2025-02-18T01:14:00Z</cp:lastPrinted>
  <dcterms:created xsi:type="dcterms:W3CDTF">2025-02-17T18:41:00Z</dcterms:created>
  <dcterms:modified xsi:type="dcterms:W3CDTF">2025-02-18T01:15:00Z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editor_options">
    <vt:lpwstr/>
  </property>
  <property fmtid="{D5CDD505-2E9C-101B-9397-08002B2CF9AE}" pid="4" name="output">
    <vt:lpwstr/>
  </property>
  <property fmtid="{D5CDD505-2E9C-101B-9397-08002B2CF9AE}" pid="5" name="subtitle">
    <vt:lpwstr>An open-label, randomized, single-dose, two-period, 2X2 crossover study to assess to bioequivalence of Favicovir 200 mg FT in comparison with Avigan 200 mg FT in Healthy Male Subjects Under Fasting Conditions</vt:lpwstr>
  </property>
</Properties>
</file>