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2810E8" w:rsidRPr="001B20D1" w:rsidTr="00EE229E">
        <w:tc>
          <w:tcPr>
            <w:tcW w:w="2660" w:type="dxa"/>
            <w:shd w:val="clear" w:color="auto" w:fill="A8D08D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2810E8" w:rsidRPr="001B20D1" w:rsidRDefault="00E12991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</w:t>
            </w:r>
            <w:r w:rsidR="0008233C">
              <w:rPr>
                <w:b/>
              </w:rPr>
              <w:t>506</w:t>
            </w:r>
          </w:p>
        </w:tc>
        <w:tc>
          <w:tcPr>
            <w:tcW w:w="1914" w:type="dxa"/>
            <w:shd w:val="clear" w:color="auto" w:fill="33CCCC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08233C" w:rsidP="001B20D1">
            <w:pPr>
              <w:spacing w:after="0" w:line="240" w:lineRule="auto"/>
            </w:pPr>
            <w:r>
              <w:t>16</w:t>
            </w:r>
            <w:r w:rsidR="00E12991">
              <w:t xml:space="preserve"> years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A9611D" w:rsidRPr="004436FE" w:rsidTr="00A9611D">
        <w:tc>
          <w:tcPr>
            <w:tcW w:w="2660" w:type="dxa"/>
            <w:vMerge w:val="restart"/>
            <w:shd w:val="clear" w:color="auto" w:fill="D9D9D9"/>
          </w:tcPr>
          <w:p w:rsidR="00A9611D" w:rsidRPr="004436FE" w:rsidRDefault="00A9611D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C00000"/>
          </w:tcPr>
          <w:p w:rsidR="00A9611D" w:rsidRPr="004436FE" w:rsidRDefault="00A9611D" w:rsidP="004436FE">
            <w:pPr>
              <w:spacing w:after="0" w:line="240" w:lineRule="auto"/>
            </w:pPr>
            <w:r w:rsidRPr="004436FE">
              <w:t>(</w:t>
            </w:r>
            <w:r>
              <w:t>Infantile</w:t>
            </w:r>
            <w:r w:rsidRPr="004436FE">
              <w:t>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A9611D" w:rsidRPr="004436FE" w:rsidRDefault="00A9611D" w:rsidP="00A9611D">
            <w:pPr>
              <w:spacing w:after="0" w:line="240" w:lineRule="auto"/>
            </w:pPr>
            <w:r w:rsidRPr="004436FE">
              <w:t>HP:0200134</w:t>
            </w:r>
          </w:p>
        </w:tc>
      </w:tr>
      <w:tr w:rsidR="00A9611D" w:rsidRPr="004436FE" w:rsidTr="00A9611D">
        <w:tc>
          <w:tcPr>
            <w:tcW w:w="2660" w:type="dxa"/>
            <w:vMerge/>
            <w:shd w:val="clear" w:color="auto" w:fill="D9D9D9"/>
          </w:tcPr>
          <w:p w:rsidR="00A9611D" w:rsidRPr="004436FE" w:rsidRDefault="00A9611D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A9611D" w:rsidRPr="004436FE" w:rsidRDefault="00A9611D" w:rsidP="004436FE">
            <w:pPr>
              <w:spacing w:after="0" w:line="240" w:lineRule="auto"/>
            </w:pPr>
            <w:r>
              <w:t>“</w:t>
            </w:r>
            <w:r>
              <w:t>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914" w:type="dxa"/>
            <w:shd w:val="clear" w:color="auto" w:fill="F4F4F2"/>
          </w:tcPr>
          <w:p w:rsidR="00A9611D" w:rsidRPr="004436FE" w:rsidRDefault="00A9611D" w:rsidP="004436FE">
            <w:pPr>
              <w:spacing w:after="0" w:line="240" w:lineRule="auto"/>
            </w:pPr>
          </w:p>
        </w:tc>
      </w:tr>
      <w:tr w:rsidR="00A9611D" w:rsidRPr="004436FE" w:rsidTr="00A9611D">
        <w:tc>
          <w:tcPr>
            <w:tcW w:w="2660" w:type="dxa"/>
            <w:vMerge/>
            <w:shd w:val="clear" w:color="auto" w:fill="D9D9D9"/>
          </w:tcPr>
          <w:p w:rsidR="00A9611D" w:rsidRPr="004436FE" w:rsidRDefault="00A9611D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A9611D" w:rsidRPr="004436FE" w:rsidRDefault="00A9611D" w:rsidP="004436FE">
            <w:pPr>
              <w:spacing w:after="0" w:line="240" w:lineRule="auto"/>
            </w:pPr>
            <w:r>
              <w:t>Drug-resistant seizures</w:t>
            </w:r>
          </w:p>
        </w:tc>
        <w:tc>
          <w:tcPr>
            <w:tcW w:w="1914" w:type="dxa"/>
            <w:shd w:val="clear" w:color="auto" w:fill="F4F4F2"/>
          </w:tcPr>
          <w:p w:rsidR="00A9611D" w:rsidRPr="004436FE" w:rsidRDefault="00A9611D" w:rsidP="004436FE">
            <w:pPr>
              <w:spacing w:after="0" w:line="240" w:lineRule="auto"/>
            </w:pPr>
          </w:p>
        </w:tc>
      </w:tr>
      <w:tr w:rsidR="00A9611D" w:rsidRPr="004436FE" w:rsidTr="00A9611D">
        <w:tc>
          <w:tcPr>
            <w:tcW w:w="2660" w:type="dxa"/>
            <w:vMerge/>
            <w:shd w:val="clear" w:color="auto" w:fill="D9D9D9"/>
          </w:tcPr>
          <w:p w:rsidR="00A9611D" w:rsidRPr="004436FE" w:rsidRDefault="00A9611D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A9FB25"/>
          </w:tcPr>
          <w:p w:rsidR="00A9611D" w:rsidRPr="004436FE" w:rsidRDefault="00A9611D" w:rsidP="004436FE">
            <w:pPr>
              <w:spacing w:after="0" w:line="240" w:lineRule="auto"/>
            </w:pPr>
            <w:r>
              <w:t>Epileptic spasms</w:t>
            </w:r>
          </w:p>
        </w:tc>
        <w:tc>
          <w:tcPr>
            <w:tcW w:w="1914" w:type="dxa"/>
            <w:shd w:val="clear" w:color="auto" w:fill="F4F4F2"/>
          </w:tcPr>
          <w:p w:rsidR="00A9611D" w:rsidRPr="004436FE" w:rsidRDefault="00A9611D" w:rsidP="004436FE">
            <w:pPr>
              <w:spacing w:after="0" w:line="240" w:lineRule="auto"/>
            </w:pPr>
            <w:r w:rsidRPr="00B517F1">
              <w:t>HP:0012469</w:t>
            </w:r>
          </w:p>
        </w:tc>
      </w:tr>
      <w:tr w:rsidR="00A9611D" w:rsidRPr="004436FE" w:rsidTr="00A9611D">
        <w:tc>
          <w:tcPr>
            <w:tcW w:w="2660" w:type="dxa"/>
            <w:vMerge/>
            <w:shd w:val="clear" w:color="auto" w:fill="D9D9D9"/>
          </w:tcPr>
          <w:p w:rsidR="00A9611D" w:rsidRPr="004436FE" w:rsidRDefault="00A9611D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8B4419"/>
          </w:tcPr>
          <w:p w:rsidR="00A9611D" w:rsidRPr="004436FE" w:rsidRDefault="00A9611D" w:rsidP="004436FE">
            <w:pPr>
              <w:spacing w:after="0" w:line="240" w:lineRule="auto"/>
            </w:pPr>
            <w:r>
              <w:t>Clusters of seizures</w:t>
            </w:r>
          </w:p>
        </w:tc>
        <w:tc>
          <w:tcPr>
            <w:tcW w:w="1914" w:type="dxa"/>
            <w:shd w:val="clear" w:color="auto" w:fill="F4F4F2"/>
          </w:tcPr>
          <w:p w:rsidR="00A9611D" w:rsidRPr="004436FE" w:rsidRDefault="00A9611D" w:rsidP="004436FE">
            <w:pPr>
              <w:spacing w:after="0" w:line="240" w:lineRule="auto"/>
            </w:pPr>
          </w:p>
        </w:tc>
      </w:tr>
      <w:tr w:rsidR="00A9611D" w:rsidRPr="004436FE" w:rsidTr="00A9611D">
        <w:tc>
          <w:tcPr>
            <w:tcW w:w="2660" w:type="dxa"/>
            <w:vMerge/>
            <w:shd w:val="clear" w:color="auto" w:fill="D9D9D9"/>
          </w:tcPr>
          <w:p w:rsidR="00A9611D" w:rsidRPr="004436FE" w:rsidRDefault="00A9611D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BD4B4" w:themeFill="accent6" w:themeFillTint="66"/>
          </w:tcPr>
          <w:p w:rsidR="00A9611D" w:rsidRPr="004436FE" w:rsidRDefault="00A9611D" w:rsidP="004436FE">
            <w:pPr>
              <w:spacing w:after="0" w:line="240" w:lineRule="auto"/>
            </w:pPr>
            <w:r>
              <w:t>Microcephaly</w:t>
            </w:r>
          </w:p>
        </w:tc>
        <w:tc>
          <w:tcPr>
            <w:tcW w:w="1914" w:type="dxa"/>
            <w:shd w:val="clear" w:color="auto" w:fill="F4F4F2"/>
          </w:tcPr>
          <w:p w:rsidR="00A9611D" w:rsidRPr="004436FE" w:rsidRDefault="00A9611D" w:rsidP="00A9611D">
            <w:pPr>
              <w:shd w:val="clear" w:color="auto" w:fill="F3F3F3"/>
              <w:spacing w:after="0" w:line="240" w:lineRule="auto"/>
            </w:pPr>
            <w:r w:rsidRPr="00936440">
              <w:t>HP:0000252</w:t>
            </w:r>
          </w:p>
        </w:tc>
      </w:tr>
      <w:tr w:rsidR="00A9611D" w:rsidRPr="004436FE" w:rsidTr="00A9611D">
        <w:tc>
          <w:tcPr>
            <w:tcW w:w="2660" w:type="dxa"/>
            <w:vMerge/>
            <w:shd w:val="clear" w:color="auto" w:fill="D9D9D9"/>
          </w:tcPr>
          <w:p w:rsidR="00A9611D" w:rsidRPr="004436FE" w:rsidRDefault="00A9611D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2B53A"/>
          </w:tcPr>
          <w:p w:rsidR="00A9611D" w:rsidRPr="004436FE" w:rsidRDefault="00A9611D" w:rsidP="004436FE">
            <w:pPr>
              <w:spacing w:after="0" w:line="240" w:lineRule="auto"/>
            </w:pPr>
            <w:r>
              <w:t>Short stature</w:t>
            </w:r>
          </w:p>
        </w:tc>
        <w:tc>
          <w:tcPr>
            <w:tcW w:w="1914" w:type="dxa"/>
            <w:shd w:val="clear" w:color="auto" w:fill="F4F4F2"/>
          </w:tcPr>
          <w:p w:rsidR="00A9611D" w:rsidRPr="004436FE" w:rsidRDefault="00A9611D" w:rsidP="00A9611D">
            <w:pPr>
              <w:shd w:val="clear" w:color="auto" w:fill="F3F3F3"/>
              <w:spacing w:after="0" w:line="240" w:lineRule="auto"/>
            </w:pPr>
            <w:r>
              <w:t>HP:0004322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08233C" w:rsidP="001B20D1">
            <w:pPr>
              <w:spacing w:after="0" w:line="240" w:lineRule="auto"/>
            </w:pPr>
            <w:r>
              <w:t>Lennox-</w:t>
            </w:r>
            <w:proofErr w:type="spellStart"/>
            <w:r>
              <w:t>Gastaut</w:t>
            </w:r>
            <w:proofErr w:type="spellEnd"/>
            <w:r>
              <w:t xml:space="preserve"> syndrome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42B2C">
            <w:pPr>
              <w:spacing w:after="0" w:line="240" w:lineRule="auto"/>
            </w:pPr>
            <w:r w:rsidRPr="004436FE">
              <w:t>N/A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08233C" w:rsidP="001B20D1">
            <w:pPr>
              <w:spacing w:after="0" w:line="240" w:lineRule="auto"/>
            </w:pPr>
            <w:r>
              <w:t>5</w:t>
            </w:r>
            <w:r w:rsidR="00E12991">
              <w:t xml:space="preserve"> months</w:t>
            </w:r>
            <w:bookmarkStart w:id="0" w:name="_GoBack"/>
            <w:bookmarkEnd w:id="0"/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B517F1" w:rsidP="001B20D1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  <w:r>
              <w:t xml:space="preserve"> seizure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B517F1" w:rsidP="001B20D1">
            <w:pPr>
              <w:spacing w:after="0" w:line="240" w:lineRule="auto"/>
            </w:pPr>
            <w:r w:rsidRPr="00B517F1">
              <w:t>HP:0002069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B517F1" w:rsidRDefault="00B517F1" w:rsidP="001B20D1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  <w:r>
              <w:t xml:space="preserve"> seizures</w:t>
            </w:r>
          </w:p>
          <w:p w:rsidR="00B517F1" w:rsidRDefault="00B517F1" w:rsidP="001B20D1">
            <w:pPr>
              <w:spacing w:after="0" w:line="240" w:lineRule="auto"/>
            </w:pPr>
            <w:r>
              <w:t>Infantile spasms and epileptic spasms</w:t>
            </w:r>
          </w:p>
          <w:p w:rsidR="002810E8" w:rsidRPr="004436FE" w:rsidRDefault="00B517F1" w:rsidP="001B20D1">
            <w:pPr>
              <w:spacing w:after="0" w:line="240" w:lineRule="auto"/>
            </w:pPr>
            <w:r>
              <w:t>Atypical absence seizures</w:t>
            </w:r>
          </w:p>
        </w:tc>
        <w:tc>
          <w:tcPr>
            <w:tcW w:w="1914" w:type="dxa"/>
            <w:shd w:val="clear" w:color="auto" w:fill="F4F4F2"/>
          </w:tcPr>
          <w:p w:rsidR="00B517F1" w:rsidRDefault="00B517F1" w:rsidP="001B20D1">
            <w:pPr>
              <w:spacing w:after="0" w:line="240" w:lineRule="auto"/>
            </w:pPr>
            <w:r w:rsidRPr="00B517F1">
              <w:t>HP:0002069</w:t>
            </w:r>
          </w:p>
          <w:p w:rsidR="00B517F1" w:rsidRDefault="00B517F1" w:rsidP="001B20D1">
            <w:pPr>
              <w:spacing w:after="0" w:line="240" w:lineRule="auto"/>
            </w:pPr>
            <w:r w:rsidRPr="00B517F1">
              <w:t>HP:0012469</w:t>
            </w:r>
          </w:p>
          <w:p w:rsidR="00B517F1" w:rsidRPr="004436FE" w:rsidRDefault="00B517F1" w:rsidP="001B20D1">
            <w:pPr>
              <w:spacing w:after="0" w:line="240" w:lineRule="auto"/>
            </w:pPr>
            <w:r w:rsidRPr="00B517F1">
              <w:t>HP:0007270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936440" w:rsidP="001B20D1">
            <w:pPr>
              <w:spacing w:after="0" w:line="240" w:lineRule="auto"/>
            </w:pPr>
            <w:r>
              <w:t>Yes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B517F1" w:rsidP="001B20D1">
            <w:pPr>
              <w:spacing w:after="0" w:line="240" w:lineRule="auto"/>
            </w:pPr>
            <w:r>
              <w:t>Not clearly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B517F1" w:rsidP="004965B4">
            <w:pPr>
              <w:spacing w:after="0" w:line="240" w:lineRule="auto"/>
            </w:pPr>
            <w:r>
              <w:t>Has never walked or crawled. No head control at 5 months (before first seizure)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B517F1" w:rsidP="004965B4">
            <w:pPr>
              <w:spacing w:after="0" w:line="240" w:lineRule="auto"/>
            </w:pPr>
            <w:r w:rsidRPr="00B517F1">
              <w:t>HP:0002194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B517F1" w:rsidP="004965B4">
            <w:pPr>
              <w:spacing w:after="0" w:line="240" w:lineRule="auto"/>
            </w:pPr>
            <w:r>
              <w:t>Severe delay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936440" w:rsidP="004965B4">
            <w:pPr>
              <w:spacing w:after="0" w:line="240" w:lineRule="auto"/>
            </w:pPr>
            <w:r w:rsidRPr="00936440">
              <w:t>HP:0010862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B517F1" w:rsidP="004965B4">
            <w:pPr>
              <w:spacing w:after="0" w:line="240" w:lineRule="auto"/>
            </w:pPr>
            <w:r>
              <w:t>Cerebral visual impairment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B517F1" w:rsidP="004965B4">
            <w:pPr>
              <w:spacing w:after="0" w:line="240" w:lineRule="auto"/>
            </w:pPr>
            <w:r>
              <w:t>HP:0100704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B517F1" w:rsidP="004965B4">
            <w:pPr>
              <w:spacing w:after="0" w:line="240" w:lineRule="auto"/>
            </w:pPr>
            <w:r>
              <w:t>Babbles smiles and laughs. Very little understanding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936440" w:rsidP="004965B4">
            <w:pPr>
              <w:spacing w:after="0" w:line="240" w:lineRule="auto"/>
            </w:pPr>
            <w:r w:rsidRPr="00936440">
              <w:t>HP:0000750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B517F1" w:rsidP="004965B4">
            <w:pPr>
              <w:spacing w:after="0" w:line="240" w:lineRule="auto"/>
            </w:pPr>
            <w:r>
              <w:t>Profound</w:t>
            </w:r>
            <w:r w:rsidR="002810E8" w:rsidRPr="004436FE">
              <w:t xml:space="preserve"> learning disability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B517F1" w:rsidP="004965B4">
            <w:pPr>
              <w:spacing w:after="0" w:line="240" w:lineRule="auto"/>
            </w:pPr>
            <w:r w:rsidRPr="00B517F1">
              <w:t>HP:0002187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B517F1" w:rsidP="004965B4">
            <w:pPr>
              <w:spacing w:after="0" w:line="240" w:lineRule="auto"/>
            </w:pPr>
            <w:r>
              <w:t>Not clearly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B517F1" w:rsidP="004965B4">
            <w:pPr>
              <w:spacing w:after="0" w:line="240" w:lineRule="auto"/>
            </w:pPr>
            <w:r>
              <w:t>No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2810E8" w:rsidRDefault="00E14507" w:rsidP="004965B4">
            <w:pPr>
              <w:spacing w:after="0" w:line="240" w:lineRule="auto"/>
            </w:pPr>
            <w:r>
              <w:t>Clusters of GTCS every 3-4 months (7 seizures over a 24-72 hour period)</w:t>
            </w:r>
          </w:p>
          <w:p w:rsidR="00E14507" w:rsidRDefault="00E14507" w:rsidP="004965B4">
            <w:pPr>
              <w:spacing w:after="0" w:line="240" w:lineRule="auto"/>
            </w:pPr>
            <w:r>
              <w:t>Atypical absences: 2-3 times per year</w:t>
            </w:r>
          </w:p>
          <w:p w:rsidR="00E14507" w:rsidRPr="004436FE" w:rsidRDefault="00E14507" w:rsidP="004965B4">
            <w:pPr>
              <w:spacing w:after="0" w:line="240" w:lineRule="auto"/>
            </w:pPr>
            <w:r>
              <w:t>Spasms: very occasionally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025B02" w:rsidRDefault="00E14507" w:rsidP="004965B4">
            <w:pPr>
              <w:spacing w:after="0" w:line="240" w:lineRule="auto"/>
            </w:pPr>
            <w:r>
              <w:t>Levetiracetam</w:t>
            </w:r>
          </w:p>
          <w:p w:rsidR="00E14507" w:rsidRDefault="00E14507" w:rsidP="004965B4">
            <w:pPr>
              <w:spacing w:after="0" w:line="240" w:lineRule="auto"/>
            </w:pPr>
            <w:r>
              <w:t>Sodium valproate</w:t>
            </w:r>
          </w:p>
          <w:p w:rsidR="00E14507" w:rsidRPr="004436FE" w:rsidRDefault="00E14507" w:rsidP="004965B4">
            <w:pPr>
              <w:spacing w:after="0" w:line="240" w:lineRule="auto"/>
            </w:pPr>
            <w:r>
              <w:t>Nitrazepam effective for clusters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025B02" w:rsidP="004965B4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2810E8" w:rsidRDefault="00B517F1" w:rsidP="004965B4">
            <w:pPr>
              <w:spacing w:after="0" w:line="240" w:lineRule="auto"/>
            </w:pPr>
            <w:r>
              <w:t>Progressive microcephaly</w:t>
            </w:r>
          </w:p>
          <w:p w:rsidR="00E14507" w:rsidRDefault="00E14507" w:rsidP="004965B4">
            <w:pPr>
              <w:spacing w:after="0" w:line="240" w:lineRule="auto"/>
            </w:pPr>
            <w:r>
              <w:t>Lower limb hypertonia</w:t>
            </w:r>
          </w:p>
          <w:p w:rsidR="00B517F1" w:rsidRPr="004436FE" w:rsidRDefault="00B517F1" w:rsidP="004965B4">
            <w:pPr>
              <w:spacing w:after="0" w:line="240" w:lineRule="auto"/>
            </w:pPr>
          </w:p>
        </w:tc>
        <w:tc>
          <w:tcPr>
            <w:tcW w:w="1914" w:type="dxa"/>
            <w:shd w:val="clear" w:color="auto" w:fill="F2F2F2"/>
          </w:tcPr>
          <w:p w:rsidR="002810E8" w:rsidRDefault="00E14507" w:rsidP="004965B4">
            <w:pPr>
              <w:spacing w:after="0" w:line="240" w:lineRule="auto"/>
            </w:pPr>
            <w:r w:rsidRPr="00E14507">
              <w:t>HP:0000253</w:t>
            </w:r>
          </w:p>
          <w:p w:rsidR="00E14507" w:rsidRPr="004436FE" w:rsidRDefault="00E14507" w:rsidP="004965B4">
            <w:pPr>
              <w:spacing w:after="0" w:line="240" w:lineRule="auto"/>
            </w:pPr>
            <w:r w:rsidRPr="00E14507">
              <w:t>HP:0006895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E14507" w:rsidP="004965B4">
            <w:pPr>
              <w:spacing w:after="0" w:line="240" w:lineRule="auto"/>
            </w:pPr>
            <w:r>
              <w:t>Gastrostomy fed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936440" w:rsidP="004965B4">
            <w:pPr>
              <w:spacing w:after="0" w:line="240" w:lineRule="auto"/>
            </w:pPr>
            <w:r>
              <w:t>1</w:t>
            </w:r>
            <w:r w:rsidR="00E14507">
              <w:t>4</w:t>
            </w:r>
            <w:r>
              <w:t>1</w:t>
            </w:r>
            <w:r w:rsidR="004146F6">
              <w:t>.</w:t>
            </w:r>
            <w:r w:rsidR="00E14507">
              <w:t>0cm (-3.59</w:t>
            </w:r>
            <w:r w:rsidR="00025B02">
              <w:t>)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E14507" w:rsidP="00E14507">
            <w:pPr>
              <w:shd w:val="clear" w:color="auto" w:fill="F3F3F3"/>
              <w:spacing w:after="0" w:line="240" w:lineRule="auto"/>
            </w:pPr>
            <w:r>
              <w:t>HP:0004322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E14507" w:rsidP="004965B4">
            <w:pPr>
              <w:spacing w:after="0" w:line="240" w:lineRule="auto"/>
            </w:pPr>
            <w:r>
              <w:t>48.0cm (-5.3</w:t>
            </w:r>
            <w:r w:rsidR="00025B02">
              <w:t>)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4146F6" w:rsidP="004146F6">
            <w:pPr>
              <w:shd w:val="clear" w:color="auto" w:fill="F3F3F3"/>
              <w:spacing w:after="0" w:line="240" w:lineRule="auto"/>
            </w:pPr>
            <w:r w:rsidRPr="00936440">
              <w:t>HP:0000252</w:t>
            </w:r>
          </w:p>
        </w:tc>
      </w:tr>
      <w:tr w:rsidR="002810E8" w:rsidRPr="004436FE" w:rsidTr="00EE229E">
        <w:trPr>
          <w:trHeight w:val="632"/>
        </w:trPr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4146F6" w:rsidP="004965B4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165"/>
        </w:trPr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E14507" w:rsidP="004965B4">
            <w:pPr>
              <w:spacing w:after="0" w:line="240" w:lineRule="auto"/>
            </w:pPr>
            <w:r>
              <w:t>2011 - Mild asymmetric posterior white matter volume loss. Myelination appropriate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75"/>
        </w:trPr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4146F6" w:rsidP="004965B4">
            <w:pPr>
              <w:spacing w:after="0" w:line="240" w:lineRule="auto"/>
            </w:pPr>
            <w:r>
              <w:t xml:space="preserve">2012 – </w:t>
            </w:r>
            <w:r w:rsidR="00E14507">
              <w:t>No seizures captured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75"/>
        </w:trPr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E14507" w:rsidRDefault="00E14507" w:rsidP="00E1450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 xml:space="preserve">2012 - </w:t>
            </w:r>
            <w:r w:rsidR="004146F6" w:rsidRPr="004146F6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Focal frontotemporal sharp waves</w:t>
            </w:r>
          </w:p>
          <w:p w:rsidR="004146F6" w:rsidRPr="004146F6" w:rsidRDefault="00E14507" w:rsidP="004146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 xml:space="preserve">2012 - </w:t>
            </w:r>
            <w:r w:rsidRPr="00E14507">
              <w:rPr>
                <w:rFonts w:asciiTheme="minorHAnsi" w:hAnsiTheme="minorHAnsi" w:cstheme="minorHAnsi"/>
                <w:bCs/>
              </w:rPr>
              <w:t>Virtually continuous 3-4Hz theta activity, which at times had a sharper appearance, was seen to phase reverse over the right. This activity was occasionally reflected over the left.</w:t>
            </w:r>
          </w:p>
        </w:tc>
        <w:tc>
          <w:tcPr>
            <w:tcW w:w="1914" w:type="dxa"/>
            <w:shd w:val="clear" w:color="auto" w:fill="F9FADE"/>
          </w:tcPr>
          <w:p w:rsidR="00B91488" w:rsidRDefault="00E14507" w:rsidP="004965B4">
            <w:pPr>
              <w:spacing w:after="0" w:line="240" w:lineRule="auto"/>
            </w:pPr>
            <w:r w:rsidRPr="00E14507">
              <w:lastRenderedPageBreak/>
              <w:t>HP:0011294</w:t>
            </w:r>
          </w:p>
          <w:p w:rsidR="00E14507" w:rsidRDefault="00E14507" w:rsidP="004965B4">
            <w:pPr>
              <w:spacing w:after="0" w:line="240" w:lineRule="auto"/>
            </w:pPr>
            <w:r w:rsidRPr="00E14507">
              <w:lastRenderedPageBreak/>
              <w:t>HP:0011296</w:t>
            </w:r>
          </w:p>
          <w:p w:rsidR="004146F6" w:rsidRPr="004436FE" w:rsidRDefault="004146F6" w:rsidP="004965B4">
            <w:pPr>
              <w:spacing w:after="0" w:line="240" w:lineRule="auto"/>
            </w:pPr>
          </w:p>
        </w:tc>
      </w:tr>
    </w:tbl>
    <w:p w:rsidR="002810E8" w:rsidRPr="004436FE" w:rsidRDefault="002810E8" w:rsidP="00555473"/>
    <w:sectPr w:rsidR="002810E8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92"/>
    <w:rsid w:val="00004F4A"/>
    <w:rsid w:val="00011B25"/>
    <w:rsid w:val="00011DF5"/>
    <w:rsid w:val="00012EB6"/>
    <w:rsid w:val="0001414B"/>
    <w:rsid w:val="00025B02"/>
    <w:rsid w:val="00032923"/>
    <w:rsid w:val="00041844"/>
    <w:rsid w:val="000605F1"/>
    <w:rsid w:val="0008233C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496B"/>
    <w:rsid w:val="00241FB0"/>
    <w:rsid w:val="002669A5"/>
    <w:rsid w:val="00271E2C"/>
    <w:rsid w:val="002810E8"/>
    <w:rsid w:val="002A0816"/>
    <w:rsid w:val="002B091A"/>
    <w:rsid w:val="002C4133"/>
    <w:rsid w:val="002C483F"/>
    <w:rsid w:val="002D02D2"/>
    <w:rsid w:val="002E0821"/>
    <w:rsid w:val="002F0503"/>
    <w:rsid w:val="002F7704"/>
    <w:rsid w:val="00305148"/>
    <w:rsid w:val="0031230B"/>
    <w:rsid w:val="00313681"/>
    <w:rsid w:val="00313CA5"/>
    <w:rsid w:val="003140F6"/>
    <w:rsid w:val="00364DA7"/>
    <w:rsid w:val="003A625E"/>
    <w:rsid w:val="003B7D38"/>
    <w:rsid w:val="003C12A0"/>
    <w:rsid w:val="003E22F3"/>
    <w:rsid w:val="003F319E"/>
    <w:rsid w:val="003F379C"/>
    <w:rsid w:val="003F387C"/>
    <w:rsid w:val="004044CF"/>
    <w:rsid w:val="004146F6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736A"/>
    <w:rsid w:val="0050791A"/>
    <w:rsid w:val="0053572A"/>
    <w:rsid w:val="00546A10"/>
    <w:rsid w:val="00551C23"/>
    <w:rsid w:val="00555473"/>
    <w:rsid w:val="005A0D23"/>
    <w:rsid w:val="005C37D3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3C42"/>
    <w:rsid w:val="006E4622"/>
    <w:rsid w:val="006F1964"/>
    <w:rsid w:val="007301F2"/>
    <w:rsid w:val="0073656D"/>
    <w:rsid w:val="007412F2"/>
    <w:rsid w:val="00741484"/>
    <w:rsid w:val="00753539"/>
    <w:rsid w:val="00757698"/>
    <w:rsid w:val="00760E12"/>
    <w:rsid w:val="00766CC9"/>
    <w:rsid w:val="00767128"/>
    <w:rsid w:val="00770795"/>
    <w:rsid w:val="00774B3A"/>
    <w:rsid w:val="00774CFF"/>
    <w:rsid w:val="00791799"/>
    <w:rsid w:val="00793418"/>
    <w:rsid w:val="007975E0"/>
    <w:rsid w:val="007A1ABE"/>
    <w:rsid w:val="007B5EC1"/>
    <w:rsid w:val="007C3B69"/>
    <w:rsid w:val="007C7C73"/>
    <w:rsid w:val="007E4A96"/>
    <w:rsid w:val="007F729A"/>
    <w:rsid w:val="008007B6"/>
    <w:rsid w:val="00833546"/>
    <w:rsid w:val="00837D91"/>
    <w:rsid w:val="00843D4D"/>
    <w:rsid w:val="00844288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6440"/>
    <w:rsid w:val="00937F64"/>
    <w:rsid w:val="00946865"/>
    <w:rsid w:val="00961175"/>
    <w:rsid w:val="00974EE0"/>
    <w:rsid w:val="009B0029"/>
    <w:rsid w:val="009D09FD"/>
    <w:rsid w:val="009D0EAC"/>
    <w:rsid w:val="009E524D"/>
    <w:rsid w:val="00A17B06"/>
    <w:rsid w:val="00A24A26"/>
    <w:rsid w:val="00A35269"/>
    <w:rsid w:val="00A42791"/>
    <w:rsid w:val="00A955D0"/>
    <w:rsid w:val="00A9611D"/>
    <w:rsid w:val="00AA40C9"/>
    <w:rsid w:val="00AC017A"/>
    <w:rsid w:val="00AC48F6"/>
    <w:rsid w:val="00AC7AF0"/>
    <w:rsid w:val="00AD3811"/>
    <w:rsid w:val="00B04715"/>
    <w:rsid w:val="00B159D5"/>
    <w:rsid w:val="00B24147"/>
    <w:rsid w:val="00B44217"/>
    <w:rsid w:val="00B517F1"/>
    <w:rsid w:val="00B652A4"/>
    <w:rsid w:val="00B91488"/>
    <w:rsid w:val="00B91A03"/>
    <w:rsid w:val="00BA2E2C"/>
    <w:rsid w:val="00BB27B0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403A"/>
    <w:rsid w:val="00CC6EBC"/>
    <w:rsid w:val="00CF4DF5"/>
    <w:rsid w:val="00CF5F96"/>
    <w:rsid w:val="00CF6FE1"/>
    <w:rsid w:val="00D046E7"/>
    <w:rsid w:val="00D3570A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5055"/>
    <w:rsid w:val="00DF6640"/>
    <w:rsid w:val="00E03F64"/>
    <w:rsid w:val="00E07E7D"/>
    <w:rsid w:val="00E12991"/>
    <w:rsid w:val="00E13F5F"/>
    <w:rsid w:val="00E14507"/>
    <w:rsid w:val="00E17F4C"/>
    <w:rsid w:val="00E24FBC"/>
    <w:rsid w:val="00E5569F"/>
    <w:rsid w:val="00E637C2"/>
    <w:rsid w:val="00E6716F"/>
    <w:rsid w:val="00E85521"/>
    <w:rsid w:val="00E9762C"/>
    <w:rsid w:val="00EA02C7"/>
    <w:rsid w:val="00EB17FD"/>
    <w:rsid w:val="00EE229E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90787D0"/>
  <w15:docId w15:val="{4FB34AE4-38E2-41EA-8F7A-F38E746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251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Symonds</dc:creator>
  <cp:keywords/>
  <dc:description/>
  <cp:lastModifiedBy>Joe Symonds</cp:lastModifiedBy>
  <cp:revision>9</cp:revision>
  <dcterms:created xsi:type="dcterms:W3CDTF">2017-01-20T19:47:00Z</dcterms:created>
  <dcterms:modified xsi:type="dcterms:W3CDTF">2017-01-24T17:31:00Z</dcterms:modified>
</cp:coreProperties>
</file>