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D7B75"/>
          <w:sz w:val="44"/>
          <w:szCs w:val="44"/>
        </w:rPr>
        <w:t xml:space="preserve">Hangeul Quest</w:t>
      </w:r>
    </w:p>
    <w:p>
      <w:pPr>
        <w:spacing w:after="200"/>
      </w:pPr>
      <w:r>
        <w:rPr>
          <w:color w:val="1A1A1A"/>
          <w:sz w:val="26"/>
          <w:szCs w:val="26"/>
        </w:rPr>
        <w:t xml:space="preserve">공개 베타 &amp; 상업화 준비 로드맵</w:t>
      </w:r>
    </w:p>
    <w:p>
      <w:pPr>
        <w:spacing w:after="300"/>
      </w:pPr>
      <w:r>
        <w:rPr>
          <w:i/>
          <w:iCs/>
          <w:color w:val="6B7280"/>
          <w:sz w:val="18"/>
          <w:szCs w:val="18"/>
        </w:rPr>
        <w:t xml:space="preserve">작성일: 2026년 7월 2일</w:t>
      </w:r>
    </w:p>
    <w:p>
      <w:pPr>
        <w:pStyle w:val="Heading1"/>
      </w:pPr>
      <w:r>
        <w:t xml:space="preserve">0. 범위 정의 — 무엇을 공개하고, 무엇을 남기는가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B75" w:sz="4"/>
              <w:left w:val="single" w:color="0D7B75" w:sz="4"/>
              <w:bottom w:val="single" w:color="0D7B75" w:sz="4"/>
              <w:right w:val="single" w:color="0D7B75" w:sz="4"/>
            </w:tcBorders>
            <w:shd w:fill="E0F5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HQ (Hangeul Quest, 13세 이상 청소년·성인)  →  공개 베타 및 향후 상업화 대상</w:t>
            </w:r>
          </w:p>
          <w:p>
            <w:pPr>
              <w:spacing w:after="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HQ Kids (6-11세 초등)  →  가족방으로 유지, 공개 운영 대상에서 제외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이유: HQ Kids를 공개 운영할 인력이 없다는 것이 현실적 결론. 손주들 이야기를 기반으로 한 콘텐츠이고, 지금처럼 직접 아는 가족 대상 소규모 교실로 남기는 것이 맞음. 이 결정 하나로 아동 개인정보 관련 복잡한 절차 없이 HQ만 13세 이상 기준으로 깨끗하게 공개 운영할 수 있음.</w:t>
      </w:r>
    </w:p>
    <w:p>
      <w:pPr>
        <w:pStyle w:val="Heading1"/>
      </w:pPr>
      <w:r>
        <w:t xml:space="preserve">1. 이미 완료된 사전 준비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TTS 상업 라이선스 확인 — Typecast Basic 유료 플랜에 "Commercial license" 명시 포함됨.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슬라이드 이미지 라이선스 확인 — Google AI Pro 구독의 Nano Banana 생성 이미지는 2026년 정책상 상업적 사용 허용, Google이 소유권을 주장하지 않음.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개인정보 정책 강화 — privacy.html "Children's Privacy" 섹션 확장 (자체 가입 불가, 민감정보 미수집, 광고·트래킹 없음, 보호자 열람·삭제권 명시).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13세 이상 가이드라인으로 공개 대상 범위 확정 (본 문서 0장).</w:t>
      </w:r>
    </w:p>
    <w:p>
      <w:pPr>
        <w:pStyle w:val="Heading1"/>
      </w:pPr>
      <w:r>
        <w:t xml:space="preserve">2. 단계별 실행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B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B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B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작업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2026년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7-8월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소규모 비공개 베타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HQ만 대상. 지인 소개 경로로 낯선 10대·성인 학습자 5~10명 초대. 무료 유지, 결제 시스템 불필요. 기존 로그인 방식(이름+PIN) 그대로 사용 — 새로운 개인정보 항목 추가 없음. 완주율·이탈 지점은 정밀 분석 대신 참가자와의 직접 대화·짧은 설문으로 정성적 피드백 수집. 공개 노출이 적어 상표 출원 전이라도 리스크 낮음.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2026년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9월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한국 방문 — 상표·로고 출원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KIPO에 "Hangeul Quest" 상표 + 로고(HQ 원형 배지) 출원. 표준 심사 기간 10~14개월 소요 — 등록 완료는 2027년 하반기~2028년 초 예상. 출원일 자체가 우선권 기준이므로 등록증 발급을 기다리지 않고 계속 운영 가능. 이 출원을 기초로 마드리드 의정서 국제출원(미국·캐나다 지정)도 함께 또는 곧이어 진행 가능 (3장 참고).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2026년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9월 이후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Phase 3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방향 결정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 베타 데이터를 보고 아래 세 방향 중 선택: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(A) 다른 한국어 선생님·기관 대상 B2B 커리큘럼/플랫폼 라이선스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(B) 본인 튜터링 등록생 확대용 차별화 도구로 활용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(C) 무료 공개 유지 — 개인 브랜드·커뮤니티 기여 목적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상업화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결정 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Phase 4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상업 인프라 구축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(A) 또는 (B) 선택 시에만 필요: 결제 시스템(Stripe 등) 연동, 이용약관(ToS) 작성 — 현재 privacy.html은 있으나 별도 ToS 없음, 사업자 등록 여부 검토, 고객지원 채널 마련.</w:t>
            </w:r>
          </w:p>
        </w:tc>
      </w:tr>
    </w:tbl>
    <w:p>
      <w:pPr>
        <w:pStyle w:val="Heading1"/>
      </w:pPr>
      <w:r>
        <w:t xml:space="preserve">3. 참고 — KIPO 상표 출원 &amp; 마드리드 의정서를 통한 미국·캐나다 확장</w:t>
      </w:r>
    </w:p>
    <w:p>
      <w:pPr>
        <w:pStyle w:val="Heading2"/>
      </w:pPr>
      <w:r>
        <w:t xml:space="preserve">3-1. KIPO 출원 기본 사실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표준 심사: 출원일로부터 약 10~14개월 (이의신청 없을 경우 기준).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우선심사 신청 시: 약 2~3개월로 단축 가능 (긴급한 사유가 있을 때).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개인 출원자도 등록 가능 — 한국 방문 시 직접 출원 가능.</w:t>
      </w:r>
    </w:p>
    <w:p>
      <w:pPr>
        <w:pStyle w:val="Heading2"/>
      </w:pPr>
      <w:r>
        <w:t xml:space="preserve">3-2. 마드리드 의정서(Madrid Protocol) 연동 확장 — 알려주신 전략 확인</w:t>
      </w:r>
    </w:p>
    <w:p>
      <w:pPr>
        <w:spacing w:after="120"/>
      </w:pPr>
      <w:r>
        <w:t xml:space="preserve">한국, 미국, 캐나다 모두 마드리드 의정서 회원국이 맞고, 말씀하신 전략의 방향은 정확함. 확인된 구체적 내용: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마드리드 국제출원은 한국에서의 "기초출원(basic application)"만으로도 시작할 수 있음 — 등록 완료를 기다릴 필요 없이, 9월 KIPO 출원 직후 또는 곧이어 미국·캐나다를 지정국으로 하는 국제출원을 진행할 수 있음.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국제출원 하나로 여러 나라를 동시에 지정 가능 — 나라마다 별도로 새로 출원 서류를 준비하지 않아도 됨 (WIPO를 통한 단일 절차).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6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주의 — "센트럴 어택(central attack)" 리스크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국제등록일로부터 5년간, 국제출원은 한국 기초출원에 의존함. 이 5년 안에 한국 출원이 거절·취하·취소되면 미국·캐나다를 포함한 국제등록 전체가 함께 무효화될 수 있음.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다만 그런 경우에도 3개월 이내에 각국(미국·캐나다)에 개별 출원으로 "전환(transformation)"하면 원래의 우선일을 그대로 유지할 수 있어 완전히 처음부터 다시 시작하는 것은 아님.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6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확인 필요 — 출원국 자격 요건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마드리드 의정서에서 한국을 "출원국(office of origin)"으로 쓰려면 출원인이 (1) 한국 국적자이거나 (2) 한국에 주소·거주지가 있거나 (3) 한국에 실질적인 사업장이 있어야 함.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실제 거주지·국적·사업장 소재에 따라 자격 여부가 달라질 수 있는 부분이므로, 9월 방한 시 변리사와 반드시 이 자격 요건부터 먼저 확인받는 것을 권장함.</w:t>
            </w:r>
          </w:p>
        </w:tc>
      </w:tr>
    </w:tbl>
    <w:p>
      <w:pPr>
        <w:pStyle w:val="Heading1"/>
      </w:pPr>
      <w:r>
        <w:t xml:space="preserve">4. 참고 — 콘텐츠 세계관 확장 로드맵 (Level 4~5, 2026년 7월 논의)</w:t>
      </w:r>
    </w:p>
    <w:p>
      <w:pPr>
        <w:spacing w:after="120"/>
      </w:pPr>
      <w:r>
        <w:t xml:space="preserve">현재 HQ 스토리 세계관은 10대 캐릭터(미래·리아·리암·카요) 중심으로, Level 1~3에서 이미 TOPIK 1~3급 수준 문법을 다룸. Level 4 이상으로 갈수록 요구되는 콘텐츠(격식체, 사회적 이슈, 성인 생활 어휘)가 10대 일상 설정만으로는 자연스럽게 담기지 않는다는 한계가 확인됨 — Real Life 섬션에 어른 대화를 보충해왔지만 이는 장면(scene) 몰입형 콘텐츠가 아니라 부가 자료라 근본적 해결책은 아님.</w:t>
      </w:r>
    </w:p>
    <w:p>
      <w:pPr>
        <w:pStyle w:val="Heading2"/>
      </w:pPr>
      <w:r>
        <w:t xml:space="preserve">4-1. Level 1~4 — 캐나다 홈베이스 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한국을 상시 배경으로 옥기지 않고, 지금처럼 캐나다 거주 + 한국 방문/친챙과의 비교를 통해 문화·격식체 노출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이유: 선생님 본인이 한국을 떠난 지 오래되어 최신 한국 로컬 고등학생 생활(수능 체제, 학원 문화 등)의 정확도를 자신할 수 없음 — 무리하게 한국 로컬 배경으로 옥기면 오히려 정확도 리스크 발생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실제 타겟 학습자(디아스포라 가정 자녀)의 삶과도 더 가까운 설정 — 오히려 강점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세대·지역 차이(수능 vs SAT 등) 자체를 비교 콘텐츠로 활용 가능</w:t>
      </w:r>
    </w:p>
    <w:p>
      <w:pPr>
        <w:pStyle w:val="Heading2"/>
      </w:pPr>
      <w:r>
        <w:t xml:space="preserve">4-2. Level 5 — 캐릭터 성장 + 'HQ University' 유학 도입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B75" w:sz="4"/>
              <w:left w:val="single" w:color="0D7B75" w:sz="4"/>
              <w:bottom w:val="single" w:color="0D7B75" w:sz="4"/>
              <w:right w:val="single" w:color="0D7B75" w:sz="4"/>
            </w:tcBorders>
            <w:shd w:fill="E0F5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핵심 결정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Level 5에서 주요 캐릭터들을 20대로 성장시키고, 가상의 'HQ University' 어학원 유학 설정 도입.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기숙사·캄퍼스·아르바이트·취업 준비 등 성인 생활 밀착형 장면을 Scene-First 방식으로 정식 도입 가능해짐.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Kids→HQ 전환 때 이미 사용한 '몇 년 후 성장' 장치를 한 번 더 반복하는 방식. 다만 Level 4 내부에서도 캐릭터를 고등학교 후반부(16~18세)로 서서히 성장시켜, Level 5의 20대 도약이 급격한 단절이 아니라 자연스러운 연장으로 이어지도록 설계.</w:t>
      </w:r>
    </w:p>
    <w:p>
      <w:pPr>
        <w:pStyle w:val="Heading2"/>
      </w:pPr>
      <w:r>
        <w:t xml:space="preserve">4-3. 세계관 내 기관/상호명 — 'HQ' 브랜드로 통일</w:t>
      </w:r>
    </w:p>
    <w:p>
      <w:pPr>
        <w:spacing w:after="120"/>
      </w:pPr>
      <w:r>
        <w:t xml:space="preserve">연세대 언어교육원처럼 실제 존재하는 기관명을 상업 콘텐츠 속 배경으로 쓰는 것은 상표·명칭 사용 관련 확인이 필요한 영역. 반면 슬라이드 이미지 작업에서 이미 확립된 관행 — HQ Beauty, HQ PC방, HQ Adventure 등 모든 가상 상호/기관을 실명 없이 'HQ' 자체 브랜드로 표기 — 을 그대로 확장하면 제3자 상표 리스크 없이 자체 브랜드 노출도 강화할 수 있음.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결정: 유학 기관명은 실명(연세 등) 대신 'HQ University'로 확정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선생님의 실제 연세대 이력은 개인 신뢰도 정보로 FAQ에서만 사실 그대로 유지 — 픽션 콘텐츠와 분리</w:t>
      </w:r>
    </w:p>
    <w:p>
      <w:pPr>
        <w:pStyle w:val="Heading1"/>
      </w:pPr>
      <w:r>
        <w:t xml:space="preserve">5. 유의 사항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이 문서는 실제 변호사·변리사 자문을 대체하지 않음. Phase 1 소규모 베타는 지금 상태로 진행해도 무리 없다고 판단되나, 마드리드 의정서를 통한 미국·캐나다 확장 및 Phase 4(결제·본격 상업화) 진입 전에는 반드시 실제 상표 전문 변리사의 검토를 받는 것을 권장함 — 특히 3-2절의 출원국 자격 요건은 9월 방한 시 최우선으로 확인할 사항.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Hangeul Quest · 공개 베타 &amp; 상업화 준비 로드맵 — p.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7B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D7B7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2026-07-02T20:52:56.910Z</dcterms:created>
  <dcterms:modified xsi:type="dcterms:W3CDTF">2026-07-02T20:52:56.916Z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