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看過E-book 後，看恒毅的教材，整理出來可以參考的東西。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恒毅教材的第一部份是「理論」，很多PowerPoint的關係圖，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內容大致和E-book差不多，看不懂的地方也沒有解釋，不想深究。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第二部份是實作(佔8成)，我分開了顏色，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沒有紅色的，可以不特別注意(因為Ebook那邊已經涵蓋)。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有紅色的部份，我會查看實作，再製作筆記。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紙本部份，我就不掃描進電腦了，以免有版權(或內容太過冗長)的問題。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waxxuclcu62c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第一章︰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比較三種網站架構︰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Page (Razor3)  -- 特色，使用Razor的 HTML Page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&lt;- 一閃而過，沒前沒後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Forms Site -- 特色，使用控制項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&lt;- 一閃而過，沒前沒後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MVC -- 這個課程的主題，特色︰ Model-View-Controller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wf2dthv54dp2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第二章︰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01 - 建立基本Model, Controller, View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02 - DataAnnotations , DisplayNameFor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03 - DataAnnotations , 自訂驗證(未有效果顯示), Nullable參/變數, QueryString輸入Object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04 - DbContext , 資料庫連接，Seed   ← (懷疑過時，還是跟Ebook那邊做就夠了。)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e3opbaswy94v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第三章︰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01 - RedirectToAction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02 - ViewData, ViewBag 使用上的分別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03 - Detail頁的機制，HttpStatusCodeResult( HttpStatusCode.BadRequest ), HttpNotFound()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View with Model (Linq in HTML Helper) , @HTML.ActionLink()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04 - Create頁的機制，HttpPost，if (ModelState.IsValid)，context存入，AddView &gt; Create &gt;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Reference script libraries (前端驗證)  ， HTML.BeginFrom() ，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05 - 自訂驗證(效果顯示)，HTML.ValidationMessageFor() 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jquery的前端驗證套件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06 - ValidationSummary , 顯示錯誤的Css設計參考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07 - Edit頁機制，context.Entry( opera ).State = EntityState.Modified; ，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Html.HiddenFor (隱藏ID，但在Post回去的時候，會用得到)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08 - 刪除頁機制，[ HttpPost , ActionName(“”) ] 和 method 命名差別，onclick comfirm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09 - 用Scaffold 一次產生 CRUD </w:t>
      </w:r>
    </w:p>
    <w:p w:rsidR="00000000" w:rsidDel="00000000" w:rsidP="00000000" w:rsidRDefault="00000000" w:rsidRPr="00000000" w14:paraId="00000025">
      <w:pPr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10 - 用Scaffold 一次產生 CRUD ←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勾 async </w:t>
      </w:r>
    </w:p>
    <w:p w:rsidR="00000000" w:rsidDel="00000000" w:rsidP="00000000" w:rsidRDefault="00000000" w:rsidRPr="00000000" w14:paraId="00000026">
      <w:pPr>
        <w:ind w:left="0" w:firstLine="720"/>
        <w:rPr>
          <w:color w:val="ff0000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https://blog.darkthread.net/blog/async-aspnet/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黑大解釋為什麼非同步可以加速效能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11 - System.Diagnostics ， Debug.WriteLine() ，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ActionFilterAttribute 繼承，[ 標記 ] Controller中的方法。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Filter攔RouteData來寫Log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&lt;- (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我覺得這個東東是用來在Debug的，在output的視窗紀綠用到了哪個方法，但是我們現在並不是寫大型，多分工，又複雜的公開線上網頁。所以Debug不致於這麼麻煩？所以也不實用。但我還是做了一下筆記。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eytnrpp9vj3x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第四章︰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Razor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01 - HTML.Raw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02 - for loop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03 - foreach</w:t>
      </w:r>
    </w:p>
    <w:p w:rsidR="00000000" w:rsidDel="00000000" w:rsidP="00000000" w:rsidRDefault="00000000" w:rsidRPr="00000000" w14:paraId="0000003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04 - if , </w:t>
      </w:r>
      <w:r w:rsidDel="00000000" w:rsidR="00000000" w:rsidRPr="00000000">
        <w:rPr>
          <w:color w:val="ff0000"/>
          <w:rtl w:val="0"/>
        </w:rPr>
        <w:t xml:space="preserve">@: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05 - return File( path , format)，&lt;video src =”Controller / Method”&gt;，@Url.Action(“”)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06 - 查詢頁機制 - BeginForm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07 - Html.EditorFor 和 Model 之間的關係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08 - PartialView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kec8l0rrh104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第五章︰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01 -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自訂錯誤頁面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02 - 按不同HTML Error Code 來指定錯誤頁 (這個我WebFrom時就做過了，只是提醒)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21c5d4o8a430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第六章︰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01 - 自訂路由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02 - routes.MapMvcAttributeRoutes() 用 [] 來訂路由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03 - RouteData.Values 取路由資料</w:t>
      </w:r>
    </w:p>
    <w:p w:rsidR="00000000" w:rsidDel="00000000" w:rsidP="00000000" w:rsidRDefault="00000000" w:rsidRPr="00000000" w14:paraId="0000003D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04 -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Html.MvcSiteMap().Menu() 和 Html.MvcSiteMap().SiteMapPath()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j2zurlozu944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第七章︰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01 - Layout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02 - Layout + Section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03 - Bootstrap的下載和引用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04 - Bootstrap之中的Grid使用(一行12格，除非寛小於某值，視乎md/xs設定)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05 - HTML表單 input type , 使用 Bootstrap之中的 class = “form-control/ -group/ inline”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06 - Bootstrap之中 不同 button 的式樣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07 - Navbar (在Ebook那邊研究過了)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d0prnq49ki5a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第八章︰</w:t>
      </w:r>
    </w:p>
    <w:p w:rsidR="00000000" w:rsidDel="00000000" w:rsidP="00000000" w:rsidRDefault="00000000" w:rsidRPr="00000000" w14:paraId="00000047">
      <w:pPr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01 -  PartialView 和</w:t>
      </w:r>
      <w:r w:rsidDel="00000000" w:rsidR="00000000" w:rsidRPr="00000000">
        <w:rPr>
          <w:color w:val="ff0000"/>
          <w:rtl w:val="0"/>
        </w:rPr>
        <w:t xml:space="preserve"> ActionLink + @AJAX.ActionLink( )</w:t>
      </w:r>
    </w:p>
    <w:p w:rsidR="00000000" w:rsidDel="00000000" w:rsidP="00000000" w:rsidRDefault="00000000" w:rsidRPr="00000000" w14:paraId="0000004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02 - </w:t>
      </w:r>
      <w:r w:rsidDel="00000000" w:rsidR="00000000" w:rsidRPr="00000000">
        <w:rPr>
          <w:color w:val="ff0000"/>
          <w:rtl w:val="0"/>
        </w:rPr>
        <w:t xml:space="preserve">Ajax.BeginForm()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y2nx1cphtdlm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第九章︰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01 - JavaScript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02 - jquery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rtl w:val="0"/>
        </w:rPr>
        <w:t xml:space="preserve">03 -</w:t>
      </w:r>
      <w:r w:rsidDel="00000000" w:rsidR="00000000" w:rsidRPr="00000000">
        <w:rPr>
          <w:color w:val="ff0000"/>
          <w:rtl w:val="0"/>
        </w:rPr>
        <w:t xml:space="preserve"> jquery + css </w:t>
      </w:r>
    </w:p>
    <w:p w:rsidR="00000000" w:rsidDel="00000000" w:rsidP="00000000" w:rsidRDefault="00000000" w:rsidRPr="00000000" w14:paraId="0000004D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04 - </w:t>
      </w:r>
      <w:r w:rsidDel="00000000" w:rsidR="00000000" w:rsidRPr="00000000">
        <w:rPr>
          <w:color w:val="ff0000"/>
          <w:rtl w:val="0"/>
        </w:rPr>
        <w:t xml:space="preserve">Request.IsAjaxRequest() </w:t>
      </w:r>
    </w:p>
    <w:p w:rsidR="00000000" w:rsidDel="00000000" w:rsidP="00000000" w:rsidRDefault="00000000" w:rsidRPr="00000000" w14:paraId="0000004E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05 - </w:t>
      </w:r>
      <w:r w:rsidDel="00000000" w:rsidR="00000000" w:rsidRPr="00000000">
        <w:rPr>
          <w:color w:val="ff0000"/>
          <w:rtl w:val="0"/>
        </w:rPr>
        <w:t xml:space="preserve">Web Service (.asmx) + ajax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06 - jquery Datepicker</w:t>
      </w:r>
    </w:p>
    <w:p w:rsidR="00000000" w:rsidDel="00000000" w:rsidP="00000000" w:rsidRDefault="00000000" w:rsidRPr="00000000" w14:paraId="0000005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07 -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jquery UI Accordion (和bootstrap 的navbar 類似，但是更好寫)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hou699bih61z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第十章︰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01 - Identity - 預設資料庫和系統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02 - 頁面的授權機制，使用[Attribute]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ecctpa6yv3ex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第十一章︰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01 - TempData + RedirectToAction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02 - Session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03 - StateServer + Session  ← (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在工作上不實用，因為我們沒有辨法改做伺服器的權力？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04 - SQLSever + Session  ← (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在工作上不實用，目前沒有大規模用戶(至少數十人以上)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pl93xwz3o8ug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第十二章︰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01 - Web API - Get</w:t>
      </w:r>
    </w:p>
    <w:p w:rsidR="00000000" w:rsidDel="00000000" w:rsidP="00000000" w:rsidRDefault="00000000" w:rsidRPr="00000000" w14:paraId="0000005B">
      <w:pPr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02 - Web API - Get + Static List + 準備新增﹑刪除﹑修改(但未用)</w:t>
      </w:r>
    </w:p>
    <w:p w:rsidR="00000000" w:rsidDel="00000000" w:rsidP="00000000" w:rsidRDefault="00000000" w:rsidRPr="00000000" w14:paraId="0000005C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03 - Web API - Get + Ajax + @Url.Content() </w:t>
      </w:r>
    </w:p>
    <w:p w:rsidR="00000000" w:rsidDel="00000000" w:rsidP="00000000" w:rsidRDefault="00000000" w:rsidRPr="00000000" w14:paraId="0000005D">
      <w:pPr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04 - Web API - Post + .serialize() : 新增</w:t>
      </w:r>
    </w:p>
    <w:p w:rsidR="00000000" w:rsidDel="00000000" w:rsidP="00000000" w:rsidRDefault="00000000" w:rsidRPr="00000000" w14:paraId="0000005E">
      <w:pPr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05 - Web API - Put(自訂方法名) : 修改</w:t>
      </w:r>
    </w:p>
    <w:p w:rsidR="00000000" w:rsidDel="00000000" w:rsidP="00000000" w:rsidRDefault="00000000" w:rsidRPr="00000000" w14:paraId="0000005F">
      <w:pPr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06 - Web API - Delete : 刪除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trlxl0y3q7yi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第十三章︰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01 - HttpApplication.Context.Respon.Redirect() 用QueryString 存取值並轉頁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(雖然沒有見過，但感覺更加的麻煩和不好用？意義何在？用來過濾？)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02 - HttpHandler 自訂 URL 副檔名 (也不是很實用的感覺…)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03 - WebSocket 聊天室的多人多視窗同步功能 !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2748q5ne3ha7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第十四章︰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01 - 部署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darkthread.net/blog/async-asp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