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Бездействие УК (не отвечают, ничего не делают)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полный список инстанций для ситуации, когда управляющая компания игнорирует обращения и не выполняет обязанности: куда обращаться в первую очередь, куда идти, если не помогло, и куда жаловаться в крайнем случае.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Куда жаловаться (по порядку):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2257"/>
        <w:gridCol w:w="2280"/>
        <w:gridCol w:w="2550"/>
        <w:gridCol w:w="2779"/>
        <w:tblGridChange w:id="0">
          <w:tblGrid>
            <w:gridCol w:w="2257"/>
            <w:gridCol w:w="2280"/>
            <w:gridCol w:w="2550"/>
            <w:gridCol w:w="277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Очерёдность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Формат обращения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нужно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ГЖИ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Через ГИС ЖКХ или лично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Доказательства обращений в УК*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Прокуратура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Через сайт или лично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Копии обращений, отсутствие ответов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Суд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Исковое заявление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Все документы</w:t>
            </w:r>
          </w:p>
        </w:tc>
      </w:tr>
    </w:tbl>
    <w:p w:rsidR="00000000" w:rsidDel="00000000" w:rsidP="00000000" w:rsidRDefault="00000000" w:rsidRPr="00000000" w14:paraId="00000017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 Доказательства обращений 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 это копии заявок из АДС, письменные претензии с отметкой о принятии, уведомления о вручении заказных писем.</w:t>
      </w:r>
    </w:p>
    <w:p w:rsidR="00000000" w:rsidDel="00000000" w:rsidP="00000000" w:rsidRDefault="00000000" w:rsidRPr="00000000" w14:paraId="00000018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Куда обращаться, если УК не отвечает: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4822"/>
        <w:gridCol w:w="5044"/>
        <w:tblGridChange w:id="0">
          <w:tblGrid>
            <w:gridCol w:w="4822"/>
            <w:gridCol w:w="504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Почему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ГЖИ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Контролирует соблюдение лицензионных требований УК. Если УК не отвечает – это нарушение лицензии.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Прокуратура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Осуществляет надзор за исполнением законов. Бездействие УК – это нарушение Жилищного кодекса.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предоставления коммунальных услуг №354</w:t>
      </w:r>
    </w:p>
    <w:p w:rsidR="00000000" w:rsidDel="00000000" w:rsidP="00000000" w:rsidRDefault="00000000" w:rsidRPr="00000000" w14:paraId="00000023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осуществления деятельности по управлению МКД №416</w:t>
      </w:r>
    </w:p>
    <w:p w:rsidR="00000000" w:rsidDel="00000000" w:rsidP="00000000" w:rsidRDefault="00000000" w:rsidRPr="00000000" w14:paraId="00000024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№708 от 15.12.2025</w:t>
      </w:r>
    </w:p>
    <w:p w:rsidR="00000000" w:rsidDel="00000000" w:rsidP="00000000" w:rsidRDefault="00000000" w:rsidRPr="00000000" w14:paraId="00000025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официальных сайтов ГЖИ и прокуратуры Калужской области</w:t>
      </w:r>
    </w:p>
    <w:p w:rsidR="00000000" w:rsidDel="00000000" w:rsidP="00000000" w:rsidRDefault="00000000" w:rsidRPr="00000000" w14:paraId="00000026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ppz9H7lzoWO+0jQ9sUQW+wh5xg==">CgMxLjA4AHIhMUtCZHIyZmZaRW5xcE5UTDRFbzFZNkMxNVdSMGg2cWJX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2026-03-30T18:07:49Z</dcterms:created>
</cp:coreProperties>
</file>