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mallCaps w:val="0"/>
          <w:color w:val="1155cc"/>
          <w:sz w:val="40"/>
          <w:szCs w:val="4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0"/>
          <w:color w:val="1155cc"/>
          <w:sz w:val="40"/>
          <w:szCs w:val="40"/>
          <w:u w:val="single"/>
          <w:rtl w:val="0"/>
        </w:rPr>
        <w:t xml:space="preserve">Протекает крыша, сырость, грибок</w:t>
      </w:r>
    </w:p>
    <w:p w:rsidR="00000000" w:rsidDel="00000000" w:rsidP="00000000" w:rsidRDefault="00000000" w:rsidRPr="00000000" w14:paraId="00000002">
      <w:pPr>
        <w:widowControl w:val="0"/>
        <w:spacing w:after="57" w:before="57" w:lineRule="auto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Актуально на март 2026</w:t>
      </w:r>
    </w:p>
    <w:p w:rsidR="00000000" w:rsidDel="00000000" w:rsidP="00000000" w:rsidRDefault="00000000" w:rsidRPr="00000000" w14:paraId="00000003">
      <w:pPr>
        <w:widowControl w:val="0"/>
        <w:spacing w:after="57" w:before="57" w:lineRule="auto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  <w:rtl w:val="0"/>
        </w:rPr>
        <w:t xml:space="preserve">В этом разделе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  <w:rtl w:val="0"/>
        </w:rPr>
        <w:t xml:space="preserve"> полный список инстанций для ситуации с протечками и повреждением общего имущества: куда обращаться в первую очередь, куда идти, если не помогло, и куда жаловаться в крайнем случае. Все контакты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  <w:rtl w:val="0"/>
        </w:rPr>
        <w:t xml:space="preserve"> для города Калуги.</w:t>
      </w:r>
    </w:p>
    <w:p w:rsidR="00000000" w:rsidDel="00000000" w:rsidP="00000000" w:rsidRDefault="00000000" w:rsidRPr="00000000" w14:paraId="00000005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  <w:rtl w:val="0"/>
        </w:rPr>
        <w:t xml:space="preserve">Куда жаловаться (по порядку):</w:t>
      </w:r>
    </w:p>
    <w:tbl>
      <w:tblPr>
        <w:tblStyle w:val="Table1"/>
        <w:tblW w:w="9866.0" w:type="dxa"/>
        <w:jc w:val="left"/>
        <w:tblLayout w:type="fixed"/>
        <w:tblLook w:val="0000"/>
      </w:tblPr>
      <w:tblGrid>
        <w:gridCol w:w="2257"/>
        <w:gridCol w:w="2280"/>
        <w:gridCol w:w="2535"/>
        <w:gridCol w:w="2794"/>
        <w:tblGridChange w:id="0">
          <w:tblGrid>
            <w:gridCol w:w="2257"/>
            <w:gridCol w:w="2280"/>
            <w:gridCol w:w="2535"/>
            <w:gridCol w:w="279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7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Очерёдность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8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Инстанция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9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Формат обращения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A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Что нужно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УК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D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Письменная заявка с требованием ремонта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Фото протечек, дата обнаружения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F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УК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1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Требование составить акт осмотра*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2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Пригласить представителя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3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4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ГЖИ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5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Через ГИС ЖКХ или лично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6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Акт осмотра (или отказ УК), фото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8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Роспотребнадзор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9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При наличии грибка, плесени**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A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Заключение СЭС (санитарно-эпидемиологической службы)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B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C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Прокуратура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D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При бездействии ГЖИ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E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Копии всех обращений</w:t>
            </w:r>
          </w:p>
        </w:tc>
      </w:tr>
    </w:tbl>
    <w:p w:rsidR="00000000" w:rsidDel="00000000" w:rsidP="00000000" w:rsidRDefault="00000000" w:rsidRPr="00000000" w14:paraId="0000001F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color w:val="000000"/>
          <w:sz w:val="24"/>
          <w:szCs w:val="24"/>
          <w:rtl w:val="0"/>
        </w:rPr>
        <w:t xml:space="preserve">* Акт осмотра – фиксирует наличие протечки, её причины и масштаб повреждений. Без него сложно требовать ремонта или компенсации.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color w:val="000000"/>
          <w:sz w:val="24"/>
          <w:szCs w:val="24"/>
          <w:rtl w:val="0"/>
        </w:rPr>
        <w:t xml:space="preserve">** Грибок и плесень – это нарушение санитарных норм. Роспотребнадзор может провести проверку и выдать предписание.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  <w:rtl w:val="0"/>
        </w:rPr>
        <w:t xml:space="preserve">Особенность:</w:t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Протекающая крыша — это общее имущество многоквартирного дома. УК обязана содержать его в надлежащем состоянии. </w:t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Правила предоставления коммунальных услуг №354</w:t>
      </w:r>
    </w:p>
    <w:p w:rsidR="00000000" w:rsidDel="00000000" w:rsidP="00000000" w:rsidRDefault="00000000" w:rsidRPr="00000000" w14:paraId="00000026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Правила осуществления деятельности по управлению МКД №416</w:t>
      </w:r>
    </w:p>
    <w:p w:rsidR="00000000" w:rsidDel="00000000" w:rsidP="00000000" w:rsidRDefault="00000000" w:rsidRPr="00000000" w14:paraId="00000027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Постановление Губернатора Калужской области №708 от 15.12.2025</w:t>
      </w:r>
    </w:p>
    <w:p w:rsidR="00000000" w:rsidDel="00000000" w:rsidP="00000000" w:rsidRDefault="00000000" w:rsidRPr="00000000" w14:paraId="00000028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Информация с официальных сайтов ГЖИ и прокуратуры Калужской области</w:t>
      </w:r>
    </w:p>
    <w:p w:rsidR="00000000" w:rsidDel="00000000" w:rsidP="00000000" w:rsidRDefault="00000000" w:rsidRPr="00000000" w14:paraId="00000029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widowControl w:val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*Материал предоставлен в информационно-справочных целях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304" w:right="737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XO Thame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XO Thames" w:cs="XO Thames" w:eastAsia="XO Thames" w:hAnsi="XO Thames"/>
        <w:sz w:val="28"/>
        <w:szCs w:val="28"/>
      </w:rPr>
    </w:rPrDefault>
    <w:pPrDefault>
      <w:pPr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6"/>
      <w:szCs w:val="26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567" w:before="567" w:line="240" w:lineRule="auto"/>
      <w:ind w:left="0" w:right="0" w:firstLine="0"/>
      <w:jc w:val="center"/>
    </w:pPr>
    <w:rPr>
      <w:rFonts w:ascii="XO Thames" w:cs="XO Thames" w:eastAsia="XO Thames" w:hAnsi="XO Thames"/>
      <w:b w:val="1"/>
      <w:bCs w:val="1"/>
      <w:i w:val="0"/>
      <w:iCs w:val="0"/>
      <w:smallCaps w:val="1"/>
      <w:strike w:val="0"/>
      <w:color w:val="000000"/>
      <w:sz w:val="40"/>
      <w:szCs w:val="40"/>
      <w:u w:val="none"/>
      <w:shd w:fill="auto" w:val="clear"/>
      <w:vertAlign w:val="baseline"/>
    </w:rPr>
  </w:style>
  <w:style w:type="paragraph" w:styleId="Style_2">
    <w:name w:val="toc 2"/>
    <w:next w:val="Style_1"/>
    <w:link w:val="Style_2_ch"/>
    <w:uiPriority w:val="39"/>
    <w:pPr>
      <w:ind w:left="200" w:firstLine="0"/>
      <w:jc w:val="left"/>
    </w:pPr>
    <w:rPr>
      <w:rFonts w:ascii="XO Thames" w:hAnsi="XO Thames"/>
      <w:sz w:val="28"/>
    </w:rPr>
  </w:style>
  <w:style w:type="character" w:styleId="Style_2_ch">
    <w:name w:val="toc 2"/>
    <w:link w:val="Style_2"/>
    <w:rPr>
      <w:rFonts w:ascii="XO Thames" w:hAnsi="XO Thames"/>
      <w:sz w:val="28"/>
    </w:rPr>
  </w:style>
  <w:style w:type="paragraph" w:styleId="Style_3">
    <w:name w:val="toc 4"/>
    <w:next w:val="Style_1"/>
    <w:link w:val="Style_3_ch"/>
    <w:uiPriority w:val="39"/>
    <w:pPr>
      <w:ind w:left="600" w:firstLine="0"/>
      <w:jc w:val="left"/>
    </w:pPr>
    <w:rPr>
      <w:rFonts w:ascii="XO Thames" w:hAnsi="XO Thames"/>
      <w:sz w:val="28"/>
    </w:rPr>
  </w:style>
  <w:style w:type="character" w:styleId="Style_3_ch">
    <w:name w:val="toc 4"/>
    <w:link w:val="Style_3"/>
    <w:rPr>
      <w:rFonts w:ascii="XO Thames" w:hAnsi="XO Thames"/>
      <w:sz w:val="28"/>
    </w:rPr>
  </w:style>
  <w:style w:type="paragraph" w:styleId="Style_4">
    <w:name w:val="toc 6"/>
    <w:next w:val="Style_1"/>
    <w:link w:val="Style_4_ch"/>
    <w:uiPriority w:val="39"/>
    <w:pPr>
      <w:ind w:left="1000" w:firstLine="0"/>
      <w:jc w:val="left"/>
    </w:pPr>
    <w:rPr>
      <w:rFonts w:ascii="XO Thames" w:hAnsi="XO Thames"/>
      <w:sz w:val="28"/>
    </w:rPr>
  </w:style>
  <w:style w:type="character" w:styleId="Style_4_ch">
    <w:name w:val="toc 6"/>
    <w:link w:val="Style_4"/>
    <w:rPr>
      <w:rFonts w:ascii="XO Thames" w:hAnsi="XO Thames"/>
      <w:sz w:val="28"/>
    </w:rPr>
  </w:style>
  <w:style w:type="paragraph" w:styleId="Style_5">
    <w:name w:val="toc 7"/>
    <w:next w:val="Style_1"/>
    <w:link w:val="Style_5_ch"/>
    <w:uiPriority w:val="39"/>
    <w:pPr>
      <w:ind w:left="1200" w:firstLine="0"/>
      <w:jc w:val="left"/>
    </w:pPr>
    <w:rPr>
      <w:rFonts w:ascii="XO Thames" w:hAnsi="XO Thames"/>
      <w:sz w:val="28"/>
    </w:rPr>
  </w:style>
  <w:style w:type="character" w:styleId="Style_5_ch">
    <w:name w:val="toc 7"/>
    <w:link w:val="Style_5"/>
    <w:rPr>
      <w:rFonts w:ascii="XO Thames" w:hAnsi="XO Thames"/>
      <w:sz w:val="28"/>
    </w:rPr>
  </w:style>
  <w:style w:type="paragraph" w:styleId="Style_6">
    <w:name w:val="Endnote"/>
    <w:link w:val="Style_6_ch"/>
    <w:pPr>
      <w:ind w:left="0" w:firstLine="851"/>
      <w:jc w:val="both"/>
    </w:pPr>
    <w:rPr>
      <w:rFonts w:ascii="XO Thames" w:hAnsi="XO Thames"/>
      <w:sz w:val="22"/>
    </w:rPr>
  </w:style>
  <w:style w:type="character" w:styleId="Style_6_ch">
    <w:name w:val="Endnote"/>
    <w:link w:val="Style_6"/>
    <w:rPr>
      <w:rFonts w:ascii="XO Thames" w:hAnsi="XO Thames"/>
      <w:sz w:val="22"/>
    </w:rPr>
  </w:style>
  <w:style w:type="paragraph" w:styleId="Style_8">
    <w:name w:val="toc 3"/>
    <w:next w:val="Style_1"/>
    <w:link w:val="Style_8_ch"/>
    <w:uiPriority w:val="39"/>
    <w:pPr>
      <w:ind w:left="400" w:firstLine="0"/>
      <w:jc w:val="left"/>
    </w:pPr>
    <w:rPr>
      <w:rFonts w:ascii="XO Thames" w:hAnsi="XO Thames"/>
      <w:sz w:val="28"/>
    </w:rPr>
  </w:style>
  <w:style w:type="character" w:styleId="Style_8_ch">
    <w:name w:val="toc 3"/>
    <w:link w:val="Style_8"/>
    <w:rPr>
      <w:rFonts w:ascii="XO Thames" w:hAnsi="XO Thames"/>
      <w:sz w:val="28"/>
    </w:rPr>
  </w:style>
  <w:style w:type="paragraph" w:styleId="Style_11">
    <w:name w:val="Hyperlink"/>
    <w:link w:val="Style_11_ch"/>
    <w:rPr>
      <w:color w:val="0000ff"/>
      <w:u w:val="single"/>
    </w:rPr>
  </w:style>
  <w:style w:type="character" w:styleId="Style_11_ch">
    <w:name w:val="Hyperlink"/>
    <w:link w:val="Style_11"/>
    <w:rPr>
      <w:color w:val="0000ff"/>
      <w:u w:val="single"/>
    </w:rPr>
  </w:style>
  <w:style w:type="paragraph" w:styleId="Style_12">
    <w:name w:val="Footnote"/>
    <w:link w:val="Style_12_ch"/>
    <w:pPr>
      <w:ind w:left="0" w:firstLine="851"/>
      <w:jc w:val="both"/>
    </w:pPr>
    <w:rPr>
      <w:rFonts w:ascii="XO Thames" w:hAnsi="XO Thames"/>
      <w:sz w:val="22"/>
    </w:rPr>
  </w:style>
  <w:style w:type="character" w:styleId="Style_12_ch">
    <w:name w:val="Footnote"/>
    <w:link w:val="Style_12"/>
    <w:rPr>
      <w:rFonts w:ascii="XO Thames" w:hAnsi="XO Thames"/>
      <w:sz w:val="22"/>
    </w:rPr>
  </w:style>
  <w:style w:type="paragraph" w:styleId="Style_13">
    <w:name w:val="toc 1"/>
    <w:next w:val="Style_1"/>
    <w:link w:val="Style_13_ch"/>
    <w:uiPriority w:val="39"/>
    <w:pPr>
      <w:ind w:left="0" w:firstLine="0"/>
      <w:jc w:val="left"/>
    </w:pPr>
    <w:rPr>
      <w:rFonts w:ascii="XO Thames" w:hAnsi="XO Thames"/>
      <w:b w:val="1"/>
      <w:sz w:val="28"/>
    </w:rPr>
  </w:style>
  <w:style w:type="character" w:styleId="Style_13_ch">
    <w:name w:val="toc 1"/>
    <w:link w:val="Style_13"/>
    <w:rPr>
      <w:rFonts w:ascii="XO Thames" w:hAnsi="XO Thames"/>
      <w:b w:val="1"/>
      <w:sz w:val="28"/>
    </w:rPr>
  </w:style>
  <w:style w:type="paragraph" w:styleId="Style_14">
    <w:name w:val="Header and Footer"/>
    <w:link w:val="Style_14_ch"/>
    <w:pPr>
      <w:spacing w:line="240" w:lineRule="auto"/>
      <w:ind/>
      <w:jc w:val="both"/>
    </w:pPr>
    <w:rPr>
      <w:rFonts w:ascii="XO Thames" w:hAnsi="XO Thames"/>
      <w:sz w:val="28"/>
    </w:rPr>
  </w:style>
  <w:style w:type="character" w:styleId="Style_14_ch">
    <w:name w:val="Header and Footer"/>
    <w:link w:val="Style_14"/>
    <w:rPr>
      <w:rFonts w:ascii="XO Thames" w:hAnsi="XO Thames"/>
      <w:sz w:val="28"/>
    </w:rPr>
  </w:style>
  <w:style w:type="paragraph" w:styleId="Style_15">
    <w:name w:val="toc 9"/>
    <w:next w:val="Style_1"/>
    <w:link w:val="Style_15_ch"/>
    <w:uiPriority w:val="39"/>
    <w:pPr>
      <w:ind w:left="1600" w:firstLine="0"/>
      <w:jc w:val="left"/>
    </w:pPr>
    <w:rPr>
      <w:rFonts w:ascii="XO Thames" w:hAnsi="XO Thames"/>
      <w:sz w:val="28"/>
    </w:rPr>
  </w:style>
  <w:style w:type="character" w:styleId="Style_15_ch">
    <w:name w:val="toc 9"/>
    <w:link w:val="Style_15"/>
    <w:rPr>
      <w:rFonts w:ascii="XO Thames" w:hAnsi="XO Thames"/>
      <w:sz w:val="28"/>
    </w:rPr>
  </w:style>
  <w:style w:type="paragraph" w:styleId="Style_16">
    <w:name w:val="toc 8"/>
    <w:next w:val="Style_1"/>
    <w:link w:val="Style_16_ch"/>
    <w:uiPriority w:val="39"/>
    <w:pPr>
      <w:ind w:left="1400" w:firstLine="0"/>
      <w:jc w:val="left"/>
    </w:pPr>
    <w:rPr>
      <w:rFonts w:ascii="XO Thames" w:hAnsi="XO Thames"/>
      <w:sz w:val="28"/>
    </w:rPr>
  </w:style>
  <w:style w:type="character" w:styleId="Style_16_ch">
    <w:name w:val="toc 8"/>
    <w:link w:val="Style_16"/>
    <w:rPr>
      <w:rFonts w:ascii="XO Thames" w:hAnsi="XO Thames"/>
      <w:sz w:val="28"/>
    </w:rPr>
  </w:style>
  <w:style w:type="paragraph" w:styleId="Style_17">
    <w:name w:val="toc 5"/>
    <w:next w:val="Style_1"/>
    <w:link w:val="Style_17_ch"/>
    <w:uiPriority w:val="39"/>
    <w:pPr>
      <w:ind w:left="800" w:firstLine="0"/>
      <w:jc w:val="left"/>
    </w:pPr>
    <w:rPr>
      <w:rFonts w:ascii="XO Thames" w:hAnsi="XO Thames"/>
      <w:sz w:val="28"/>
    </w:rPr>
  </w:style>
  <w:style w:type="character" w:styleId="Style_17_ch">
    <w:name w:val="toc 5"/>
    <w:link w:val="Style_17"/>
    <w:rPr>
      <w:rFonts w:ascii="XO Thames" w:hAnsi="XO Thames"/>
      <w:sz w:val="28"/>
    </w:rPr>
  </w:style>
  <w:style w:type="paragraph" w:styleId="Subtitle">
    <w:name w:val="Sub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both"/>
    </w:pPr>
    <w:rPr>
      <w:rFonts w:ascii="XO Thames" w:cs="XO Thames" w:eastAsia="XO Thames" w:hAnsi="XO Thames"/>
      <w:b w:val="0"/>
      <w:bCs w:val="0"/>
      <w:i w:val="1"/>
      <w:iCs w:val="1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63000"/>
                <a:satMod val="300000"/>
              </a:schemeClr>
            </a:gs>
            <a:gs pos="100000">
              <a:schemeClr val="phClr">
                <a:tint val="8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6350">
          <a:solidFill>
            <a:schemeClr val="phClr">
              <a:shade val="95000"/>
              <a:satMod val="105000"/>
            </a:schemeClr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0000"/>
                <a:satMod val="350000"/>
              </a:schemeClr>
            </a:gs>
            <a:gs pos="40000">
              <a:schemeClr val="phClr">
                <a:tint val="5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2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l26qXan3gk8RZEEdfsSJjUylqQ==">CgMxLjA4AHIhMVQzR1ZuX194X3JGdjZzSDRBbWxncS1pNDNtMFNMWlR2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2026-03-30T18:06:13Z</dcterms:created>
</cp:coreProperties>
</file>