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1155cc"/>
          <w:sz w:val="40"/>
          <w:szCs w:val="40"/>
          <w:u w:val="single"/>
          <w:rtl w:val="0"/>
        </w:rPr>
        <w:t xml:space="preserve">Протекает крыша, сырость, грибок</w:t>
      </w:r>
    </w:p>
    <w:p w:rsidR="00000000" w:rsidDel="00000000" w:rsidP="00000000" w:rsidRDefault="00000000" w:rsidRPr="00000000" w14:paraId="00000002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апрель 2026</w:t>
      </w:r>
    </w:p>
    <w:p w:rsidR="00000000" w:rsidDel="00000000" w:rsidP="00000000" w:rsidRDefault="00000000" w:rsidRPr="00000000" w14:paraId="00000003">
      <w:pPr>
        <w:widowControl w:val="0"/>
        <w:spacing w:after="57" w:before="57" w:lineRule="auto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В этом разделе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полный список инстанций для ситуации с протечками и повреждением общего имущества: куда обращаться в первую очередь, куда идти, если не помогло, и куда жаловаться в крайнем случае. Все контакты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mallCaps w:val="0"/>
          <w:color w:val="000000"/>
          <w:sz w:val="24"/>
          <w:szCs w:val="24"/>
          <w:rtl w:val="0"/>
        </w:rPr>
        <w:t xml:space="preserve"> для города Калуги.</w:t>
      </w:r>
    </w:p>
    <w:p w:rsidR="00000000" w:rsidDel="00000000" w:rsidP="00000000" w:rsidRDefault="00000000" w:rsidRPr="00000000" w14:paraId="00000005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Куда жаловаться (по порядку):</w:t>
      </w:r>
    </w:p>
    <w:tbl>
      <w:tblPr>
        <w:tblStyle w:val="Table1"/>
        <w:tblW w:w="9866.0" w:type="dxa"/>
        <w:jc w:val="left"/>
        <w:tblLayout w:type="fixed"/>
        <w:tblLook w:val="0000"/>
      </w:tblPr>
      <w:tblGrid>
        <w:gridCol w:w="2257"/>
        <w:gridCol w:w="2280"/>
        <w:gridCol w:w="2535"/>
        <w:gridCol w:w="2794"/>
        <w:tblGridChange w:id="0">
          <w:tblGrid>
            <w:gridCol w:w="2257"/>
            <w:gridCol w:w="2280"/>
            <w:gridCol w:w="2535"/>
            <w:gridCol w:w="279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Очерёдность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Инстанция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Формат обращения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Что нужно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Письменная заявка с требованием ремонта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Фото протечек, дата обнаружения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УК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Требование составить акт осмотра*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Пригласить представителя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ГЖИ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Через ГИС ЖКХ или лично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Акт осмотра (или отказ УК), фото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8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Роспотребнадзор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 наличии грибка, плесени**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A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Заключение СЭС (санитарно-эпидемиологической службы)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Прокуратура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 бездействии ГЖИ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57" w:before="57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Копии всех обращений</w:t>
            </w:r>
          </w:p>
        </w:tc>
      </w:tr>
    </w:tbl>
    <w:p w:rsidR="00000000" w:rsidDel="00000000" w:rsidP="00000000" w:rsidRDefault="00000000" w:rsidRPr="00000000" w14:paraId="0000001F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 Акт осмотра – фиксирует наличие протечки, её причины и масштаб повреждений. Без него сложно требовать ремонта или компенсации.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color w:val="000000"/>
          <w:sz w:val="24"/>
          <w:szCs w:val="24"/>
          <w:rtl w:val="0"/>
        </w:rPr>
        <w:t xml:space="preserve">** Грибок и плесень – это нарушение санитарных норм. Роспотребнадзор может провести проверку и выдать предписание.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57" w:before="57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mallCaps w:val="0"/>
          <w:color w:val="000000"/>
          <w:sz w:val="24"/>
          <w:szCs w:val="24"/>
          <w:rtl w:val="0"/>
        </w:rPr>
        <w:t xml:space="preserve">Особенность: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Протекающая крыша — это общее имущество многоквартирного дома. УК обязана содержать его в надлежащем состоянии. 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предоставления коммунальных услуг №354</w:t>
      </w:r>
    </w:p>
    <w:p w:rsidR="00000000" w:rsidDel="00000000" w:rsidP="00000000" w:rsidRDefault="00000000" w:rsidRPr="00000000" w14:paraId="00000026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Правила осуществления деятельности по управлению МКД №416</w:t>
      </w:r>
    </w:p>
    <w:p w:rsidR="00000000" w:rsidDel="00000000" w:rsidP="00000000" w:rsidRDefault="00000000" w:rsidRPr="00000000" w14:paraId="00000027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Постановление Губернатора Калужской области №708 от 15.12.2025</w:t>
      </w:r>
    </w:p>
    <w:p w:rsidR="00000000" w:rsidDel="00000000" w:rsidP="00000000" w:rsidRDefault="00000000" w:rsidRPr="00000000" w14:paraId="00000028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u w:val="single"/>
          <w:rtl w:val="0"/>
        </w:rPr>
        <w:t xml:space="preserve">Информация с официальных сайтов ГЖИ и прокуратуры Калужской области</w:t>
      </w:r>
    </w:p>
    <w:p w:rsidR="00000000" w:rsidDel="00000000" w:rsidP="00000000" w:rsidRDefault="00000000" w:rsidRPr="00000000" w14:paraId="00000029">
      <w:pPr>
        <w:widowControl w:val="0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304" w:right="737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XO Tha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XO Thames" w:cs="XO Thames" w:eastAsia="XO Thames" w:hAnsi="XO Thames"/>
        <w:sz w:val="28"/>
        <w:szCs w:val="28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both"/>
    </w:pPr>
    <w:rPr>
      <w:rFonts w:ascii="XO Thames" w:cs="XO Thames" w:eastAsia="XO Thames" w:hAnsi="XO Thames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567" w:before="567" w:line="240" w:lineRule="auto"/>
      <w:ind w:left="0" w:right="0" w:firstLine="0"/>
      <w:jc w:val="center"/>
    </w:pPr>
    <w:rPr>
      <w:rFonts w:ascii="XO Thames" w:cs="XO Thames" w:eastAsia="XO Thames" w:hAnsi="XO Thames"/>
      <w:b w:val="1"/>
      <w:bCs w:val="1"/>
      <w:i w:val="0"/>
      <w:iCs w:val="0"/>
      <w:smallCaps w:val="1"/>
      <w:strike w:val="0"/>
      <w:color w:val="000000"/>
      <w:sz w:val="40"/>
      <w:szCs w:val="40"/>
      <w:u w:val="none"/>
      <w:shd w:fill="auto" w:val="clear"/>
      <w:vertAlign w:val="baseline"/>
    </w:rPr>
  </w:style>
  <w:style w:type="paragraph" w:styleId="Style_2">
    <w:name w:val="toc 2"/>
    <w:next w:val="Style_1"/>
    <w:link w:val="Style_2_ch"/>
    <w:uiPriority w:val="39"/>
    <w:pPr>
      <w:ind w:left="200" w:firstLine="0"/>
      <w:jc w:val="left"/>
    </w:pPr>
    <w:rPr>
      <w:rFonts w:ascii="XO Thames" w:hAnsi="XO Thames"/>
      <w:sz w:val="28"/>
    </w:rPr>
  </w:style>
  <w:style w:type="character" w:styleId="Style_2_ch">
    <w:name w:val="toc 2"/>
    <w:link w:val="Style_2"/>
    <w:rPr>
      <w:rFonts w:ascii="XO Thames" w:hAnsi="XO Thames"/>
      <w:sz w:val="28"/>
    </w:rPr>
  </w:style>
  <w:style w:type="paragraph" w:styleId="Style_3">
    <w:name w:val="toc 4"/>
    <w:next w:val="Style_1"/>
    <w:link w:val="Style_3_ch"/>
    <w:uiPriority w:val="39"/>
    <w:pPr>
      <w:ind w:left="600" w:firstLine="0"/>
      <w:jc w:val="left"/>
    </w:pPr>
    <w:rPr>
      <w:rFonts w:ascii="XO Thames" w:hAnsi="XO Thames"/>
      <w:sz w:val="28"/>
    </w:rPr>
  </w:style>
  <w:style w:type="character" w:styleId="Style_3_ch">
    <w:name w:val="toc 4"/>
    <w:link w:val="Style_3"/>
    <w:rPr>
      <w:rFonts w:ascii="XO Thames" w:hAnsi="XO Thames"/>
      <w:sz w:val="28"/>
    </w:rPr>
  </w:style>
  <w:style w:type="paragraph" w:styleId="Style_4">
    <w:name w:val="toc 6"/>
    <w:next w:val="Style_1"/>
    <w:link w:val="Style_4_ch"/>
    <w:uiPriority w:val="39"/>
    <w:pPr>
      <w:ind w:left="1000" w:firstLine="0"/>
      <w:jc w:val="left"/>
    </w:pPr>
    <w:rPr>
      <w:rFonts w:ascii="XO Thames" w:hAnsi="XO Thames"/>
      <w:sz w:val="28"/>
    </w:rPr>
  </w:style>
  <w:style w:type="character" w:styleId="Style_4_ch">
    <w:name w:val="toc 6"/>
    <w:link w:val="Style_4"/>
    <w:rPr>
      <w:rFonts w:ascii="XO Thames" w:hAnsi="XO Thames"/>
      <w:sz w:val="28"/>
    </w:rPr>
  </w:style>
  <w:style w:type="paragraph" w:styleId="Style_5">
    <w:name w:val="toc 7"/>
    <w:next w:val="Style_1"/>
    <w:link w:val="Style_5_ch"/>
    <w:uiPriority w:val="39"/>
    <w:pPr>
      <w:ind w:left="1200" w:firstLine="0"/>
      <w:jc w:val="left"/>
    </w:pPr>
    <w:rPr>
      <w:rFonts w:ascii="XO Thames" w:hAnsi="XO Thames"/>
      <w:sz w:val="28"/>
    </w:rPr>
  </w:style>
  <w:style w:type="character" w:styleId="Style_5_ch">
    <w:name w:val="toc 7"/>
    <w:link w:val="Style_5"/>
    <w:rPr>
      <w:rFonts w:ascii="XO Thames" w:hAnsi="XO Thames"/>
      <w:sz w:val="28"/>
    </w:rPr>
  </w:style>
  <w:style w:type="paragraph" w:styleId="Style_6">
    <w:name w:val="Endnote"/>
    <w:link w:val="Style_6_ch"/>
    <w:pPr>
      <w:ind w:left="0" w:firstLine="851"/>
      <w:jc w:val="both"/>
    </w:pPr>
    <w:rPr>
      <w:rFonts w:ascii="XO Thames" w:hAnsi="XO Thames"/>
      <w:sz w:val="22"/>
    </w:rPr>
  </w:style>
  <w:style w:type="character" w:styleId="Style_6_ch">
    <w:name w:val="Endnote"/>
    <w:link w:val="Style_6"/>
    <w:rPr>
      <w:rFonts w:ascii="XO Thames" w:hAnsi="XO Thames"/>
      <w:sz w:val="22"/>
    </w:rPr>
  </w:style>
  <w:style w:type="paragraph" w:styleId="Style_8">
    <w:name w:val="toc 3"/>
    <w:next w:val="Style_1"/>
    <w:link w:val="Style_8_ch"/>
    <w:uiPriority w:val="39"/>
    <w:pPr>
      <w:ind w:left="400" w:firstLine="0"/>
      <w:jc w:val="left"/>
    </w:pPr>
    <w:rPr>
      <w:rFonts w:ascii="XO Thames" w:hAnsi="XO Thames"/>
      <w:sz w:val="28"/>
    </w:rPr>
  </w:style>
  <w:style w:type="character" w:styleId="Style_8_ch">
    <w:name w:val="toc 3"/>
    <w:link w:val="Style_8"/>
    <w:rPr>
      <w:rFonts w:ascii="XO Thames" w:hAnsi="XO Thames"/>
      <w:sz w:val="28"/>
    </w:rPr>
  </w:style>
  <w:style w:type="paragraph" w:styleId="Style_11">
    <w:name w:val="Hyperlink"/>
    <w:link w:val="Style_11_ch"/>
    <w:rPr>
      <w:color w:val="0000ff"/>
      <w:u w:val="single"/>
    </w:rPr>
  </w:style>
  <w:style w:type="character" w:styleId="Style_11_ch">
    <w:name w:val="Hyperlink"/>
    <w:link w:val="Style_11"/>
    <w:rPr>
      <w:color w:val="0000ff"/>
      <w:u w:val="single"/>
    </w:rPr>
  </w:style>
  <w:style w:type="paragraph" w:styleId="Style_12">
    <w:name w:val="Footnote"/>
    <w:link w:val="Style_12_ch"/>
    <w:pPr>
      <w:ind w:left="0" w:firstLine="851"/>
      <w:jc w:val="both"/>
    </w:pPr>
    <w:rPr>
      <w:rFonts w:ascii="XO Thames" w:hAnsi="XO Thames"/>
      <w:sz w:val="22"/>
    </w:rPr>
  </w:style>
  <w:style w:type="character" w:styleId="Style_12_ch">
    <w:name w:val="Footnote"/>
    <w:link w:val="Style_12"/>
    <w:rPr>
      <w:rFonts w:ascii="XO Thames" w:hAnsi="XO Thames"/>
      <w:sz w:val="22"/>
    </w:rPr>
  </w:style>
  <w:style w:type="paragraph" w:styleId="Style_13">
    <w:name w:val="toc 1"/>
    <w:next w:val="Style_1"/>
    <w:link w:val="Style_13_ch"/>
    <w:uiPriority w:val="39"/>
    <w:pPr>
      <w:ind w:left="0" w:firstLine="0"/>
      <w:jc w:val="left"/>
    </w:pPr>
    <w:rPr>
      <w:rFonts w:ascii="XO Thames" w:hAnsi="XO Thames"/>
      <w:b w:val="1"/>
      <w:sz w:val="28"/>
    </w:rPr>
  </w:style>
  <w:style w:type="character" w:styleId="Style_13_ch">
    <w:name w:val="toc 1"/>
    <w:link w:val="Style_13"/>
    <w:rPr>
      <w:rFonts w:ascii="XO Thames" w:hAnsi="XO Thames"/>
      <w:b w:val="1"/>
      <w:sz w:val="28"/>
    </w:rPr>
  </w:style>
  <w:style w:type="paragraph" w:styleId="Style_14">
    <w:name w:val="Header and Footer"/>
    <w:link w:val="Style_14_ch"/>
    <w:pPr>
      <w:spacing w:line="240" w:lineRule="auto"/>
      <w:ind/>
      <w:jc w:val="both"/>
    </w:pPr>
    <w:rPr>
      <w:rFonts w:ascii="XO Thames" w:hAnsi="XO Thames"/>
      <w:sz w:val="28"/>
    </w:rPr>
  </w:style>
  <w:style w:type="character" w:styleId="Style_14_ch">
    <w:name w:val="Header and Footer"/>
    <w:link w:val="Style_14"/>
    <w:rPr>
      <w:rFonts w:ascii="XO Thames" w:hAnsi="XO Thames"/>
      <w:sz w:val="28"/>
    </w:rPr>
  </w:style>
  <w:style w:type="paragraph" w:styleId="Style_15">
    <w:name w:val="toc 9"/>
    <w:next w:val="Style_1"/>
    <w:link w:val="Style_15_ch"/>
    <w:uiPriority w:val="39"/>
    <w:pPr>
      <w:ind w:left="1600" w:firstLine="0"/>
      <w:jc w:val="left"/>
    </w:pPr>
    <w:rPr>
      <w:rFonts w:ascii="XO Thames" w:hAnsi="XO Thames"/>
      <w:sz w:val="28"/>
    </w:rPr>
  </w:style>
  <w:style w:type="character" w:styleId="Style_15_ch">
    <w:name w:val="toc 9"/>
    <w:link w:val="Style_15"/>
    <w:rPr>
      <w:rFonts w:ascii="XO Thames" w:hAnsi="XO Thames"/>
      <w:sz w:val="28"/>
    </w:rPr>
  </w:style>
  <w:style w:type="paragraph" w:styleId="Style_16">
    <w:name w:val="toc 8"/>
    <w:next w:val="Style_1"/>
    <w:link w:val="Style_16_ch"/>
    <w:uiPriority w:val="39"/>
    <w:pPr>
      <w:ind w:left="1400" w:firstLine="0"/>
      <w:jc w:val="left"/>
    </w:pPr>
    <w:rPr>
      <w:rFonts w:ascii="XO Thames" w:hAnsi="XO Thames"/>
      <w:sz w:val="28"/>
    </w:rPr>
  </w:style>
  <w:style w:type="character" w:styleId="Style_16_ch">
    <w:name w:val="toc 8"/>
    <w:link w:val="Style_16"/>
    <w:rPr>
      <w:rFonts w:ascii="XO Thames" w:hAnsi="XO Thames"/>
      <w:sz w:val="28"/>
    </w:rPr>
  </w:style>
  <w:style w:type="paragraph" w:styleId="Style_17">
    <w:name w:val="toc 5"/>
    <w:next w:val="Style_1"/>
    <w:link w:val="Style_17_ch"/>
    <w:uiPriority w:val="39"/>
    <w:pPr>
      <w:ind w:left="800" w:firstLine="0"/>
      <w:jc w:val="left"/>
    </w:pPr>
    <w:rPr>
      <w:rFonts w:ascii="XO Thames" w:hAnsi="XO Thames"/>
      <w:sz w:val="28"/>
    </w:rPr>
  </w:style>
  <w:style w:type="character" w:styleId="Style_17_ch">
    <w:name w:val="toc 5"/>
    <w:link w:val="Style_17"/>
    <w:rPr>
      <w:rFonts w:ascii="XO Thames" w:hAnsi="XO Thames"/>
      <w:sz w:val="28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</w:pPr>
    <w:rPr>
      <w:rFonts w:ascii="XO Thames" w:cs="XO Thames" w:eastAsia="XO Thames" w:hAnsi="XO Thames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l26qXan3gk8RZEEdfsSJjUylqQ==">CgMxLjA4AHIhMVQzR1ZuX194X3JGdjZzSDRBbWxncS1pNDNtMFNMWlR2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2026-03-30T18:06:13Z</dcterms:created>
</cp:coreProperties>
</file>