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  <w:rtl w:val="0"/>
        </w:rPr>
        <w:t xml:space="preserve">Холодно в квартире (плохое отопление)</w:t>
      </w:r>
    </w:p>
    <w:p w:rsidR="00000000" w:rsidDel="00000000" w:rsidP="00000000" w:rsidRDefault="00000000" w:rsidRPr="00000000" w14:paraId="00000002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апрель 2026</w:t>
      </w:r>
    </w:p>
    <w:p w:rsidR="00000000" w:rsidDel="00000000" w:rsidP="00000000" w:rsidRDefault="00000000" w:rsidRPr="00000000" w14:paraId="00000003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В этом разделе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полный список инстанций для ситуации с низкой температурой в квартире: куда обращаться в первую очередь, куда идти, если не помогло, и куда жаловаться в крайнем случае. Все контакты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для города Калуги.</w:t>
      </w:r>
    </w:p>
    <w:p w:rsidR="00000000" w:rsidDel="00000000" w:rsidP="00000000" w:rsidRDefault="00000000" w:rsidRPr="00000000" w14:paraId="00000005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Куда жаловаться (по порядку):</w:t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2242"/>
        <w:gridCol w:w="2295"/>
        <w:gridCol w:w="2520"/>
        <w:gridCol w:w="2809"/>
        <w:tblGridChange w:id="0">
          <w:tblGrid>
            <w:gridCol w:w="2242"/>
            <w:gridCol w:w="2295"/>
            <w:gridCol w:w="2520"/>
            <w:gridCol w:w="280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Очерёдность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Инстанция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Формат обращения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Что нужно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УК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sdt>
              <w:sdtPr>
                <w:id w:val="-629903234"/>
                <w:tag w:val="goog_rdk_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b w:val="0"/>
                    <w:bCs w:val="0"/>
                    <w:color w:val="000000"/>
                    <w:sz w:val="24"/>
                    <w:szCs w:val="24"/>
                    <w:rtl w:val="0"/>
                  </w:rPr>
                  <w:t xml:space="preserve">Звонок в АДС → получить номер заявки</w:t>
                </w:r>
              </w:sdtContent>
            </w:sdt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Номер заявки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УК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Письменная претензия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Акт замера температуры* (если есть)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УК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Требование составить акт замера температуры**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Пригласить представителя УК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ГЖИ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Через ГИС ЖКХ или лично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Акт замера, копии заявок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Роспотребнадзор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Письменно или через сайт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Нарушение санитарных норм***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Прокуратура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При бездействии ГЖИ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Копии всех обращений</w:t>
            </w:r>
          </w:p>
        </w:tc>
      </w:tr>
    </w:tbl>
    <w:p w:rsidR="00000000" w:rsidDel="00000000" w:rsidP="00000000" w:rsidRDefault="00000000" w:rsidRPr="00000000" w14:paraId="00000023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 Акт замера температуры – официальный документ, фиксирующий температуру в квартире. Без него доказать, что у вас холодно, сложно. Если УК не приходит составлять акт – делайте его самостоятельно с соседями (см. образец ниже).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** По закону (п. 108 Правил № 354), УК обязана провести проверку и составить акт в течение 2 часов с момента вашего обращения. Если не пришли – составляйте акт сами.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*** Роспотребнадзор – следит за соблюдением санитарных норм. Температура в жилых помещениях регулируется СанПиН (санитарными правилами и нормами).</w:t>
      </w:r>
    </w:p>
    <w:p w:rsidR="00000000" w:rsidDel="00000000" w:rsidP="00000000" w:rsidRDefault="00000000" w:rsidRPr="00000000" w14:paraId="00000025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Как составить акт замера температуры самостоятельно (если УК не пришла):</w:t>
      </w:r>
    </w:p>
    <w:p w:rsidR="00000000" w:rsidDel="00000000" w:rsidP="00000000" w:rsidRDefault="00000000" w:rsidRPr="00000000" w14:paraId="00000027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Если УК не прислала представителя в течение 2 часов, вы имеете право составить акт с соседями. Такой акт имеет юридическую силу, если подписан не менее чем 2 незаинтересованными лицами.</w:t>
      </w:r>
    </w:p>
    <w:p w:rsidR="00000000" w:rsidDel="00000000" w:rsidP="00000000" w:rsidRDefault="00000000" w:rsidRPr="00000000" w14:paraId="00000028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Важно: на акте укажите, каким прибором измеряли. Если есть фото прибора с показаниями – приложите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предоставления коммунальных услуг №354</w:t>
      </w:r>
    </w:p>
    <w:p w:rsidR="00000000" w:rsidDel="00000000" w:rsidP="00000000" w:rsidRDefault="00000000" w:rsidRPr="00000000" w14:paraId="0000002C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осуществления деятельности по управлению МКД №416</w:t>
      </w:r>
    </w:p>
    <w:p w:rsidR="00000000" w:rsidDel="00000000" w:rsidP="00000000" w:rsidRDefault="00000000" w:rsidRPr="00000000" w14:paraId="0000002D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Постановление Губернатора Калужской области №708 от 15.12.2025</w:t>
      </w:r>
    </w:p>
    <w:p w:rsidR="00000000" w:rsidDel="00000000" w:rsidP="00000000" w:rsidRDefault="00000000" w:rsidRPr="00000000" w14:paraId="0000002E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Информация с официальных сайтов ГЖИ и прокуратуры Калужской области</w:t>
      </w:r>
    </w:p>
    <w:p w:rsidR="00000000" w:rsidDel="00000000" w:rsidP="00000000" w:rsidRDefault="00000000" w:rsidRPr="00000000" w14:paraId="0000002F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304" w:right="73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ungsuh"/>
  <w:font w:name="XO Tha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XO Thames" w:cs="XO Thames" w:eastAsia="XO Thames" w:hAnsi="XO Thames"/>
        <w:sz w:val="28"/>
        <w:szCs w:val="28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567" w:before="567" w:line="240" w:lineRule="auto"/>
      <w:ind w:left="0" w:right="0" w:firstLine="0"/>
      <w:jc w:val="center"/>
    </w:pPr>
    <w:rPr>
      <w:rFonts w:ascii="XO Thames" w:cs="XO Thames" w:eastAsia="XO Thames" w:hAnsi="XO Thames"/>
      <w:b w:val="1"/>
      <w:bCs w:val="1"/>
      <w:i w:val="0"/>
      <w:iCs w:val="0"/>
      <w:smallCaps w:val="1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Style_2">
    <w:name w:val="toc 2"/>
    <w:next w:val="Style_1"/>
    <w:link w:val="Style_2_ch"/>
    <w:uiPriority w:val="39"/>
    <w:pPr>
      <w:ind w:left="200" w:firstLine="0"/>
      <w:jc w:val="left"/>
    </w:pPr>
    <w:rPr>
      <w:rFonts w:ascii="XO Thames" w:hAnsi="XO Thames"/>
      <w:sz w:val="28"/>
    </w:rPr>
  </w:style>
  <w:style w:type="character" w:styleId="Style_2_ch">
    <w:name w:val="toc 2"/>
    <w:link w:val="Style_2"/>
    <w:rPr>
      <w:rFonts w:ascii="XO Thames" w:hAnsi="XO Thames"/>
      <w:sz w:val="28"/>
    </w:rPr>
  </w:style>
  <w:style w:type="paragraph" w:styleId="Style_3">
    <w:name w:val="toc 4"/>
    <w:next w:val="Style_1"/>
    <w:link w:val="Style_3_ch"/>
    <w:uiPriority w:val="39"/>
    <w:pPr>
      <w:ind w:left="600" w:firstLine="0"/>
      <w:jc w:val="left"/>
    </w:pPr>
    <w:rPr>
      <w:rFonts w:ascii="XO Thames" w:hAnsi="XO Thames"/>
      <w:sz w:val="28"/>
    </w:rPr>
  </w:style>
  <w:style w:type="character" w:styleId="Style_3_ch">
    <w:name w:val="toc 4"/>
    <w:link w:val="Style_3"/>
    <w:rPr>
      <w:rFonts w:ascii="XO Thames" w:hAnsi="XO Thames"/>
      <w:sz w:val="28"/>
    </w:rPr>
  </w:style>
  <w:style w:type="paragraph" w:styleId="Style_4">
    <w:name w:val="toc 6"/>
    <w:next w:val="Style_1"/>
    <w:link w:val="Style_4_ch"/>
    <w:uiPriority w:val="39"/>
    <w:pPr>
      <w:ind w:left="1000" w:firstLine="0"/>
      <w:jc w:val="left"/>
    </w:pPr>
    <w:rPr>
      <w:rFonts w:ascii="XO Thames" w:hAnsi="XO Thames"/>
      <w:sz w:val="28"/>
    </w:rPr>
  </w:style>
  <w:style w:type="character" w:styleId="Style_4_ch">
    <w:name w:val="toc 6"/>
    <w:link w:val="Style_4"/>
    <w:rPr>
      <w:rFonts w:ascii="XO Thames" w:hAnsi="XO Thames"/>
      <w:sz w:val="28"/>
    </w:rPr>
  </w:style>
  <w:style w:type="paragraph" w:styleId="Style_5">
    <w:name w:val="toc 7"/>
    <w:next w:val="Style_1"/>
    <w:link w:val="Style_5_ch"/>
    <w:uiPriority w:val="39"/>
    <w:pPr>
      <w:ind w:left="1200" w:firstLine="0"/>
      <w:jc w:val="left"/>
    </w:pPr>
    <w:rPr>
      <w:rFonts w:ascii="XO Thames" w:hAnsi="XO Thames"/>
      <w:sz w:val="28"/>
    </w:rPr>
  </w:style>
  <w:style w:type="character" w:styleId="Style_5_ch">
    <w:name w:val="toc 7"/>
    <w:link w:val="Style_5"/>
    <w:rPr>
      <w:rFonts w:ascii="XO Thames" w:hAnsi="XO Thames"/>
      <w:sz w:val="28"/>
    </w:rPr>
  </w:style>
  <w:style w:type="paragraph" w:styleId="Style_6">
    <w:name w:val="Endnote"/>
    <w:link w:val="Style_6_ch"/>
    <w:pPr>
      <w:ind w:left="0" w:firstLine="851"/>
      <w:jc w:val="both"/>
    </w:pPr>
    <w:rPr>
      <w:rFonts w:ascii="XO Thames" w:hAnsi="XO Thames"/>
      <w:sz w:val="22"/>
    </w:rPr>
  </w:style>
  <w:style w:type="character" w:styleId="Style_6_ch">
    <w:name w:val="Endnote"/>
    <w:link w:val="Style_6"/>
    <w:rPr>
      <w:rFonts w:ascii="XO Thames" w:hAnsi="XO Thames"/>
      <w:sz w:val="22"/>
    </w:rPr>
  </w:style>
  <w:style w:type="paragraph" w:styleId="Style_8">
    <w:name w:val="toc 3"/>
    <w:next w:val="Style_1"/>
    <w:link w:val="Style_8_ch"/>
    <w:uiPriority w:val="39"/>
    <w:pPr>
      <w:ind w:left="400" w:firstLine="0"/>
      <w:jc w:val="left"/>
    </w:pPr>
    <w:rPr>
      <w:rFonts w:ascii="XO Thames" w:hAnsi="XO Thames"/>
      <w:sz w:val="28"/>
    </w:rPr>
  </w:style>
  <w:style w:type="character" w:styleId="Style_8_ch">
    <w:name w:val="toc 3"/>
    <w:link w:val="Style_8"/>
    <w:rPr>
      <w:rFonts w:ascii="XO Thames" w:hAnsi="XO Thames"/>
      <w:sz w:val="28"/>
    </w:rPr>
  </w:style>
  <w:style w:type="paragraph" w:styleId="Style_11">
    <w:name w:val="Hyperlink"/>
    <w:link w:val="Style_11_ch"/>
    <w:rPr>
      <w:color w:val="0000ff"/>
      <w:u w:val="single"/>
    </w:rPr>
  </w:style>
  <w:style w:type="character" w:styleId="Style_11_ch">
    <w:name w:val="Hyperlink"/>
    <w:link w:val="Style_11"/>
    <w:rPr>
      <w:color w:val="0000ff"/>
      <w:u w:val="single"/>
    </w:rPr>
  </w:style>
  <w:style w:type="paragraph" w:styleId="Style_12">
    <w:name w:val="Footnote"/>
    <w:link w:val="Style_12_ch"/>
    <w:pPr>
      <w:ind w:left="0" w:firstLine="851"/>
      <w:jc w:val="both"/>
    </w:pPr>
    <w:rPr>
      <w:rFonts w:ascii="XO Thames" w:hAnsi="XO Thames"/>
      <w:sz w:val="22"/>
    </w:rPr>
  </w:style>
  <w:style w:type="character" w:styleId="Style_12_ch">
    <w:name w:val="Footnote"/>
    <w:link w:val="Style_12"/>
    <w:rPr>
      <w:rFonts w:ascii="XO Thames" w:hAnsi="XO Thames"/>
      <w:sz w:val="22"/>
    </w:rPr>
  </w:style>
  <w:style w:type="paragraph" w:styleId="Style_13">
    <w:name w:val="toc 1"/>
    <w:next w:val="Style_1"/>
    <w:link w:val="Style_13_ch"/>
    <w:uiPriority w:val="39"/>
    <w:pPr>
      <w:ind w:left="0" w:firstLine="0"/>
      <w:jc w:val="left"/>
    </w:pPr>
    <w:rPr>
      <w:rFonts w:ascii="XO Thames" w:hAnsi="XO Thames"/>
      <w:b w:val="1"/>
      <w:sz w:val="28"/>
    </w:rPr>
  </w:style>
  <w:style w:type="character" w:styleId="Style_13_ch">
    <w:name w:val="toc 1"/>
    <w:link w:val="Style_13"/>
    <w:rPr>
      <w:rFonts w:ascii="XO Thames" w:hAnsi="XO Thames"/>
      <w:b w:val="1"/>
      <w:sz w:val="28"/>
    </w:rPr>
  </w:style>
  <w:style w:type="paragraph" w:styleId="Style_14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type="character" w:styleId="Style_14_ch">
    <w:name w:val="Header and Footer"/>
    <w:link w:val="Style_14"/>
    <w:rPr>
      <w:rFonts w:ascii="XO Thames" w:hAnsi="XO Thames"/>
      <w:sz w:val="28"/>
    </w:rPr>
  </w:style>
  <w:style w:type="paragraph" w:styleId="Style_15">
    <w:name w:val="toc 9"/>
    <w:next w:val="Style_1"/>
    <w:link w:val="Style_15_ch"/>
    <w:uiPriority w:val="39"/>
    <w:pPr>
      <w:ind w:left="1600" w:firstLine="0"/>
      <w:jc w:val="left"/>
    </w:pPr>
    <w:rPr>
      <w:rFonts w:ascii="XO Thames" w:hAnsi="XO Thames"/>
      <w:sz w:val="28"/>
    </w:rPr>
  </w:style>
  <w:style w:type="character" w:styleId="Style_15_ch">
    <w:name w:val="toc 9"/>
    <w:link w:val="Style_15"/>
    <w:rPr>
      <w:rFonts w:ascii="XO Thames" w:hAnsi="XO Thames"/>
      <w:sz w:val="28"/>
    </w:rPr>
  </w:style>
  <w:style w:type="paragraph" w:styleId="Style_16">
    <w:name w:val="toc 8"/>
    <w:next w:val="Style_1"/>
    <w:link w:val="Style_16_ch"/>
    <w:uiPriority w:val="39"/>
    <w:pPr>
      <w:ind w:left="1400" w:firstLine="0"/>
      <w:jc w:val="left"/>
    </w:pPr>
    <w:rPr>
      <w:rFonts w:ascii="XO Thames" w:hAnsi="XO Thames"/>
      <w:sz w:val="28"/>
    </w:rPr>
  </w:style>
  <w:style w:type="character" w:styleId="Style_16_ch">
    <w:name w:val="toc 8"/>
    <w:link w:val="Style_16"/>
    <w:rPr>
      <w:rFonts w:ascii="XO Thames" w:hAnsi="XO Thames"/>
      <w:sz w:val="28"/>
    </w:rPr>
  </w:style>
  <w:style w:type="paragraph" w:styleId="Style_17">
    <w:name w:val="toc 5"/>
    <w:next w:val="Style_1"/>
    <w:link w:val="Style_17_ch"/>
    <w:uiPriority w:val="39"/>
    <w:pPr>
      <w:ind w:left="800" w:firstLine="0"/>
      <w:jc w:val="left"/>
    </w:pPr>
    <w:rPr>
      <w:rFonts w:ascii="XO Thames" w:hAnsi="XO Thames"/>
      <w:sz w:val="28"/>
    </w:rPr>
  </w:style>
  <w:style w:type="character" w:styleId="Style_17_ch">
    <w:name w:val="toc 5"/>
    <w:link w:val="Style_17"/>
    <w:rPr>
      <w:rFonts w:ascii="XO Thames" w:hAnsi="XO Thames"/>
      <w:sz w:val="28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</w:pPr>
    <w:rPr>
      <w:rFonts w:ascii="XO Thames" w:cs="XO Thames" w:eastAsia="XO Thames" w:hAnsi="XO Thames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5M998JcwPtUoUGSYK3KQ4rdFBQ==">CgMxLjAaJQoBMBIgCh4IB0IaCg9UaW1lcyBOZXcgUm9tYW4SB0d1bmdzdWg4AHIhMXdwSkxzTkVrVzZDRF9fQ1ljc2JNVVVUWFRYRm1pdHRx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2026-03-30T18:05:31Z</dcterms:created>
</cp:coreProperties>
</file>