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mallCaps w:val="0"/>
          <w:color w:val="1155cc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40"/>
          <w:szCs w:val="40"/>
          <w:u w:val="single"/>
          <w:rtl w:val="0"/>
        </w:rPr>
        <w:t xml:space="preserve">Как правильно подать жалобу в ГЖИ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57" w:before="57" w:lineRule="auto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rtl w:val="0"/>
        </w:rPr>
        <w:t xml:space="preserve">Актуально на апрель 2026</w:t>
      </w:r>
    </w:p>
    <w:p w:rsidR="00000000" w:rsidDel="00000000" w:rsidP="00000000" w:rsidRDefault="00000000" w:rsidRPr="00000000" w14:paraId="00000003">
      <w:pPr>
        <w:widowControl w:val="0"/>
        <w:spacing w:after="57" w:before="57" w:lineRule="auto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sz w:val="24"/>
          <w:szCs w:val="24"/>
          <w:rtl w:val="0"/>
        </w:rPr>
        <w:t xml:space="preserve">В этом разделе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sz w:val="24"/>
          <w:szCs w:val="24"/>
          <w:rtl w:val="0"/>
        </w:rPr>
        <w:t xml:space="preserve"> подробная инструкция по подаче жалобы в Государственную жилищную инспекцию Калужской области: способы подачи, требования, сроки рассмотрения. Все контакты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sz w:val="24"/>
          <w:szCs w:val="24"/>
          <w:rtl w:val="0"/>
        </w:rPr>
        <w:t xml:space="preserve"> для города Калуги.</w:t>
      </w:r>
    </w:p>
    <w:p w:rsidR="00000000" w:rsidDel="00000000" w:rsidP="00000000" w:rsidRDefault="00000000" w:rsidRPr="00000000" w14:paraId="00000005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  <w:rtl w:val="0"/>
        </w:rPr>
        <w:t xml:space="preserve">Самый удобный способ: через ГИС ЖКХ (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mallCaps w:val="0"/>
            <w:strike w:val="0"/>
            <w:color w:val="1155cc"/>
            <w:sz w:val="24"/>
            <w:szCs w:val="24"/>
            <w:u w:val="single"/>
            <w:rtl w:val="0"/>
          </w:rPr>
          <w:t xml:space="preserve">dom.gosuslugi.ru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7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ГИС ЖКХ (Государственная информационная система жилищно-коммунального хозяйства) — это единый портал, где собрана информация о домах, УК, тарифах и где можно подавать жалобы.</w:t>
      </w:r>
    </w:p>
    <w:p w:rsidR="00000000" w:rsidDel="00000000" w:rsidP="00000000" w:rsidRDefault="00000000" w:rsidRPr="00000000" w14:paraId="00000008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Как подать: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57" w:before="57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Зайдите на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1155cc"/>
          <w:sz w:val="24"/>
          <w:szCs w:val="24"/>
          <w:rtl w:val="0"/>
        </w:rPr>
        <w:t xml:space="preserve"> 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rtl w:val="0"/>
          </w:rPr>
          <w:t xml:space="preserve">dom.gosuslugi.ru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57" w:before="57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Авторизуйтесь через Госуслуги (нужна подтверждённая учётная запись)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57" w:before="57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Выберите раздел «Сообщить о проблеме»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57" w:before="57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Заполните форму, приложите фото и документы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57" w:before="57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Получите номер обращения</w:t>
      </w:r>
    </w:p>
    <w:p w:rsidR="00000000" w:rsidDel="00000000" w:rsidP="00000000" w:rsidRDefault="00000000" w:rsidRPr="00000000" w14:paraId="0000000E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Преимущество: заявитель проходит авторизацию через ЕСИА (Единую систему идентификации и аутентификации), поэтому жалоба не считается анонимной и подлежит обязательному рассмотрению.</w:t>
      </w:r>
    </w:p>
    <w:p w:rsidR="00000000" w:rsidDel="00000000" w:rsidP="00000000" w:rsidRDefault="00000000" w:rsidRPr="00000000" w14:paraId="0000000F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  <w:rtl w:val="0"/>
        </w:rPr>
        <w:t xml:space="preserve">Личный приём в ГЖИ:</w:t>
      </w:r>
    </w:p>
    <w:tbl>
      <w:tblPr>
        <w:tblStyle w:val="Table1"/>
        <w:tblW w:w="9866.0" w:type="dxa"/>
        <w:jc w:val="left"/>
        <w:tblLayout w:type="fixed"/>
        <w:tblLook w:val="0000"/>
      </w:tblPr>
      <w:tblGrid>
        <w:gridCol w:w="4987"/>
        <w:gridCol w:w="4879"/>
        <w:tblGridChange w:id="0">
          <w:tblGrid>
            <w:gridCol w:w="4987"/>
            <w:gridCol w:w="487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Контакт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Адрес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г. Калуга, ул. Суворова, 71а — комплекс «Старгород»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Телефон канцелярии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+7 (4842) 50-06-74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Телефон по работе с обращениями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+7 (4842) 50-06-31</w:t>
            </w:r>
          </w:p>
        </w:tc>
      </w:tr>
    </w:tbl>
    <w:p w:rsidR="00000000" w:rsidDel="00000000" w:rsidP="00000000" w:rsidRDefault="00000000" w:rsidRPr="00000000" w14:paraId="00000019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  <w:rtl w:val="0"/>
        </w:rPr>
        <w:t xml:space="preserve">Срок рассмотрения: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57" w:before="57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Регистрация: 3 дня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57" w:before="57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Рассмотрение: 30 дней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57" w:before="57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Может быть продлено до 30 дополнительных дней (всего до 60 дней) с уведомлением заявителя.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  <w:rtl w:val="0"/>
        </w:rPr>
        <w:t xml:space="preserve">Информация с официального сайта ГЖИ</w:t>
      </w:r>
    </w:p>
    <w:p w:rsidR="00000000" w:rsidDel="00000000" w:rsidP="00000000" w:rsidRDefault="00000000" w:rsidRPr="00000000" w14:paraId="00000020">
      <w:pPr>
        <w:widowControl w:val="0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rtl w:val="0"/>
        </w:rPr>
        <w:t xml:space="preserve">*Материал предоставлен в информационно-справочных целях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304" w:right="737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XO Tha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360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XO Thames" w:cs="XO Thames" w:eastAsia="XO Thames" w:hAnsi="XO Thames"/>
        <w:sz w:val="28"/>
        <w:szCs w:val="28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567" w:before="567" w:line="240" w:lineRule="auto"/>
      <w:ind w:left="0" w:right="0" w:firstLine="0"/>
      <w:jc w:val="center"/>
    </w:pPr>
    <w:rPr>
      <w:rFonts w:ascii="XO Thames" w:cs="XO Thames" w:eastAsia="XO Thames" w:hAnsi="XO Thames"/>
      <w:b w:val="1"/>
      <w:bCs w:val="1"/>
      <w:i w:val="0"/>
      <w:iCs w:val="0"/>
      <w:smallCaps w:val="1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Style_2">
    <w:name w:val="toc 2"/>
    <w:next w:val="Style_1"/>
    <w:link w:val="Style_2_ch"/>
    <w:uiPriority w:val="39"/>
    <w:pPr>
      <w:ind w:left="200" w:firstLine="0"/>
      <w:jc w:val="left"/>
    </w:pPr>
    <w:rPr>
      <w:rFonts w:ascii="XO Thames" w:hAnsi="XO Thames"/>
      <w:sz w:val="28"/>
    </w:rPr>
  </w:style>
  <w:style w:type="character" w:styleId="Style_2_ch">
    <w:name w:val="toc 2"/>
    <w:link w:val="Style_2"/>
    <w:rPr>
      <w:rFonts w:ascii="XO Thames" w:hAnsi="XO Thames"/>
      <w:sz w:val="28"/>
    </w:rPr>
  </w:style>
  <w:style w:type="paragraph" w:styleId="Style_3">
    <w:name w:val="toc 4"/>
    <w:next w:val="Style_1"/>
    <w:link w:val="Style_3_ch"/>
    <w:uiPriority w:val="39"/>
    <w:pPr>
      <w:ind w:left="600" w:firstLine="0"/>
      <w:jc w:val="left"/>
    </w:pPr>
    <w:rPr>
      <w:rFonts w:ascii="XO Thames" w:hAnsi="XO Thames"/>
      <w:sz w:val="28"/>
    </w:rPr>
  </w:style>
  <w:style w:type="character" w:styleId="Style_3_ch">
    <w:name w:val="toc 4"/>
    <w:link w:val="Style_3"/>
    <w:rPr>
      <w:rFonts w:ascii="XO Thames" w:hAnsi="XO Thames"/>
      <w:sz w:val="28"/>
    </w:rPr>
  </w:style>
  <w:style w:type="paragraph" w:styleId="Style_4">
    <w:name w:val="toc 6"/>
    <w:next w:val="Style_1"/>
    <w:link w:val="Style_4_ch"/>
    <w:uiPriority w:val="39"/>
    <w:pPr>
      <w:ind w:left="1000" w:firstLine="0"/>
      <w:jc w:val="left"/>
    </w:pPr>
    <w:rPr>
      <w:rFonts w:ascii="XO Thames" w:hAnsi="XO Thames"/>
      <w:sz w:val="28"/>
    </w:rPr>
  </w:style>
  <w:style w:type="character" w:styleId="Style_4_ch">
    <w:name w:val="toc 6"/>
    <w:link w:val="Style_4"/>
    <w:rPr>
      <w:rFonts w:ascii="XO Thames" w:hAnsi="XO Thames"/>
      <w:sz w:val="28"/>
    </w:rPr>
  </w:style>
  <w:style w:type="paragraph" w:styleId="Style_5">
    <w:name w:val="toc 7"/>
    <w:next w:val="Style_1"/>
    <w:link w:val="Style_5_ch"/>
    <w:uiPriority w:val="39"/>
    <w:pPr>
      <w:ind w:left="1200" w:firstLine="0"/>
      <w:jc w:val="left"/>
    </w:pPr>
    <w:rPr>
      <w:rFonts w:ascii="XO Thames" w:hAnsi="XO Thames"/>
      <w:sz w:val="28"/>
    </w:rPr>
  </w:style>
  <w:style w:type="character" w:styleId="Style_5_ch">
    <w:name w:val="toc 7"/>
    <w:link w:val="Style_5"/>
    <w:rPr>
      <w:rFonts w:ascii="XO Thames" w:hAnsi="XO Thames"/>
      <w:sz w:val="28"/>
    </w:rPr>
  </w:style>
  <w:style w:type="paragraph" w:styleId="Style_6">
    <w:name w:val="Endnote"/>
    <w:link w:val="Style_6_ch"/>
    <w:pPr>
      <w:ind w:left="0" w:firstLine="851"/>
      <w:jc w:val="both"/>
    </w:pPr>
    <w:rPr>
      <w:rFonts w:ascii="XO Thames" w:hAnsi="XO Thames"/>
      <w:sz w:val="22"/>
    </w:rPr>
  </w:style>
  <w:style w:type="character" w:styleId="Style_6_ch">
    <w:name w:val="Endnote"/>
    <w:link w:val="Style_6"/>
    <w:rPr>
      <w:rFonts w:ascii="XO Thames" w:hAnsi="XO Thames"/>
      <w:sz w:val="22"/>
    </w:rPr>
  </w:style>
  <w:style w:type="paragraph" w:styleId="Style_8">
    <w:name w:val="toc 3"/>
    <w:next w:val="Style_1"/>
    <w:link w:val="Style_8_ch"/>
    <w:uiPriority w:val="39"/>
    <w:pPr>
      <w:ind w:left="400" w:firstLine="0"/>
      <w:jc w:val="left"/>
    </w:pPr>
    <w:rPr>
      <w:rFonts w:ascii="XO Thames" w:hAnsi="XO Thames"/>
      <w:sz w:val="28"/>
    </w:rPr>
  </w:style>
  <w:style w:type="character" w:styleId="Style_8_ch">
    <w:name w:val="toc 3"/>
    <w:link w:val="Style_8"/>
    <w:rPr>
      <w:rFonts w:ascii="XO Thames" w:hAnsi="XO Thames"/>
      <w:sz w:val="28"/>
    </w:rPr>
  </w:style>
  <w:style w:type="paragraph" w:styleId="Style_11">
    <w:name w:val="Hyperlink"/>
    <w:link w:val="Style_11_ch"/>
    <w:rPr>
      <w:color w:val="0000ff"/>
      <w:u w:val="single"/>
    </w:rPr>
  </w:style>
  <w:style w:type="character" w:styleId="Style_11_ch">
    <w:name w:val="Hyperlink"/>
    <w:link w:val="Style_11"/>
    <w:rPr>
      <w:color w:val="0000ff"/>
      <w:u w:val="single"/>
    </w:rPr>
  </w:style>
  <w:style w:type="paragraph" w:styleId="Style_12">
    <w:name w:val="Footnote"/>
    <w:link w:val="Style_12_ch"/>
    <w:pPr>
      <w:ind w:left="0" w:firstLine="851"/>
      <w:jc w:val="both"/>
    </w:pPr>
    <w:rPr>
      <w:rFonts w:ascii="XO Thames" w:hAnsi="XO Thames"/>
      <w:sz w:val="22"/>
    </w:rPr>
  </w:style>
  <w:style w:type="character" w:styleId="Style_12_ch">
    <w:name w:val="Footnote"/>
    <w:link w:val="Style_12"/>
    <w:rPr>
      <w:rFonts w:ascii="XO Thames" w:hAnsi="XO Thames"/>
      <w:sz w:val="22"/>
    </w:rPr>
  </w:style>
  <w:style w:type="paragraph" w:styleId="Style_13">
    <w:name w:val="toc 1"/>
    <w:next w:val="Style_1"/>
    <w:link w:val="Style_13_ch"/>
    <w:uiPriority w:val="39"/>
    <w:pPr>
      <w:ind w:left="0" w:firstLine="0"/>
      <w:jc w:val="left"/>
    </w:pPr>
    <w:rPr>
      <w:rFonts w:ascii="XO Thames" w:hAnsi="XO Thames"/>
      <w:b w:val="1"/>
      <w:sz w:val="28"/>
    </w:rPr>
  </w:style>
  <w:style w:type="character" w:styleId="Style_13_ch">
    <w:name w:val="toc 1"/>
    <w:link w:val="Style_13"/>
    <w:rPr>
      <w:rFonts w:ascii="XO Thames" w:hAnsi="XO Thames"/>
      <w:b w:val="1"/>
      <w:sz w:val="28"/>
    </w:rPr>
  </w:style>
  <w:style w:type="paragraph" w:styleId="Style_14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type="character" w:styleId="Style_14_ch">
    <w:name w:val="Header and Footer"/>
    <w:link w:val="Style_14"/>
    <w:rPr>
      <w:rFonts w:ascii="XO Thames" w:hAnsi="XO Thames"/>
      <w:sz w:val="28"/>
    </w:rPr>
  </w:style>
  <w:style w:type="paragraph" w:styleId="Style_15">
    <w:name w:val="toc 9"/>
    <w:next w:val="Style_1"/>
    <w:link w:val="Style_15_ch"/>
    <w:uiPriority w:val="39"/>
    <w:pPr>
      <w:ind w:left="1600" w:firstLine="0"/>
      <w:jc w:val="left"/>
    </w:pPr>
    <w:rPr>
      <w:rFonts w:ascii="XO Thames" w:hAnsi="XO Thames"/>
      <w:sz w:val="28"/>
    </w:rPr>
  </w:style>
  <w:style w:type="character" w:styleId="Style_15_ch">
    <w:name w:val="toc 9"/>
    <w:link w:val="Style_15"/>
    <w:rPr>
      <w:rFonts w:ascii="XO Thames" w:hAnsi="XO Thames"/>
      <w:sz w:val="28"/>
    </w:rPr>
  </w:style>
  <w:style w:type="paragraph" w:styleId="Style_16">
    <w:name w:val="toc 8"/>
    <w:next w:val="Style_1"/>
    <w:link w:val="Style_16_ch"/>
    <w:uiPriority w:val="39"/>
    <w:pPr>
      <w:ind w:left="1400" w:firstLine="0"/>
      <w:jc w:val="left"/>
    </w:pPr>
    <w:rPr>
      <w:rFonts w:ascii="XO Thames" w:hAnsi="XO Thames"/>
      <w:sz w:val="28"/>
    </w:rPr>
  </w:style>
  <w:style w:type="character" w:styleId="Style_16_ch">
    <w:name w:val="toc 8"/>
    <w:link w:val="Style_16"/>
    <w:rPr>
      <w:rFonts w:ascii="XO Thames" w:hAnsi="XO Thames"/>
      <w:sz w:val="28"/>
    </w:rPr>
  </w:style>
  <w:style w:type="paragraph" w:styleId="Style_17">
    <w:name w:val="toc 5"/>
    <w:next w:val="Style_1"/>
    <w:link w:val="Style_17_ch"/>
    <w:uiPriority w:val="39"/>
    <w:pPr>
      <w:ind w:left="800" w:firstLine="0"/>
      <w:jc w:val="left"/>
    </w:pPr>
    <w:rPr>
      <w:rFonts w:ascii="XO Thames" w:hAnsi="XO Thames"/>
      <w:sz w:val="28"/>
    </w:rPr>
  </w:style>
  <w:style w:type="character" w:styleId="Style_17_ch">
    <w:name w:val="toc 5"/>
    <w:link w:val="Style_17"/>
    <w:rPr>
      <w:rFonts w:ascii="XO Thames" w:hAnsi="XO Thames"/>
      <w:sz w:val="28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</w:pPr>
    <w:rPr>
      <w:rFonts w:ascii="XO Thames" w:cs="XO Thames" w:eastAsia="XO Thames" w:hAnsi="XO Thames"/>
      <w:b w:val="0"/>
      <w:bCs w:val="0"/>
      <w:i w:val="1"/>
      <w:iCs w:val="1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m.gosuslugi.ru/" TargetMode="External"/><Relationship Id="rId8" Type="http://schemas.openxmlformats.org/officeDocument/2006/relationships/hyperlink" Target="https://dom.gosuslugi.ru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9uMjQLemIIY1W3WDeMPBmiXSHA==">CgMxLjA4AHIhMUFtdTllQVJUeGlCek9IZnpQWVg4MEtwWHdwSE5kSHoy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2026-03-30T18:09:25Z</dcterms:created>
</cp:coreProperties>
</file>