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1155cc"/>
          <w:sz w:val="40"/>
          <w:szCs w:val="40"/>
          <w:u w:val="single"/>
          <w:rtl w:val="0"/>
        </w:rPr>
        <w:t xml:space="preserve">Как правильно подать жалобу в прокуратуру</w:t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</w:p>
    <w:p w:rsidR="00000000" w:rsidDel="00000000" w:rsidP="00000000" w:rsidRDefault="00000000" w:rsidRPr="00000000" w14:paraId="00000003">
      <w:pPr>
        <w:spacing w:after="57" w:before="57" w:lineRule="auto"/>
        <w:ind w:right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right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подробная инструкция по подаче жалобы в прокуратуру Калужской области: требования к обращению, способы подачи, сроки рассмотрения, контактные телефоны.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Требования к обращению: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4957"/>
        <w:gridCol w:w="4909"/>
        <w:tblGridChange w:id="0">
          <w:tblGrid>
            <w:gridCol w:w="4957"/>
            <w:gridCol w:w="49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указать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Почему важно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ФИО и адрес заявителя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Анонимные обращения не рассматриваются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Контактный телефон и e-mail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Для обратной связи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Суть нарушения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Конкретные факты: кто, когда, что нарушил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Копии обращений в другие инстанции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Подтверждение, что вы пытались решить вопрос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Дата и подпись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Обязательно</w:t>
            </w:r>
          </w:p>
        </w:tc>
      </w:tr>
    </w:tbl>
    <w:p w:rsidR="00000000" w:rsidDel="00000000" w:rsidP="00000000" w:rsidRDefault="00000000" w:rsidRPr="00000000" w14:paraId="0000001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Способы подачи: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4957"/>
        <w:gridCol w:w="4909"/>
        <w:tblGridChange w:id="0">
          <w:tblGrid>
            <w:gridCol w:w="4957"/>
            <w:gridCol w:w="49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Способ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Как подать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Через интернет-приёмную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ffffff" w:space="0" w:sz="12" w:val="single"/>
                <w:left w:color="ffffff" w:space="0" w:sz="12" w:val="single"/>
                <w:bottom w:color="ffffff" w:space="0" w:sz="12" w:val="single"/>
                <w:right w:color="ffffff" w:space="0" w:sz="12" w:val="single"/>
              </w:pBd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trike w:val="0"/>
                <w:color w:val="000000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strike w:val="0"/>
                  <w:color w:val="000000"/>
                  <w:sz w:val="24"/>
                  <w:szCs w:val="24"/>
                  <w:u w:val="single"/>
                  <w:rtl w:val="0"/>
                </w:rPr>
                <w:t xml:space="preserve">https://prokuratura.kaluga.ru</w:t>
              </w:r>
            </w:hyperlink>
            <w:sdt>
              <w:sdtPr>
                <w:id w:val="358247780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sz w:val="24"/>
                    <w:szCs w:val="24"/>
                    <w:rtl w:val="0"/>
                  </w:rPr>
                  <w:t xml:space="preserve"> → «Интернет-приёмная» (требуется авторизация через Госуслуги)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Лично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г. Калуга, ул. Кутузова, 2а; понедельник–четверг с 14:00 до 17:00, предварительная запись по тел. 8 (4842) 56-25-58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Почтой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248000, г. Калуга, ул. Кутузова, 2а</w:t>
            </w:r>
          </w:p>
        </w:tc>
      </w:tr>
    </w:tbl>
    <w:p w:rsidR="00000000" w:rsidDel="00000000" w:rsidP="00000000" w:rsidRDefault="00000000" w:rsidRPr="00000000" w14:paraId="0000001D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Срок рассмотрения: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30 дней со дня регистрации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57" w:before="57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Может быть продлён до 30 дополнительных дней с уведомлением заявителя</w:t>
      </w:r>
    </w:p>
    <w:p w:rsidR="00000000" w:rsidDel="00000000" w:rsidP="00000000" w:rsidRDefault="00000000" w:rsidRPr="00000000" w14:paraId="0000002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Телефоны прокуратуры:</w:t>
      </w:r>
    </w:p>
    <w:tbl>
      <w:tblPr>
        <w:tblStyle w:val="Table3"/>
        <w:tblW w:w="9866.0" w:type="dxa"/>
        <w:jc w:val="left"/>
        <w:tblLayout w:type="fixed"/>
        <w:tblLook w:val="0000"/>
      </w:tblPr>
      <w:tblGrid>
        <w:gridCol w:w="4957"/>
        <w:gridCol w:w="4909"/>
        <w:tblGridChange w:id="0">
          <w:tblGrid>
            <w:gridCol w:w="4957"/>
            <w:gridCol w:w="49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Телефон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Телефон доверия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 (4842) 57-49-81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Мобильная приёмная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8-910-520-31-09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Горячая линия Генпрокуратуры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 (800) 290-79-78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официального сайта прокуратуры Калужской области</w:t>
      </w:r>
    </w:p>
    <w:p w:rsidR="00000000" w:rsidDel="00000000" w:rsidP="00000000" w:rsidRDefault="00000000" w:rsidRPr="00000000" w14:paraId="0000002D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kuratura.kaluga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gqRXwhqu77J1huMMfE7DcB+i5g==">CgMxLjAaJQoBMBIgCh4IB0IaCg9UaW1lcyBOZXcgUm9tYW4SB0d1bmdzdWg4AHIhMUZHVFpkeTllaUZPTDlaTWdWYmdNZnJ4cXQ1QmFWWjR6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2026-03-30T18:09:44Z</dcterms:created>
</cp:coreProperties>
</file>