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f1115"/>
          <w:sz w:val="34"/>
          <w:szCs w:val="34"/>
        </w:rPr>
      </w:pPr>
      <w:bookmarkStart w:colFirst="0" w:colLast="0" w:name="_x31ytsfnnyif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sz w:val="34"/>
          <w:szCs w:val="34"/>
          <w:rtl w:val="0"/>
        </w:rPr>
        <w:t xml:space="preserve">УВЕДОМЛЕНИЕ</w:t>
      </w:r>
    </w:p>
    <w:p w:rsidR="00000000" w:rsidDel="00000000" w:rsidP="00000000" w:rsidRDefault="00000000" w:rsidRPr="00000000" w14:paraId="00000002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проведении внеочередного общего собрания собственников помещений в многоквартирном доме по адресу: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г. 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____, 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ул. 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____________, д. ___</w:t>
      </w:r>
    </w:p>
    <w:p w:rsidR="00000000" w:rsidDel="00000000" w:rsidP="00000000" w:rsidRDefault="00000000" w:rsidRPr="00000000" w14:paraId="00000005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Уважаемые собственники!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Сообщаем Вам, что по инициативе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(Ф.И.О. собственника(ов) помещений в многоквартирном  доме и номера их помещений) в многоквартирном доме по адресу: г.  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________, ул. 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__________, д. ______ (далее – МКД) будет проведено общее собрание собственников помещений МКД.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Форма проведения собрания: очная / очно-заочная (очная часть с последующим заочным голосованием для тех, кто не сможет присутствовать лично) / заочная.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Следующая информация указывается, в случае проведения общего собрания в очной (очно-заочной) форме: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и время проведения очной части собрания: «___» ________________ 20 ___ г. в ___ часов ___ минут.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Место проведения очной части собрания: 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Следующая  информация  указывается,  в  случае  проведения   общего собрания в заочной (очно-заочной) форме: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и время начала приёма решений собственников: с «___» _____________ 20 ___ г. с ___ часов ___ минут.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и время окончания приёма решений собственников: «___» ____________ 20 ___ г. до ___ часов ___ минут.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Место (адрес) приёма заполненных решений (бюллетеней): 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 . 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Контактный телефон для справок: ________________________.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ПОВЕСТКА ДНЯ: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председателя общего собрания собственников помещений в МКД.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секретаря общего собрания собственников помещений в МКД.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счётной комиссии собрания и возложении на неё функций по подсчету голосов на председателя и секретаря.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расторжении договора управления многоквартирным домом с действующей управляющей организацией ООО «_________________________».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способа управления многоквартирным домом – управляющей организацией.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новой управляющей организации – ООО «_________________________».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 утверждении условий договора управления многоквартирным домом с ООО «_________________________», включая перечень работ и услуг, размер платы за содержание жилого помещения.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наделении уполномоченного лица правом на подписание договора управления с новой управляющей организацией от имени собственников.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порядке уведомления собственников о результатах проведения общего собрания.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месте хранения протокола общего собрания и решений собственников.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 документами, выносимыми на голосование, можно ознакомиться: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 адресу: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день проведения очной части собрания перед его началом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(только для очной/очно-заочной формы)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 запросу по телефону: __________________________.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Порядок оформления решений (бюллетеней): Каждый собственник помещения в МКД или его представитель (при наличии надлежащим образом оформленной доверенности) получает бланк решения (бюллетень) для голосования. В бюллетене необходимо указать свои данные (Ф.И.О., реквизиты документа о праве собственности, площадь помещения) и по каждому вопросу повестки дня выбрать вариант голосования «ЗА», «ПРОТИВ» или «ВОЗДЕРЖАЛСЯ», поставить подпись и дату.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Дата: «___» __________________ 20 ___ г.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Инициатор(ы) собрания:</w:t>
        <w:br w:type="textWrapping"/>
        <w:t xml:space="preserve">_________________________ / _______________________________</w:t>
        <w:br w:type="textWrapping"/>
        <w:t xml:space="preserve">_________________________ / _______________________________</w:t>
        <w:br w:type="textWrapping"/>
        <w:t xml:space="preserve">_________________________ / _______________________________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 Составлено в соответствии с требованиями п. 5 ст. 45 ЖК РФ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