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2. Мультимодальные модели в предметной области ВКР</w:t>
      </w:r>
    </w:p>
    <w:p>
      <w:r>
        <w:rPr>
          <w:b/>
        </w:rPr>
        <w:t>Дисциплина:</w:t>
      </w:r>
      <w:r>
        <w:t xml:space="preserve"> Прикладные задачи машинного обучения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</w:t>
      </w:r>
    </w:p>
    <w:p>
      <w:r>
        <w:rPr>
          <w:b/>
        </w:rPr>
        <w:t>Тема лабораторной работы:</w:t>
      </w:r>
      <w:r>
        <w:t xml:space="preserve"> Объединение текста метаданных, временного ряда звука и спектрограммы для определения типа фронт-вокала</w:t>
      </w:r>
    </w:p>
    <w:p>
      <w:r>
        <w:rPr>
          <w:b/>
        </w:rPr>
        <w:t>Выполнила:</w:t>
      </w:r>
      <w:r>
        <w:t xml:space="preserve"> Таарачева Екатерина Вадимовна</w:t>
      </w:r>
    </w:p>
    <w:p>
      <w:r>
        <w:rPr>
          <w:b/>
        </w:rPr>
        <w:t>Краткий итог.</w:t>
      </w:r>
      <w:r>
        <w:t xml:space="preserve"> Сравнены 8 моделей и схем интеграции трёх модальностей: текста метаданных, покадрового временного ряда звука и изображения-спектрограммы. На MagnaTagATune (1 009 тестовых клипов, исполнители не пересекаются с обучением) стекинг даёт Macro-F1 0,760 против 0,681 у лучшей одномодальной модели (временной ряд), прирост +0,079 при p = 0,0002. Основной вклад даёт временной ряд, а текст и изображение исправляют путаницу женского и мужского вокала. На независимом каталоге Jamendo (2005–2017) прирост от слияния исчезает. Для ВКР выбрана поздняя fusion как устойчивая к пропуску модальностей схема, с обязательной гармонизацией аудио и дообучением на новом каталоге.</w:t>
      </w:r>
    </w:p>
    <w:p>
      <w:pPr>
        <w:pStyle w:val="Heading2"/>
      </w:pPr>
      <w:r>
        <w:t>1. Исследовательский обзор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рекомендаций.</w:t>
      </w:r>
    </w:p>
    <w:p>
      <w:r>
        <w:rPr>
          <w:b/>
        </w:rPr>
        <w:t>Постановка ЛР2 (единая для всех моделей):</w:t>
      </w:r>
      <w:r>
        <w:t xml:space="preserve"> классификация трека по типу ведущего вокала — </w:t>
      </w:r>
      <w:r>
        <w:rPr>
          <w:rFonts w:ascii="Courier New" w:hAnsi="Courier New"/>
          <w:sz w:val="20"/>
        </w:rPr>
        <w:t>male</w:t>
      </w:r>
      <w:r>
        <w:t xml:space="preserve">, </w:t>
      </w:r>
      <w:r>
        <w:rPr>
          <w:rFonts w:ascii="Courier New" w:hAnsi="Courier New"/>
          <w:sz w:val="20"/>
        </w:rPr>
        <w:t>female</w:t>
      </w:r>
      <w:r>
        <w:t xml:space="preserve">, </w:t>
      </w:r>
      <w:r>
        <w:rPr>
          <w:rFonts w:ascii="Courier New" w:hAnsi="Courier New"/>
          <w:sz w:val="20"/>
        </w:rPr>
        <w:t>group</w:t>
      </w:r>
      <w:r>
        <w:t xml:space="preserve"> (хор / дуэт / смешанный состав), </w:t>
      </w:r>
      <w:r>
        <w:rPr>
          <w:rFonts w:ascii="Courier New" w:hAnsi="Courier New"/>
          <w:sz w:val="20"/>
        </w:rPr>
        <w:t>instrumental</w:t>
      </w:r>
      <w:r>
        <w:t>. Решение принимается по информации, доступной в момент загрузки трека в каталог: метаданные и аудио.</w:t>
      </w:r>
    </w:p>
    <w:p>
      <w:r>
        <w:rPr>
          <w:b/>
        </w:rPr>
        <w:t>Исследовательский вопрос:</w:t>
      </w:r>
      <w:r>
        <w:t xml:space="preserve"> даёт ли объединение трёх модальностей — текста (метаданные), числового временного ряда (покадровая динамика звука) и изображения (спектрограмма) — значимый прирост качества по сравнению с лучшей одномодальной моделью? Какая модальность создаёт прирост и сохраняется ли он на другом каталоге и в более позднем периоде?</w:t>
      </w:r>
    </w:p>
    <w:p>
      <w:r>
        <w:rPr>
          <w:b/>
        </w:rPr>
        <w:t>Поисковый запрос</w:t>
      </w:r>
      <w:r>
        <w:t xml:space="preserve"> (Google Scholar, arXiv, ISMIR, ACL Anthology, 2017–2026):</w:t>
      </w:r>
    </w:p>
    <w:p>
      <w:r>
        <w:rPr>
          <w:rFonts w:ascii="Courier New" w:hAnsi="Courier New"/>
          <w:sz w:val="20"/>
        </w:rPr>
        <w:t>("multimodal" OR "fusion") AND ("music" OR "audio" OR "vision-language" OR "time series") AND ("classification" OR "tagging" OR "missing modality")</w:t>
      </w:r>
    </w:p>
    <w:p>
      <w:pPr>
        <w:pStyle w:val="Heading3"/>
      </w:pPr>
      <w:r>
        <w:t>Аннотированный обзор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Суть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Значение для работы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Baltrušaitis T., Ahuja C., Morency L.-P. </w:t>
            </w:r>
            <w:r>
              <w:rPr>
                <w:b w:val="0"/>
                <w:i/>
                <w:sz w:val="18"/>
              </w:rPr>
              <w:t>Multimodal Machine Learning: A Survey and Taxonomy.</w:t>
            </w:r>
            <w:r>
              <w:rPr>
                <w:b w:val="0"/>
                <w:sz w:val="18"/>
              </w:rPr>
              <w:t xml:space="preserve"> IEEE TPAMI, 2019. arXiv:1705.09406 (https://arxiv.org/abs/1705.09406)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Таксономия мультимодального обучения: представление, выравнивание, слияние (early / late / hybrid), co-learning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Терминология и классификация схем fusion, использованных в работе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Radford A. et al. </w:t>
            </w:r>
            <w:r>
              <w:rPr>
                <w:b w:val="0"/>
                <w:i/>
                <w:sz w:val="18"/>
              </w:rPr>
              <w:t>Learning Transferable Visual Models From Natural Language Supervision (CLIP).</w:t>
            </w:r>
            <w:r>
              <w:rPr>
                <w:b w:val="0"/>
                <w:sz w:val="18"/>
              </w:rPr>
              <w:t xml:space="preserve"> ICML 2021. arXiv:2103.00020 (https://arxiv.org/abs/2103.00020)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Общее пространство изображений и текста через контрастивное обучение, zero-shot классификация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Энкодер изображения-спектрограммы и zero-shot baseline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Alayrac J.-B. et al. </w:t>
            </w:r>
            <w:r>
              <w:rPr>
                <w:b w:val="0"/>
                <w:i/>
                <w:sz w:val="18"/>
              </w:rPr>
              <w:t>Flamingo: a Visual Language Model for Few-Shot Learning.</w:t>
            </w:r>
            <w:r>
              <w:rPr>
                <w:b w:val="0"/>
                <w:sz w:val="18"/>
              </w:rPr>
              <w:t xml:space="preserve"> NeurIPS 2022. arXiv:2204.14198 (https://arxiv.org/abs/2204.14198)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Cross-attention между замороженным визуальным энкодером и LLM, few-shot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Пример глубокой (intermediate) интеграции модальностей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Li J. et al. </w:t>
            </w:r>
            <w:r>
              <w:rPr>
                <w:b w:val="0"/>
                <w:i/>
                <w:sz w:val="18"/>
              </w:rPr>
              <w:t>BLIP-2.</w:t>
            </w:r>
            <w:r>
              <w:rPr>
                <w:b w:val="0"/>
                <w:sz w:val="18"/>
              </w:rPr>
              <w:t xml:space="preserve"> ICML 2023. arXiv:2301.12597 (https://arxiv.org/abs/2301.12597)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Q-Former связывает замороженные визуальный и языковой энкодеры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Экономичная адаптация без обучения энкодеров — так же устроены наши схемы на замороженном CLIP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Liu H. et al. </w:t>
            </w:r>
            <w:r>
              <w:rPr>
                <w:b w:val="0"/>
                <w:i/>
                <w:sz w:val="18"/>
              </w:rPr>
              <w:t>Visual Instruction Tuning (LLaVA).</w:t>
            </w:r>
            <w:r>
              <w:rPr>
                <w:b w:val="0"/>
                <w:sz w:val="18"/>
              </w:rPr>
              <w:t xml:space="preserve"> NeurIPS 2023. arXiv:2304.08485 (https://arxiv.org/abs/2304.08485)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Instruction tuning VLM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Контекст для VLM из ЛР1, которые на спектрограммах работали на уровне угадывания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Wang W., Tran D., Feiszli M. </w:t>
            </w:r>
            <w:r>
              <w:rPr>
                <w:b w:val="0"/>
                <w:i/>
                <w:sz w:val="18"/>
              </w:rPr>
              <w:t>What Makes Training Multi-Modal Classification Networks Hard?</w:t>
            </w:r>
            <w:r>
              <w:rPr>
                <w:b w:val="0"/>
                <w:sz w:val="18"/>
              </w:rPr>
              <w:t xml:space="preserve"> CVPR 2020. arXiv:1905.12681 (https://arxiv.org/abs/1905.12681)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Совместно обучаемая мультимодальная сеть может быть хуже лучшей одномодальной из-за переобучения и разной скорости обучения модальностей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Объясняет провал gated-MLP и доминирование одной модальности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Ma M. et al. </w:t>
            </w:r>
            <w:r>
              <w:rPr>
                <w:b w:val="0"/>
                <w:i/>
                <w:sz w:val="18"/>
              </w:rPr>
              <w:t>Are Multimodal Transformers Robust to Missing Modality?</w:t>
            </w:r>
            <w:r>
              <w:rPr>
                <w:b w:val="0"/>
                <w:sz w:val="18"/>
              </w:rPr>
              <w:t xml:space="preserve"> CVPR 2022. arXiv:2204.05454 (https://arxiv.org/abs/2204.05454)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Качество мультимодальных моделей резко падает при пропуске модальности; стратегия слияния влияет на устойчивость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Обоснование эксперимента с пропуском модальности и modality dropout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Elizalde B. et al. </w:t>
            </w:r>
            <w:r>
              <w:rPr>
                <w:b w:val="0"/>
                <w:i/>
                <w:sz w:val="18"/>
              </w:rPr>
              <w:t>CLAP: Learning Audio Concepts From Natural Language Supervision.</w:t>
            </w:r>
            <w:r>
              <w:rPr>
                <w:b w:val="0"/>
                <w:sz w:val="18"/>
              </w:rPr>
              <w:t xml:space="preserve"> ICASSP 2023. arXiv:2206.04769 (https://arxiv.org/abs/2206.04769)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CLIP-подобное пространство «аудио — текст»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Альтернатива спектрограмме-изображению для аудио-модальности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Huang Q. et al. </w:t>
            </w:r>
            <w:r>
              <w:rPr>
                <w:b w:val="0"/>
                <w:i/>
                <w:sz w:val="18"/>
              </w:rPr>
              <w:t>MuLan: A Joint Embedding of Music Audio and Natural Language.</w:t>
            </w:r>
            <w:r>
              <w:rPr>
                <w:b w:val="0"/>
                <w:sz w:val="18"/>
              </w:rPr>
              <w:t xml:space="preserve"> ISMIR 2022. arXiv:2208.12415 (https://arxiv.org/abs/2208.12415)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Совместное пространство музыки и текста на 44 млн треков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Показывает пользу связи музыки и текста, но требует закрытых данных масштаба индустрии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Oramas S. et al. </w:t>
            </w:r>
            <w:r>
              <w:rPr>
                <w:b w:val="0"/>
                <w:i/>
                <w:sz w:val="18"/>
              </w:rPr>
              <w:t>Multi-label Music Genre Classification from Audio, Text, and Images Using Deep Features.</w:t>
            </w:r>
            <w:r>
              <w:rPr>
                <w:b w:val="0"/>
                <w:sz w:val="18"/>
              </w:rPr>
              <w:t xml:space="preserve"> ISMIR 2017. arXiv:1707.04916 (https://arxiv.org/abs/1707.04916)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Аудио + тексты рецензий + обложки; мультимодальная модель лучше одномодальных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Ближайший музыкальный аналог тройного слияния модальностей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Delbouys R. et al. </w:t>
            </w:r>
            <w:r>
              <w:rPr>
                <w:b w:val="0"/>
                <w:i/>
                <w:sz w:val="18"/>
              </w:rPr>
              <w:t>Music Mood Detection Based on Audio and Lyrics with Deep Neural Net.</w:t>
            </w:r>
            <w:r>
              <w:rPr>
                <w:b w:val="0"/>
                <w:sz w:val="18"/>
              </w:rPr>
              <w:t xml:space="preserve"> ISMIR 2018. arXiv:1809.07276 (https://arxiv.org/abs/1809.07276)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Mid-level fusion аудио и текста песни для настроения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Показывает, что выигрыш fusion зависит от задачи и модальности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Jin M. et al. </w:t>
            </w:r>
            <w:r>
              <w:rPr>
                <w:b w:val="0"/>
                <w:i/>
                <w:sz w:val="18"/>
              </w:rPr>
              <w:t>Time-LLM: Time Series Forecasting by Reprogramming Large Language Models.</w:t>
            </w:r>
            <w:r>
              <w:rPr>
                <w:b w:val="0"/>
                <w:sz w:val="18"/>
              </w:rPr>
              <w:t xml:space="preserve"> ICLR 2024. arXiv:2310.01728 (https://arxiv.org/abs/2310.01728)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Временной ряд переводится в пространство LLM с текстовым префиксом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Представитель направления text + time series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Law E. et al. </w:t>
            </w:r>
            <w:r>
              <w:rPr>
                <w:b w:val="0"/>
                <w:i/>
                <w:sz w:val="18"/>
              </w:rPr>
              <w:t>Evaluation of algorithms using games: the case of music tagging (MagnaTagATune).</w:t>
            </w:r>
            <w:r>
              <w:rPr>
                <w:b w:val="0"/>
                <w:sz w:val="18"/>
              </w:rPr>
              <w:t xml:space="preserve"> ISMIR 2009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Набор 25,9 тыс. клипов с краудсорсинговыми тегами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Основной набор данных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Manco I. et al. </w:t>
            </w:r>
            <w:r>
              <w:rPr>
                <w:b w:val="0"/>
                <w:i/>
                <w:sz w:val="18"/>
              </w:rPr>
              <w:t>The Song Describer Dataset.</w:t>
            </w:r>
            <w:r>
              <w:rPr>
                <w:b w:val="0"/>
                <w:sz w:val="18"/>
              </w:rPr>
              <w:t xml:space="preserve"> NeurIPS 2023 Workshop on ML for Audio. arXiv:2311.10057 (https://arxiv.org/abs/2311.10057); Bogdanov D. et al. </w:t>
            </w:r>
            <w:r>
              <w:rPr>
                <w:b w:val="0"/>
                <w:i/>
                <w:sz w:val="18"/>
              </w:rPr>
              <w:t>The MTG-Jamendo Dataset.</w:t>
            </w:r>
            <w:r>
              <w:rPr>
                <w:b w:val="0"/>
                <w:sz w:val="18"/>
              </w:rPr>
              <w:t xml:space="preserve"> ICML 2019 Workshop ML4MD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Описания треков Jamendo слушателями; метаданные и даты релиза Jamendo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Авторский набор для переноса: другой каталог, релизы 2005–2017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Dixit S., Heller L., Donahue C. </w:t>
            </w:r>
            <w:r>
              <w:rPr>
                <w:b w:val="0"/>
                <w:i/>
                <w:sz w:val="18"/>
              </w:rPr>
              <w:t>Vision Language Models Are Few-Shot Audio Spectrogram Classifiers.</w:t>
            </w:r>
            <w:r>
              <w:rPr>
                <w:b w:val="0"/>
                <w:sz w:val="18"/>
              </w:rPr>
              <w:t xml:space="preserve"> 2024. arXiv:2411.12058 (https://arxiv.org/abs/2411.12058)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VLM классифицируют звуки по картинке спектрограммы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Обоснование модальности «изображение-спектрограмма»; в ЛР1 подход без обучения не сработал</w:t>
            </w:r>
          </w:p>
        </w:tc>
      </w:tr>
    </w:tbl>
    <w:p/>
    <w:p>
      <w:pPr>
        <w:pStyle w:val="Heading3"/>
      </w:pPr>
      <w:r>
        <w:t>Сравнительная матрица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Модальности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Кодирование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Fusion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Данные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Метрики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Код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CLIP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изображение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ViT / Transformer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контрастивное выравнивание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zero-shot классификация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400 млн пар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Flamingo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изображение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NFNet + 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cross-attention (intermediate)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VQA, captioning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M3W, ALIGN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CIDEr, acc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BLIP-2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изображение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ViT + Q-Former + LLM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запросы Q-Former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VQA, captioning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129 млн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VQA acc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LLaVA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изображение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CLIP + LLM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проекция в токены LLM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instruction following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158 тыс. инструкций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GPT-оценка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Wang et al.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видео + аудио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CNN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late / joint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классификация видео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Kinetics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частично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Ma et al.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изображение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Transformer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early / mid / late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классификация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MM-IMDb и др.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F1, acc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CLAP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аудио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CNN14 + BERT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контрастивное выравнивание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zero-shot аудио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128 тыс. пар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acc, mAP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MuLan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музыка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ResNet / AST + BERT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контрастивное выравнивание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поиск, тегирование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44 млн треков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AUC, mAP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Oramas et al.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аудио + текст + обложка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CNN + VSM + ResNet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конкатенация эмбеддингов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жанры (multi-label)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MuMu, 31 тыс. альбомов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AUC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Delbouys et al.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аудио + лирика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CNN + embeddings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mid-level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настроение (регрессия)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18 тыс. треков Deezer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R²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частично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Time-LLM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ряд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патчи + LLM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репрограммирование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прогноз рядов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ETT, Weather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MSE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Dixit et al.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спектрограмма + текст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VLM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промпт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классификация звуков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ESC-10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Эта работа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текст + ряд + изображение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TF-IDF / статистики + BiGRU / CLIP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early, late, stacking, gated + zero-shot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тип фронт-вокала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MTAT + SDD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Macro-F1, MCC, AUROC, Brier, ECE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да</w:t>
            </w:r>
          </w:p>
        </w:tc>
      </w:tr>
    </w:tbl>
    <w:p/>
    <w:p>
      <w:pPr>
        <w:pStyle w:val="Heading3"/>
      </w:pPr>
      <w:r>
        <w:t>Исследовательский разрыв</w:t>
      </w:r>
    </w:p>
    <w:p>
      <w:r>
        <w:t>В музыкальных работах (10, 11) мультимодальность показывает прирост для жанра и настроения, но:</w:t>
      </w:r>
    </w:p>
    <w:p>
      <w:pPr>
        <w:ind w:left="340"/>
      </w:pPr>
      <w:r>
        <w:t>1. тип фронт-вокала отдельно не изучался;</w:t>
      </w:r>
    </w:p>
    <w:p>
      <w:pPr>
        <w:ind w:left="340"/>
      </w:pPr>
      <w:r>
        <w:t>2. одновременно три модальности — метаданные, динамика звука и спектрограмма — не сравнивались;</w:t>
      </w:r>
    </w:p>
    <w:p>
      <w:pPr>
        <w:ind w:left="340"/>
      </w:pPr>
      <w:r>
        <w:t>3. прирост, как правило, не проверяется на другом каталоге и периоде, а устойчивость к пропущенной модальности (7) в музыке не изучена.</w:t>
      </w:r>
    </w:p>
    <w:p>
      <w:r>
        <w:t>Работа 6 предупреждает, что совместно обучаемая сеть может проиграть одномодальной. Это требует обязательных unimodal baseline и статистической проверки прироста.</w:t>
      </w:r>
    </w:p>
    <w:p>
      <w:pPr>
        <w:pStyle w:val="Heading3"/>
      </w:pPr>
      <w:r>
        <w:t>Гипотезы</w:t>
      </w:r>
    </w:p>
    <w:p>
      <w:pPr>
        <w:pStyle w:val="ListBullet"/>
      </w:pPr>
      <w:r>
        <w:rPr>
          <w:b/>
        </w:rPr>
        <w:t>H1.</w:t>
      </w:r>
      <w:r>
        <w:t xml:space="preserve"> Лучшая схема fusion повысит Macro-F1 на тесте MTAT не менее чем на 0,03 относительно лучшего unimodal baseline, причём 95% интервал прироста не включает 0.</w:t>
      </w:r>
    </w:p>
    <w:p>
      <w:pPr>
        <w:pStyle w:val="ListBullet"/>
      </w:pPr>
      <w:r>
        <w:rPr>
          <w:b/>
        </w:rPr>
        <w:t>H2.</w:t>
      </w:r>
      <w:r>
        <w:t xml:space="preserve"> Основной вклад даст аудио-модальность (ряд или изображение); текст метаданных будет вспомогательным.</w:t>
      </w:r>
    </w:p>
    <w:p>
      <w:pPr>
        <w:pStyle w:val="ListBullet"/>
      </w:pPr>
      <w:r>
        <w:rPr>
          <w:b/>
        </w:rPr>
        <w:t>H3.</w:t>
      </w:r>
      <w:r>
        <w:t xml:space="preserve"> Прирост сохранится при переносе на другой каталог (Jamendo) и на более поздний период (релизы 2010–2017).</w:t>
      </w:r>
    </w:p>
    <w:p>
      <w:pPr>
        <w:pStyle w:val="ListBullet"/>
      </w:pPr>
      <w:r>
        <w:rPr>
          <w:b/>
        </w:rPr>
        <w:t>H4.</w:t>
      </w:r>
      <w:r>
        <w:t xml:space="preserve"> Поздние схемы (late fusion, stacking) устойчивее к пропуску модальности, чем совместно обучаемая сеть.</w:t>
      </w:r>
    </w:p>
    <w:p>
      <w:pPr>
        <w:pStyle w:val="Heading2"/>
      </w:pPr>
      <w:r>
        <w:t>2. Схема мультимодального объекта и правила синхронизации</w:t>
      </w:r>
    </w:p>
    <w:p>
      <w:pPr>
        <w:pStyle w:val="Heading3"/>
      </w:pPr>
      <w:r>
        <w:t>Мультимодальный объект</w:t>
      </w:r>
    </w:p>
    <w:p>
      <w:r>
        <w:t>Один объект — один трек каталога (для MTAT — 29-секундный клип трека). Из него формируются три модальности:</w:t>
      </w:r>
    </w:p>
    <w:p>
      <w:r>
        <w:rPr>
          <w:rFonts w:ascii="Courier New" w:hAnsi="Courier New"/>
          <w:sz w:val="16"/>
        </w:rPr>
        <w:t>трек (id)</w:t>
        <w:br/>
        <w:t>├── ТЕКСТ: "исполнитель | альбом | название"           -&gt; TF-IDF (символьные 2–5-граммы + слова 1–2) [+ SVD-128 для нейросетевых схем]</w:t>
        <w:br/>
        <w:t>├── ВРЕМЕННОЙ РЯД: окно 10 с -&gt; кадры 2048/512 при 22,05 кГц -&gt; 20 рядов:</w:t>
        <w:br/>
        <w:t>│     RMS (дБ), спектр. центроид, полоса, спад, плоскостность, ZCR, основной тон (YIN, 60–1000 Гц), MFCC 1–13</w:t>
        <w:br/>
        <w:t>│     -&gt; усреднение в 20 шагов по 0,5 с -&gt; матрица 20×20</w:t>
        <w:br/>
        <w:t>│     -&gt; для линейных моделей: 120 статистик (среднее, std, min, max, наклон, средний |Δ|);  для BiGRU — сам ряд</w:t>
        <w:br/>
        <w:t>└── ИЗОБРАЖЕНИЕ: то же окно 10 с -&gt; лог-мел спектрограмма (128 полос, 0–8 кГц) -&gt; PNG 448×224 -&gt; CLIP ViT-B/32 -&gt; 512-мерный вектор</w:t>
        <w:br/>
        <w:t>метка: male | female | group | instrumental</w:t>
      </w:r>
    </w:p>
    <w:p>
      <w:pPr>
        <w:pStyle w:val="Heading3"/>
      </w:pPr>
      <w:r>
        <w:t>Правила синхронизации</w:t>
      </w:r>
    </w:p>
    <w:p>
      <w:r>
        <w:t xml:space="preserve">В финансовой постановке синхронизация означает: использовать только то, что известно на момент прогноза. В задаче разметки каталога моментом прогноза является </w:t>
      </w:r>
      <w:r>
        <w:rPr>
          <w:b/>
        </w:rPr>
        <w:t>загрузка трека в каталог</w:t>
      </w:r>
      <w:r>
        <w:t>. Отсюда правила: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Как реализовано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На вход подаётся только информация, доступная при загрузке трека: метаданные правообладателя и аудио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Текст = исполнитель + альбом + название. Пользовательские теги MTAT (жанр, инструменты и т.п.) и текстовые описания SDD появляются после прослушивания, поэтому они </w:t>
            </w:r>
            <w:r>
              <w:rPr>
                <w:b/>
                <w:sz w:val="18"/>
              </w:rPr>
              <w:t>исключены из входа</w:t>
            </w:r>
            <w:r>
              <w:rPr>
                <w:b w:val="0"/>
                <w:sz w:val="18"/>
              </w:rPr>
              <w:t xml:space="preserve"> и используются только для построения метки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Все аудио-модальности строятся из одного и того же временного окна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Ряд и спектрограмма считаются из одних и тех же 10 с: MTAT — 0–10 с клипа (как в ЛР1), SDD — 30–40 с 2-минутного фрагмента (пропуск интро). Если трек короче 35 с, берутся первые 10 с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Модальности связаны по идентификатору трека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MTAT: </w:t>
            </w:r>
            <w:r>
              <w:rPr>
                <w:rFonts w:ascii="Courier New" w:hAnsi="Courier New"/>
                <w:b w:val="0"/>
                <w:sz w:val="18"/>
              </w:rPr>
              <w:t>clip_id</w:t>
            </w:r>
            <w:r>
              <w:rPr>
                <w:b w:val="0"/>
                <w:sz w:val="18"/>
              </w:rPr>
              <w:t xml:space="preserve"> ↔ </w:t>
            </w:r>
            <w:r>
              <w:rPr>
                <w:rFonts w:ascii="Courier New" w:hAnsi="Courier New"/>
                <w:b w:val="0"/>
                <w:sz w:val="18"/>
              </w:rPr>
              <w:t>mp3_path</w:t>
            </w:r>
            <w:r>
              <w:rPr>
                <w:b w:val="0"/>
                <w:sz w:val="18"/>
              </w:rPr>
              <w:t xml:space="preserve"> ↔ </w:t>
            </w:r>
            <w:r>
              <w:rPr>
                <w:rFonts w:ascii="Courier New" w:hAnsi="Courier New"/>
                <w:b w:val="0"/>
                <w:sz w:val="18"/>
              </w:rPr>
              <w:t>artist/album/title</w:t>
            </w:r>
            <w:r>
              <w:rPr>
                <w:b w:val="0"/>
                <w:sz w:val="18"/>
              </w:rPr>
              <w:t xml:space="preserve">; SDD: </w:t>
            </w:r>
            <w:r>
              <w:rPr>
                <w:rFonts w:ascii="Courier New" w:hAnsi="Courier New"/>
                <w:b w:val="0"/>
                <w:sz w:val="18"/>
              </w:rPr>
              <w:t>track_id</w:t>
            </w:r>
            <w:r>
              <w:rPr>
                <w:b w:val="0"/>
                <w:sz w:val="18"/>
              </w:rPr>
              <w:t xml:space="preserve"> ↔ </w:t>
            </w:r>
            <w:r>
              <w:rPr>
                <w:rFonts w:ascii="Courier New" w:hAnsi="Courier New"/>
                <w:b w:val="0"/>
                <w:sz w:val="18"/>
              </w:rPr>
              <w:t>track_&lt;id&gt;</w:t>
            </w:r>
            <w:r>
              <w:rPr>
                <w:b w:val="0"/>
                <w:sz w:val="18"/>
              </w:rPr>
              <w:t xml:space="preserve"> в метаданных MTG-Jamendo ↔ аудио из parquet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Одинаковые технические параметры аудио в обоих наборах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Аудио MTAT хранится в 16 кГц, поэтому Jamendo приводится к 16 кГц, а затем оба набора ресемплируются в 22,05 кГц. Без этого правила спектральные признаки Jamendo сдвигаются (см. раздел 8)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Нет утечки между обучением и тестом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Разбиение MTAT по исполнителям (из ЛР1, 70/15/15). Почти-дубликаты по аудио удалены. Энкодеры (TF-IDF, SVD, стандартизация) обучаются только на train. Гиперпараметры подбираются только на val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Временная проверка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 MTAT нет дат релиза, поэтому «отложенный период» проверяется на независимом наборе SDD/Jamendo с датами релиза: 2005–2009 и 2010–2017 (MTAT опубликован в 2009 году, так что вторая группа заведомо позже основного каталога)</w:t>
            </w:r>
          </w:p>
        </w:tc>
      </w:tr>
    </w:tbl>
    <w:p/>
    <w:p>
      <w:r>
        <w:rPr>
          <w:b/>
        </w:rPr>
        <w:t>Аналог часового пояса и биржевого календаря.</w:t>
      </w:r>
      <w:r>
        <w:t xml:space="preserve"> Временная привязка в задаче — это смещение окна внутри трека и дата релиза. Окно задаётся правилом S2. Даты релиза Jamendo приведены к году (</w:t>
      </w:r>
      <w:r>
        <w:rPr>
          <w:rFonts w:ascii="Courier New" w:hAnsi="Courier New"/>
          <w:sz w:val="20"/>
        </w:rPr>
        <w:t>RELEASEDATE</w:t>
      </w:r>
      <w:r>
        <w:t xml:space="preserve"> → </w:t>
      </w:r>
      <w:r>
        <w:rPr>
          <w:rFonts w:ascii="Courier New" w:hAnsi="Courier New"/>
          <w:sz w:val="20"/>
        </w:rPr>
        <w:t>release_year</w:t>
      </w:r>
      <w:r>
        <w:t>), пропусков нет.</w:t>
      </w:r>
    </w:p>
    <w:p>
      <w:pPr>
        <w:pStyle w:val="Heading2"/>
      </w:pPr>
      <w:r>
        <w:t>3. Паспорта наборов данных</w:t>
      </w:r>
    </w:p>
    <w:p>
      <w:pPr>
        <w:pStyle w:val="Heading3"/>
      </w:pPr>
      <w:r>
        <w:t>Набор 1. MagnaTagATune (основной: обучение, валидация, тест)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Источник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Law et al., ISMIR 2009; https://mirg.city.ac.uk/codeapps/the-magnatagatune-dataset (аудио — зеркало https://huggingface.co/datasets/confit/magnatagatune)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Лицензия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CC BY-NC-SA 3.0 (музыка лейбла Magnatune), только некоммерческое использование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Единица наблюдения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29-секундный клип трека, mp3, моно, 16 кГц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Модальности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текст (исполнитель, альбом, название), аудио → ряд и спектрограмма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Метка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построена из краудсорсинговых тегов: синонимы объединены в 4 класса (правила — в ЛР1, </w:t>
            </w:r>
            <w:r>
              <w:rPr>
                <w:rFonts w:ascii="Courier New" w:hAnsi="Courier New"/>
                <w:b w:val="0"/>
                <w:sz w:val="18"/>
              </w:rPr>
              <w:t>prepare_labels.py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Объём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7 099 клипов, 3 420 треков, 444 альбома, 230 исполнителей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Классы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instrumental 34,6%, male 26,1%, female 25,0%, group 14,3%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Пропуски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пустых полей текста нет; 72% исходных клипов без вокальных тегов исключены (см. журнал)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Дубликаты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в среднем 2,1 клипа на трек (одинаковый текст у клипов одного трека); 3 почти-дубликата по аудио между частями удалены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Разбиение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по исполнителям: train 5 071 (163 исполнителя), val 1 019 (34), test 1 009 (33)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Дат релиза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нет</w:t>
            </w:r>
          </w:p>
        </w:tc>
      </w:tr>
    </w:tbl>
    <w:p/>
    <w:p>
      <w:pPr>
        <w:pStyle w:val="Heading3"/>
      </w:pPr>
      <w:r>
        <w:t>Набор 2. Song Describer Dataset + MTG-Jamendo (авторский набор для переноса)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Источник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Manco et al., 2023, https://zenodo.org/records/10072001 (описания), аудио — https://huggingface.co/datasets/renumics/song-describer-dataset; метаданные — https://github.com/MTG/mtg-jamendo-dataset (</w:t>
            </w:r>
            <w:r>
              <w:rPr>
                <w:rFonts w:ascii="Courier New" w:hAnsi="Courier New"/>
                <w:b w:val="0"/>
                <w:sz w:val="18"/>
              </w:rPr>
              <w:t>raw.meta.tsv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Лицензия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описания — CC BY-SA 4.0; аудио Jamendo — лицензии Creative Commons (по трекам)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Единица наблюдения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трек Jamendo, 2-минутный фрагмент; используется окно 30–40 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Модальности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текст (исполнитель, альбом, название из метаданных Jamendo), аудио → ряд и спектрограмма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Метка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извлечена правилами по ключевым словам из 1–5 текстовых описаний слушателей (</w:t>
            </w:r>
            <w:r>
              <w:rPr>
                <w:rFonts w:ascii="Courier New" w:hAnsi="Courier New"/>
                <w:b w:val="0"/>
                <w:sz w:val="18"/>
              </w:rPr>
              <w:t>sdd_labels.py</w:t>
            </w:r>
            <w:r>
              <w:rPr>
                <w:b w:val="0"/>
                <w:sz w:val="18"/>
              </w:rPr>
              <w:t>); сами описания на вход не подаются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Объём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706 треков → 344 с меткой → </w:t>
            </w:r>
            <w:r>
              <w:rPr>
                <w:b/>
                <w:sz w:val="18"/>
              </w:rPr>
              <w:t>281 с аудио</w:t>
            </w:r>
            <w:r>
              <w:rPr>
                <w:b w:val="0"/>
                <w:sz w:val="18"/>
              </w:rPr>
              <w:t xml:space="preserve"> (106 исполнителей)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Классы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male 116 (41%), instrumental 101 (36%), female 35 (12%), group 29 (10%)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Период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релизы 2005–2017, медиана 2010; 2005–2009: 130 треков, 2010–2017: 151 трек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Пропуски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метаданных Jamendo нашлись для всех треков; аудио нет у 63 размеченных треков (вне «valid subset» зеркала)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Дубликаты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одинаковых текстов нет; один трек = один объект</w:t>
            </w:r>
          </w:p>
        </w:tc>
      </w:tr>
    </w:tbl>
    <w:p/>
    <w:p>
      <w:pPr>
        <w:pStyle w:val="Heading3"/>
      </w:pPr>
      <w:r>
        <w:t>Проблемы качества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Где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Влияние и что сделано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Слабая разметка: отсутствие тега не означает отсутствие признака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клипы без вокальных тегов исключены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Противоречивые теги (вокал + «без вокала»)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MTAT, SDD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исключены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Шум класса group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SDD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выборочная проверка: «the vocal and piano makes a great duet» и подобные фразы дают ложный group; ограничение отмечено в выводах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Разная частота дискретизации (16 кГц против полной полосы)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MTAT vs SDD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гармонизация S4; эффект измерен (раздел 8)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Сцепление класса с жанром (male — rock, group — opera)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известно из ЛР1, учитывается при интерпретации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Изображения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обе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все 7 099 + 281 PNG построены без ошибок, NaN в рядах нет; битых изображений не обнаружено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Дисбаланс классов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обе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sz w:val="18"/>
              </w:rPr>
              <w:t>class_weight="balanced"</w:t>
            </w:r>
            <w:r>
              <w:rPr>
                <w:b w:val="0"/>
                <w:sz w:val="18"/>
              </w:rPr>
              <w:t>, основная метрика — Macro-F1</w:t>
            </w:r>
          </w:p>
        </w:tc>
      </w:tr>
    </w:tbl>
    <w:p/>
    <w:p>
      <w:pPr>
        <w:pStyle w:val="Heading3"/>
      </w:pPr>
      <w:r>
        <w:t>Журнал исключённых наблюдений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Набор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Исключено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Причина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нет вокальных тегов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18 662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метка не определяется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противоречие тегов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вокал и «без вокала» одновременно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не скачалось аудио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сетевой сбой (ЛР1)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почти-дубликаты по аудио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косинусное сходство &gt; 0,995 между частями split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нет упоминания вокала в описаниях / противоречие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SDD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362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метка не определяется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нет аудио в зеркале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SDD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трек вне «valid subset» (список — </w:t>
            </w:r>
            <w:r>
              <w:rPr>
                <w:rFonts w:ascii="Courier New" w:hAnsi="Courier New"/>
                <w:b w:val="0"/>
                <w:sz w:val="18"/>
              </w:rPr>
              <w:t>results/excluded_sdd_no_audio.csv</w:t>
            </w:r>
            <w:r>
              <w:rPr>
                <w:b w:val="0"/>
                <w:sz w:val="18"/>
              </w:rPr>
              <w:t>)</w:t>
            </w:r>
          </w:p>
        </w:tc>
      </w:tr>
    </w:tbl>
    <w:p/>
    <w:p>
      <w:pPr>
        <w:pStyle w:val="Heading2"/>
      </w:pPr>
      <w:r>
        <w:t>4. Единый экспериментальный протокол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Постановка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 класса типа фронт-вокала, одна метка на трек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Обучение / подбор / тест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MTAT train (5 071) / val (1 019) / test (1 009), разбиение по исполнителям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Перенос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SDD/Jamendo, 281 трек, модели обучены только на MTAT train без дообучения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Основная метрика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Macro-F1 (↑); дополнительно: accuracy, MCC (↑), AUROC macro one-vs-rest (↑), Brier score (↓), ECE (↓), F1 по классам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Интервалы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95% блочный bootstrap, 1 000 повторов: блоки — исполнители (в тесте 33). Это аналог блочного bootstrap во времени: клипы одного исполнителя зависимы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Проверка прироста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парный permutation test для ΔMacro-F1 (5 000 перестановок предсказаний двух моделей по объектам) + блочный bootstrap 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Случайность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seed = 42 везде (bootstrap, SVD, PyTorch, перестановки)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Журнал параметров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results/params_log.json</w:t>
            </w:r>
          </w:p>
        </w:tc>
      </w:tr>
    </w:tbl>
    <w:p/>
    <w:p>
      <w:pPr>
        <w:pStyle w:val="Heading3"/>
      </w:pPr>
      <w:r>
        <w:t>Модели и схемы 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Модель / схема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Модальности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Как устроена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Гиперпараметры (подбор на val)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CLIP zero-shot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изображение + текст-промпт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сходство эмбеддинга спектрограммы с 4 текстовыми описаниями классов, без обучения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ViT-B/32 (OpenAI), logit scale 100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TF-IDF (символьные 2–5 + слова 1–2) → логистическая регрессия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 = 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ряд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ряд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120 статистик ряда → стандартизация → логистическая регрессия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 = 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изображение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изображение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CLIP-эмбеддинг (512) → логистическая регрессия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 = 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Ранняя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три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конкатенация [SVD-128 текста, 120 статистик ряда, CLIP-512] → логистическая регрессия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 = 0,03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Поздняя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три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взвешенное среднее вероятностей M2–M4, веса на симплексе с шагом 0,1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текст 0,1 / ряд 0,4 / изображение 0,5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Стекинг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три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мета-логистическая регрессия на out-of-fold вероятностях M2–M4 (GroupKFold = 5 по исполнителям)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 =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Gated-MLP (intermediate fusion)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три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текст MLP + CLIP MLP + BiGRU по ряду (20 шагов) → softmax-гейт весов модальностей → классификатор; modality dropout 0,3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hidden 128, AdamW lr 1e-3, 15 эпох (early stopping)</w:t>
            </w:r>
          </w:p>
        </w:tc>
      </w:tr>
    </w:tbl>
    <w:p/>
    <w:p>
      <w:r>
        <w:t xml:space="preserve">Все логистические регрессии — </w:t>
      </w:r>
      <w:r>
        <w:rPr>
          <w:rFonts w:ascii="Courier New" w:hAnsi="Courier New"/>
          <w:sz w:val="20"/>
        </w:rPr>
        <w:t>class_weight="balanced"</w:t>
      </w:r>
      <w:r>
        <w:t>, C из {0,03; 0,1; 0,3; 1; 3; 10}.</w:t>
      </w:r>
    </w:p>
    <w:p>
      <w:pPr>
        <w:pStyle w:val="Heading2"/>
      </w:pPr>
      <w:r>
        <w:t>5. Сравнение моделей (MTAT test, 1 009 клипов)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Macro-F1 [95% ДИ]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MCC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AUROC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Brier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ECE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F1 male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F1 female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F1 group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F1 instr.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M7 Стекинг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0,760</w:t>
            </w:r>
            <w:r>
              <w:rPr>
                <w:b w:val="0"/>
                <w:sz w:val="18"/>
              </w:rPr>
              <w:t xml:space="preserve"> [0,573; 0,816]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0,676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0,916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0,348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0,020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0,736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0,720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0,768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0,815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M6 Поздняя fusion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0,723 [0,545; 0,803]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0,629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0,899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0,405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0,124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0,671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0,620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0,772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0,830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M5 Ранняя fusion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0,687 [0,514; 0,759]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0,579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0,869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0,438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0,054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0,653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0,589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0,725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0,782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M3 Только ряд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0,681 [0,507; 0,757]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0,575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0,869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0,440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0,038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0,657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0,590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0,692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0,782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M4 Только изображение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0,637 [0,481; 0,740]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0,852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0,475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0,028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0,631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0,415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0,727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0,774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M8 Gated-MLP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0,604 [0,433; 0,681]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0,460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0,821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0,515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0,034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0,586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0,540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0,633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0,657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M2 Только текст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0,601 [0,350; 0,685]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0,464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0,781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0,567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0,069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0,463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0,608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0,667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0,664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M1 CLIP zero-shot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0,229 [0,174; 0,259]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0,063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0,537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0,778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0,030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0,348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0,380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0,189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0,000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a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Сравнение моделей на MTAT test</w:t>
      </w:r>
    </w:p>
    <w:p>
      <w:r>
        <w:t xml:space="preserve">Интервалы широкие, потому что в тесте только 33 исполнителя, а блочный bootstrap честно учитывает зависимость клипов одного исполнителя. Поэтому сравнение моделей между собой делается </w:t>
      </w:r>
      <w:r>
        <w:rPr>
          <w:b/>
        </w:rPr>
        <w:t>парными</w:t>
      </w:r>
      <w:r>
        <w:t xml:space="preserve"> тестами (ниже): они устраняют общую для моделей вариативность «какие исполнители попали в тест».</w:t>
      </w:r>
    </w:p>
    <w:p>
      <w:pPr>
        <w:pStyle w:val="Heading3"/>
      </w:pPr>
      <w:r>
        <w:t>Прирост к лучшему unimodal baseline (M3 «Только ряд»)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ΔMacro-F1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95% ДИ Δ (блочный bootstrap)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 (permutation)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M7 Стекинг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+0,079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[+0,007; +0,131]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прирост подтверждён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M6 Поздняя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+0,043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[+0,018; +0,079]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прирост подтверждён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M5 Ранняя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[−0,011; +0,022]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прироста нет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M8 Gated-MLP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−0,077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[−0,159; −0,022]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значимо хуже</w:t>
            </w:r>
          </w:p>
        </w:tc>
      </w:tr>
    </w:tbl>
    <w:p/>
    <w:p>
      <w:r>
        <w:rPr>
          <w:b/>
        </w:rPr>
        <w:t>H1 подтверждена на MTAT:</w:t>
      </w:r>
      <w:r>
        <w:t xml:space="preserve"> стекинг и поздняя fusion дают прирост ≥ 0,03, интервал не включает 0.</w:t>
      </w:r>
    </w:p>
    <w:p>
      <w:pPr>
        <w:pStyle w:val="Heading2"/>
      </w:pPr>
      <w:r>
        <w:t>6. Абляции и вклад модальностей</w:t>
      </w:r>
    </w:p>
    <w:p>
      <w:pPr>
        <w:pStyle w:val="Heading3"/>
      </w:pPr>
      <w:r>
        <w:t>Абляции ранней fusion (модель переобучается на подмножестве модальностей)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Модальности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MCC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Brier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текст + ряд + изображение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0,687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0,579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0,438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ряд + изображение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0,710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0,612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0,404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текст + ряд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0,571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0,441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текст + изображение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0,613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0,486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0,495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только ряд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0,575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только изображение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0,637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0,521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0,475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только текст (SVD-128)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0,430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0,238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0,664</w:t>
            </w:r>
          </w:p>
        </w:tc>
      </w:tr>
    </w:tbl>
    <w:p/>
    <w:p>
      <w:r>
        <w:t xml:space="preserve">Удаление ряда даёт самое большое падение (0,687 → 0,613). Текст в ранней fusion </w:t>
      </w:r>
      <w:r>
        <w:rPr>
          <w:b/>
        </w:rPr>
        <w:t>мешает</w:t>
      </w:r>
      <w:r>
        <w:t xml:space="preserve"> (0,710 без текста против 0,687 с ним): после сжатия SVD-128 он теряет информацию (0,430 против 0,601 у полного TF-IDF) и добавляет шум. Поэтому текст полезен только в поздних схемах, где используется его полная модель M2.</w:t>
      </w:r>
    </w:p>
    <w:p>
      <w:pPr>
        <w:pStyle w:val="Heading3"/>
      </w:pPr>
      <w:r>
        <w:t>Permutation importance модальностей (M8, перемешивание модальности между объектами теста, 20 повторов)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Модальность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Падение Macro-F1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ряд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0,354 ± 0,011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0,002 ± 0,002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изображение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0,000 ± 0,001</w:t>
            </w:r>
          </w:p>
        </w:tc>
      </w:tr>
    </w:tbl>
    <w:p/>
    <w:p>
      <w:r>
        <w:t xml:space="preserve">Средние веса гейта M8: ряд 0,56–0,80, текст 0,17–0,38, изображение 0,03–0,05 (по классам). Совместно обученная сеть </w:t>
      </w:r>
      <w:r>
        <w:rPr>
          <w:b/>
        </w:rPr>
        <w:t>выродилась в модель одного ряда</w:t>
      </w:r>
      <w:r>
        <w:t xml:space="preserve"> — то самое доминирование модальности, которое описывают Wang et al. (2020). Поэтому M8 проигрывает: на 5 тысячах примеров она не научилась пользоваться текстом и изображением.</w:t>
      </w:r>
    </w:p>
    <w:p>
      <w:pPr>
        <w:pStyle w:val="Heading3"/>
      </w:pPr>
      <w:r>
        <w:t>Устойчивость к пропуску модальности на тесте (модели обучены на всех модальностях)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Поздняя fusion M6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Gated-MLP M8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все модальности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0,723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0,604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нет текста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0,705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0,603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нет изображения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0,696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0,601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нет ряда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0,673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0,407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0,601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0,390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изображение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0,637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0,466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ряд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0,600</w:t>
            </w:r>
          </w:p>
        </w:tc>
      </w:tr>
    </w:tbl>
    <w:p/>
    <w:p>
      <w:r>
        <w:t xml:space="preserve">Для M6 пропавшая модальность исключается, а веса остальных перенормируются. Поздняя fusion теряет не более 0,05 при пропуске любой одной модальности и </w:t>
      </w:r>
      <w:r>
        <w:rPr>
          <w:b/>
        </w:rPr>
        <w:t>остаётся не хуже лучшей одномодальной</w:t>
      </w:r>
      <w:r>
        <w:t xml:space="preserve">. M8, несмотря на modality dropout при обучении, без ряда падает до 0,41. </w:t>
      </w:r>
      <w:r>
        <w:rPr>
          <w:b/>
        </w:rPr>
        <w:t>H4 подтверждена.</w:t>
      </w:r>
    </w:p>
    <w:p>
      <w:pPr>
        <w:pStyle w:val="Heading2"/>
      </w:pPr>
      <w:r>
        <w:t>7. Анализ ошибок</w:t>
      </w:r>
    </w:p>
    <w:p>
      <w:r>
        <w:rPr>
          <w:b/>
        </w:rPr>
        <w:t>Матрицы ошибок</w:t>
      </w:r>
      <w:r>
        <w:t xml:space="preserve"> (строки — истина, столбцы — предсказание):</w:t>
      </w:r>
    </w:p>
    <w:p>
      <w:r>
        <w:drawing>
          <wp:inline xmlns:a="http://schemas.openxmlformats.org/drawingml/2006/main" xmlns:pic="http://schemas.openxmlformats.org/drawingml/2006/picture">
            <wp:extent cx="576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t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Матрицы ошибок: только ряд и стекинг</w:t>
      </w:r>
    </w:p>
    <w:p>
      <w:pPr>
        <w:ind w:left="340"/>
      </w:pPr>
      <w:r>
        <w:t xml:space="preserve">1. </w:t>
      </w:r>
      <w:r>
        <w:rPr>
          <w:b/>
        </w:rPr>
        <w:t>Прирост стекинга создаёт класс female.</w:t>
      </w:r>
      <w:r>
        <w:t xml:space="preserve"> Верных female-ответов стало 201 вместо 142, путаница female → male сократилась с 65 до 26 случаев. Текст и изображение исправляют характерную ошибку ряда: по динамике звука высокий мужской и низкий женский голос похожи.</w:t>
      </w:r>
    </w:p>
    <w:p>
      <w:pPr>
        <w:ind w:left="340"/>
      </w:pPr>
      <w:r>
        <w:t xml:space="preserve">2. </w:t>
      </w:r>
      <w:r>
        <w:rPr>
          <w:b/>
        </w:rPr>
        <w:t>Стекинг исправил 130 ошибок ряда и внёс 56 новых.</w:t>
      </w:r>
      <w:r>
        <w:t xml:space="preserve"> Пример исправления: Norine Braun, «Modern Anguish» — ряд и изображение говорят male, текст говорит female, стекинг выбирает female (верно). Исполнителя нет в train: текстовая модель обобщает по символьным n-граммам имени.</w:t>
      </w:r>
    </w:p>
    <w:p>
      <w:pPr>
        <w:ind w:left="340"/>
      </w:pPr>
      <w:r>
        <w:t xml:space="preserve">3. </w:t>
      </w:r>
      <w:r>
        <w:rPr>
          <w:b/>
        </w:rPr>
        <w:t>Согласие модальностей — индикатор надёжности: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Согласие одномодальных моделей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Точность стекинга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все три согласны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380 (38%)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0,934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две из трёх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503 (50%)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0,712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все разные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126 (12%)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0,444</w:t>
            </w:r>
          </w:p>
        </w:tc>
      </w:tr>
    </w:tbl>
    <w:p/>
    <w:p>
      <w:r>
        <w:t>Для системы разметки каталога отсюда следует практическое правило: если все модальности согласны, метку можно ставить автоматически (93% точности на 38% треков), остальные треки отправлять на проверку.</w:t>
      </w:r>
    </w:p>
    <w:p>
      <w:pPr>
        <w:ind w:left="340"/>
      </w:pPr>
      <w:r>
        <w:t xml:space="preserve">4. </w:t>
      </w:r>
      <w:r>
        <w:rPr>
          <w:b/>
        </w:rPr>
        <w:t>Самые частые ошибки стекинга:</w:t>
      </w:r>
      <w:r>
        <w:t xml:space="preserve"> instrumental → female (48), male → female (38), female → male (26), instrumental → male (25). Инструментальные треки с «поющими» инструментами (флейта, струнные) путаются с женским вокалом. Пример — Indidginus, «Dusty lands»: все аудио-модальности видят голос.</w:t>
      </w:r>
    </w:p>
    <w:p>
      <w:pPr>
        <w:ind w:left="340"/>
      </w:pPr>
      <w:r>
        <w:t xml:space="preserve">5. </w:t>
      </w:r>
      <w:r>
        <w:rPr>
          <w:b/>
        </w:rPr>
        <w:t>Шум разметки:</w:t>
      </w:r>
      <w:r>
        <w:t xml:space="preserve"> «The lonely minstrel part 1» (Minstrel Spirit) размечен как female, но все три модальности единодушно говорят instrumental. Вероятна ошибка исходного тега или вокал за пределами первых 10 секунд.</w:t>
      </w:r>
    </w:p>
    <w:p>
      <w:pPr>
        <w:pStyle w:val="Heading2"/>
      </w:pPr>
      <w:r>
        <w:t>8. Применение к авторскому набору (Jamendo / Song Describer)</w:t>
      </w:r>
    </w:p>
    <w:p>
      <w:r>
        <w:t>Все модели обучены на MTAT train и без дообучения применены к 281 треку Jamendo. Это другой каталог (независимые музыканты, релизы 2005–2017 годов, другой жанровый состав), другие исполнители и другой источник меток.</w:t>
      </w:r>
    </w:p>
    <w:p>
      <w:pPr>
        <w:pStyle w:val="Heading3"/>
      </w:pPr>
      <w:r>
        <w:t>Находка: несинхронизированные технические параметры ломают временной ряд</w:t>
      </w:r>
    </w:p>
    <w:p>
      <w:r>
        <w:t>Первый запуск дал провал ряда и всех fusion-схем. Причина: аудио MTAT хранится в 16 кГц, поэтому выше 8 кГц в нём нет энергии, а Jamendo полнополосный. Спектральные признаки ряда (центроид, полоса, спад, ZCR) на Jamendo систематически сдвинуты в «высокую» область, которой модель не видела. Спектрограмма ограничена 8 кГц и поэтому почти не пострадала. После правила S4 (Jamendo → 16 кГц → 22,05 кГц):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Macro-F1 до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Macro-F1 после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Brier до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Brier после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ряд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0,362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1,180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0,682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Ранняя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0,249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0,390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1,110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0,641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Поздняя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0,237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0,424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0,539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Стекинг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0,289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0,406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0,762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0,574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Gated-MLP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0,179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0,282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0,795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0,716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изображение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0,437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0,532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0,167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0,167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0,918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0,918</w:t>
            </w:r>
          </w:p>
        </w:tc>
      </w:tr>
    </w:tbl>
    <w:p/>
    <w:p>
      <w:pPr>
        <w:pStyle w:val="Heading3"/>
      </w:pPr>
      <w:r>
        <w:t>Результаты на авторском наборе (после гармонизации)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Macro-F1 [95% ДИ]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AUROC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Только изображение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0,437</w:t>
            </w:r>
            <w:r>
              <w:rPr>
                <w:b w:val="0"/>
                <w:sz w:val="18"/>
              </w:rPr>
              <w:t xml:space="preserve"> [0,383; 0,489]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0,754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0,500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0,053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Поздняя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0,424 [0,367; 0,481]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0,762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0,539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0,044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Стекинг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0,406 [0,351; 0,463]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0,779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0,574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0,127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Ранняя fusion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0,390 [0,328; 0,461]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0,732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0,641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0,113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ряд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0,362 [0,299; 0,425]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0,729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0,682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0,196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Gated-MLP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0,282 [0,228; 0,339]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0,156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0,167 [0,129; 0,212]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0,482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0,918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0,346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CLIP zero-shot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0,120 [0,075; 0,165]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0,570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0,781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0,159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d_transf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Перенос на Jamendo</w:t>
      </w:r>
    </w:p>
    <w:p>
      <w:pPr>
        <w:pStyle w:val="Heading3"/>
      </w:pPr>
      <w:r>
        <w:t>Прирост по периодам релиза (permutation test, ΔMacro-F1)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Поздняя fusion vs изображение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Стекинг vs изображение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Поздняя fusion vs ряд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2005–2009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−0,062 (p = 0,071)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−0,095 (p = 0,001)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+0,085 (p = 0,028)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2010–2017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+0,027 (p = 0,44)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+0,027 (p = 0,47)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+0,045 (p = 0,035)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весь набор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281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−0,013 (p = 0,59)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−0,031 (p = 0,20)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+0,062</w:t>
            </w:r>
          </w:p>
        </w:tc>
      </w:tr>
    </w:tbl>
    <w:p/>
    <w:p>
      <w:r>
        <w:rPr>
          <w:b/>
        </w:rPr>
        <w:t>Точность по классам на Jamendo:</w:t>
      </w:r>
      <w:r>
        <w:t xml:space="preserve"> instrumental 0,90 (поздняя fusion), female 0,60, male 0,44, group 0,00. Класс group не распознаётся ни одной моделью: метка group в Jamendo шумная, а хоровой музыки (церковные хоры, опера), на которой group выучен в MTAT, в Jamendo почти нет.</w:t>
      </w:r>
    </w:p>
    <w:p>
      <w:pPr>
        <w:pStyle w:val="Heading3"/>
      </w:pPr>
      <w:r>
        <w:t>Выбор и применение лучшей схемы</w:t>
      </w:r>
    </w:p>
    <w:p>
      <w:r>
        <w:rPr>
          <w:b/>
        </w:rPr>
        <w:t>Правило выбора:</w:t>
      </w:r>
    </w:p>
    <w:p>
      <w:pPr>
        <w:ind w:left="340"/>
      </w:pPr>
      <w:r>
        <w:t>1. К выбору допускаются схемы fusion с положительным приростом к лучшему unimodal на MTAT test, у которых 95% интервал прироста не включает 0. Проходят M7 (стекинг) и M6 (поздняя fusion).</w:t>
      </w:r>
    </w:p>
    <w:p>
      <w:pPr>
        <w:ind w:left="340"/>
      </w:pPr>
      <w:r>
        <w:t>2. Среди допущенных выбирается схема, которая на отложенном периоде (Jamendo 2010–2017) не хуже лучшей одномодальной модели, а при равенстве — более устойчивая к пропуску модальности и лучше калиброванная.</w:t>
      </w:r>
    </w:p>
    <w:p>
      <w:r>
        <w:rPr>
          <w:b/>
        </w:rPr>
        <w:t>Выбрана M6 — поздняя fusion.</w:t>
      </w:r>
    </w:p>
    <w:p>
      <w:pPr>
        <w:pStyle w:val="ListBullet"/>
      </w:pPr>
      <w:r>
        <w:t>На MTAT она даёт +0,043 [+0,018; +0,079].</w:t>
      </w:r>
    </w:p>
    <w:p>
      <w:pPr>
        <w:pStyle w:val="ListBullet"/>
      </w:pPr>
      <w:r>
        <w:t>На позднем периоде Jamendo она на 0,027 выше изображения (незначимо) и значимо выше ряда.</w:t>
      </w:r>
    </w:p>
    <w:p>
      <w:pPr>
        <w:pStyle w:val="ListBullet"/>
      </w:pPr>
      <w:r>
        <w:t>Она лучше всех калибрована на Jamendo (ECE 0,044) и теряет не более 0,05 при пропуске любой модальности.</w:t>
      </w:r>
    </w:p>
    <w:p>
      <w:r>
        <w:t>Стекинг точнее на MTAT (0,760), но на Jamendo сильнее деградирует (2005–2009: −0,095 к изображению, p = 0,001) и хуже калиброван. Это признак переобучения мета-модели на распределение MTAT.</w:t>
      </w:r>
    </w:p>
    <w:p>
      <w:r>
        <w:rPr>
          <w:b/>
        </w:rPr>
        <w:t>Требование задания «прирост на отложенном периоде» строго не подтверждено:</w:t>
      </w:r>
      <w:r>
        <w:t xml:space="preserve"> ни одна схема fusion не даёт значимого прироста к лучшей одномодальной модели (изображение) на Jamendo. Гипотеза </w:t>
      </w:r>
      <w:r>
        <w:rPr>
          <w:b/>
        </w:rPr>
        <w:t>H3 отвергнута</w:t>
      </w:r>
      <w:r>
        <w:t>.</w:t>
      </w:r>
    </w:p>
    <w:p>
      <w:pPr>
        <w:pStyle w:val="Heading2"/>
      </w:pPr>
      <w:r>
        <w:t>9. Многокритериальная оценка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Стекинг M7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Поздняя fusion M6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Только ряд M3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Только изображение M4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Macro-F1, MTAT test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0,760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0,723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0,637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Macro-F1, Jamendo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0,406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0,424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0,362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0,437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AUROC, MTAT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0,916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0,899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0,869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0,852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Brier, MTAT (↓)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0,348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0,405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0,440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0,475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ECE, MTAT (↓)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0,020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0,124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0,038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0,028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ECE, Jamendo (↓)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0,127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0,044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0,196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0,053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Прирост к лучшему unimodal, MTAT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+0,079 (p = 0,0002)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+0,043 (p = 0,0006)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Без одной модальности, худший случай, MTAT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не проверялось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Вклад модальностей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ряд — основной, текст и изображение исправляют female ↔ male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веса: ряд 0,4, изображение 0,5, текст 0,1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Latency на трек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0,08 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0,08 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0,04 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0,05 с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Стоимость разметки 1 млн треков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50 ₽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50 ₽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25 ₽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40 ₽</w:t>
            </w:r>
          </w:p>
        </w:tc>
      </w:tr>
    </w:tbl>
    <w:p/>
    <w:p>
      <w:r>
        <w:rPr>
          <w:b/>
        </w:rPr>
        <w:t>Latency</w:t>
      </w:r>
      <w:r>
        <w:t xml:space="preserve"> (Apple M3 Pro, 1 ядро CPU, </w:t>
      </w:r>
      <w:r>
        <w:rPr>
          <w:rFonts w:ascii="Courier New" w:hAnsi="Courier New"/>
          <w:sz w:val="20"/>
        </w:rPr>
        <w:t>results/latency_features.csv</w:t>
      </w:r>
      <w:r>
        <w:t>):</w:t>
      </w:r>
    </w:p>
    <w:p>
      <w:pPr>
        <w:pStyle w:val="ListBullet"/>
      </w:pPr>
      <w:r>
        <w:t>декодирование 10 с аудио — 0,020 с;</w:t>
      </w:r>
    </w:p>
    <w:p>
      <w:pPr>
        <w:pStyle w:val="ListBullet"/>
      </w:pPr>
      <w:r>
        <w:t>временной ряд — 0,023 с;</w:t>
      </w:r>
    </w:p>
    <w:p>
      <w:pPr>
        <w:pStyle w:val="ListBullet"/>
      </w:pPr>
      <w:r>
        <w:t>рендер спектрограммы — 0,029 с;</w:t>
      </w:r>
    </w:p>
    <w:p>
      <w:pPr>
        <w:pStyle w:val="ListBullet"/>
      </w:pPr>
      <w:r>
        <w:t>CLIP — 0,005 с (GPU);</w:t>
      </w:r>
    </w:p>
    <w:p>
      <w:pPr>
        <w:pStyle w:val="ListBullet"/>
      </w:pPr>
      <w:r>
        <w:t>текст и инференс логистических регрессий — меньше 0,001 мс.</w:t>
      </w:r>
    </w:p>
    <w:p>
      <w:r>
        <w:t>Итого около 0,08 с на трек для полной мультимодальной схемы. Узкое место — подготовка аудио, а не модель. Калибровка поздней fusion на MTAT хуже (ECE 0,124), чем у одиночных моделей: среднее вероятностей «сжимает» уверенность. Вероятно, это можно исправить температурным масштабированием на val (в работе не проверялось).</w:t>
      </w:r>
    </w:p>
    <w:p>
      <w:r>
        <w:rPr>
          <w:b/>
        </w:rPr>
        <w:t>Стоимость:</w:t>
      </w:r>
      <w:r>
        <w:t xml:space="preserve"> около 0,1 vCPU-секунды на трек: измеренные 0,072 с на декодирование, ряд и спектрограмму плюс оценочно 0,03 с на CLIP на CPU (на CPU не замерялось), то есть примерно 28 vCPU-часов на 1 млн треков. По тарифу Yandex Cloud (Intel Ice Lake: 1,24 ₽/ч за vCPU + 0,33 ₽/ч за ГБ RAM, с НДС; https://yandex.cloud/ru/docs/compute/pricing, страница от 09.10.2026) при 2 ГБ RAM на vCPU это около 1,9 ₽/ч, то есть </w:t>
      </w:r>
      <w:r>
        <w:rPr>
          <w:b/>
        </w:rPr>
        <w:t>≈ 50 ₽ на 1 млн треков</w:t>
      </w:r>
      <w:r>
        <w:t>. Для сравнения: VLM через API из ЛР1 — $24–180 на 1 млн треков при качестве на уровне угадывания.</w:t>
      </w:r>
    </w:p>
    <w:p>
      <w:r>
        <w:rPr>
          <w:b/>
        </w:rPr>
        <w:t>Сложность:</w:t>
      </w:r>
      <w:r>
        <w:t xml:space="preserve"> M6 и M7 добавляют к одномодальной модели две модели и правило объединения. Весь эксперимент (8 схем, абляции, тесты) обучается примерно за минуту на ноутбуке, но нужны три конвейера признаков вместо одного. M8 (нейросеть) сложнее всех и хуже всех среди fusion-схем.</w:t>
      </w:r>
    </w:p>
    <w:p>
      <w:pPr>
        <w:pStyle w:val="Heading2"/>
      </w:pPr>
      <w:r>
        <w:t>10. Выводы</w:t>
      </w:r>
    </w:p>
    <w:p>
      <w:r>
        <w:rPr>
          <w:b/>
        </w:rPr>
        <w:t>Какая модальность создала прирост.</w:t>
      </w:r>
      <w:r>
        <w:t xml:space="preserve"> Основу качества даёт </w:t>
      </w:r>
      <w:r>
        <w:rPr>
          <w:b/>
        </w:rPr>
        <w:t>числовой временной ряд</w:t>
      </w:r>
      <w:r>
        <w:t xml:space="preserve"> — покадровая динамика звука: это лучшая одномодальная модель и главный фактор по абляциям и permutation importance. Прирост fusion на MTAT (+0,043…+0,079 Macro-F1, p &lt; 0,001) создают </w:t>
      </w:r>
      <w:r>
        <w:rPr>
          <w:b/>
        </w:rPr>
        <w:t>текст метаданных и изображение-спектрограмма</w:t>
      </w:r>
      <w:r>
        <w:t xml:space="preserve"> как исправляющие модальности. Они устраняют главную ошибку ряда — путаницу женского и мужского вокала (F1 female 0,59 → 0,72). Текст работает через символьные n-граммы имён исполнителей и названий, изображение — через CLIP-эмбеддинг спектрограммы.</w:t>
      </w:r>
    </w:p>
    <w:p>
      <w:r>
        <w:rPr>
          <w:b/>
        </w:rPr>
        <w:t>При каких режимах прирост исчезает:</w:t>
      </w:r>
    </w:p>
    <w:p>
      <w:pPr>
        <w:ind w:left="340"/>
      </w:pPr>
      <w:r>
        <w:t xml:space="preserve">1. </w:t>
      </w:r>
      <w:r>
        <w:rPr>
          <w:b/>
        </w:rPr>
        <w:t>Ранняя fusion</w:t>
      </w:r>
      <w:r>
        <w:t xml:space="preserve"> (простая конкатенация признаков) — прироста нет (+0,007, p = 0,40): сжатый текст добавляет шум.</w:t>
      </w:r>
    </w:p>
    <w:p>
      <w:pPr>
        <w:ind w:left="340"/>
      </w:pPr>
      <w:r>
        <w:t xml:space="preserve">2. </w:t>
      </w:r>
      <w:r>
        <w:rPr>
          <w:b/>
        </w:rPr>
        <w:t>Совместно обучаемая сеть</w:t>
      </w:r>
      <w:r>
        <w:t xml:space="preserve"> (gated-MLP) — значимо хуже (−0,077): сеть выродилась в модель одного ряда (доминирование модальности).</w:t>
      </w:r>
    </w:p>
    <w:p>
      <w:pPr>
        <w:ind w:left="340"/>
      </w:pPr>
      <w:r>
        <w:t xml:space="preserve">3. </w:t>
      </w:r>
      <w:r>
        <w:rPr>
          <w:b/>
        </w:rPr>
        <w:t>Другой каталог и период</w:t>
      </w:r>
      <w:r>
        <w:t xml:space="preserve"> (Jamendo 2005–2017) — прирост к лучшей одномодальной модели исчезает (поздняя fusion −0,013, p = 0,59). На 2010–2017 он положителен, но незначим (+0,027, p = 0,44). Текст не переносится совсем (0,17): модель выучила лексику каталога Magnatune.</w:t>
      </w:r>
    </w:p>
    <w:p>
      <w:pPr>
        <w:ind w:left="340"/>
      </w:pPr>
      <w:r>
        <w:t xml:space="preserve">4. </w:t>
      </w:r>
      <w:r>
        <w:rPr>
          <w:b/>
        </w:rPr>
        <w:t>Несинхронизированные технические параметры аудио</w:t>
      </w:r>
      <w:r>
        <w:t xml:space="preserve"> (16 кГц против полной полосы) — fusion разваливается (0,24); после гармонизации — 0,42.</w:t>
      </w:r>
    </w:p>
    <w:p>
      <w:pPr>
        <w:ind w:left="340"/>
      </w:pPr>
      <w:r>
        <w:t xml:space="preserve">5. </w:t>
      </w:r>
      <w:r>
        <w:rPr>
          <w:b/>
        </w:rPr>
        <w:t>Пропуск модальности</w:t>
      </w:r>
      <w:r>
        <w:t xml:space="preserve"> — поздняя fusion устойчива (не хуже 0,673 при потере любой одной модальности), совместно обученная сеть — нет (0,41 без ряда).</w:t>
      </w:r>
    </w:p>
    <w:p>
      <w:r>
        <w:rPr>
          <w:b/>
        </w:rPr>
        <w:t>Проверка гипотез: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Гипотеза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H1: fusion даёт ≥ +0,03 к лучшему unimodal с интервалом без 0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Подтверждена на MTAT</w:t>
            </w:r>
            <w:r>
              <w:rPr>
                <w:b w:val="0"/>
                <w:sz w:val="18"/>
              </w:rPr>
              <w:t xml:space="preserve"> (стекинг +0,079, поздняя fusion +0,043)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H2: основной вклад даёт аудио-модальность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Подтверждена</w:t>
            </w:r>
            <w:r>
              <w:rPr>
                <w:b w:val="0"/>
                <w:sz w:val="18"/>
              </w:rPr>
              <w:t xml:space="preserve"> (ряд), текст и изображение — вспомогательные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H3: прирост сохранится на другом каталоге и позднем периоде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Отвергнута</w:t>
            </w:r>
            <w:r>
              <w:rPr>
                <w:b w:val="0"/>
                <w:sz w:val="18"/>
              </w:rPr>
              <w:t>: на Jamendo fusion не лучше изображения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H4: поздние схемы устойчивее к пропуску модальности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Подтверждена</w:t>
            </w:r>
          </w:p>
        </w:tc>
      </w:tr>
    </w:tbl>
    <w:p/>
    <w:p>
      <w:r>
        <w:rPr>
          <w:b/>
        </w:rPr>
        <w:t>Оправдывает ли эффект усложнение системы?</w:t>
      </w:r>
      <w:r>
        <w:t xml:space="preserve"> Частично.</w:t>
      </w:r>
    </w:p>
    <w:p>
      <w:pPr>
        <w:pStyle w:val="ListBullet"/>
      </w:pPr>
      <w:r>
        <w:rPr>
          <w:b/>
        </w:rPr>
        <w:t>Для ВКР принимается поздняя fusion</w:t>
      </w:r>
      <w:r>
        <w:t xml:space="preserve"> трёх модальностей. Она даёт значимый прирост на основном каталоге, устойчива к пропуску модальности (у части треков в реальном каталоге нет метаданных) и стоит около 50 ₽ на 1 млн треков. Её усложнение небольшое: три независимых модели и среднее с весами.</w:t>
      </w:r>
    </w:p>
    <w:p>
      <w:pPr>
        <w:pStyle w:val="ListBullet"/>
      </w:pPr>
      <w:r>
        <w:rPr>
          <w:b/>
        </w:rPr>
        <w:t>Согласие модальностей используется как сигнал доверия:</w:t>
      </w:r>
      <w:r>
        <w:t xml:space="preserve"> если все три согласны, метка ставится автоматически (93% точности на 38% треков), остальное уходит на проверку.</w:t>
      </w:r>
    </w:p>
    <w:p>
      <w:pPr>
        <w:pStyle w:val="ListBullet"/>
      </w:pPr>
      <w:r>
        <w:rPr>
          <w:b/>
        </w:rPr>
        <w:t>Совместно обучаемая нейросеть усложнения не оправдывает.</w:t>
      </w:r>
    </w:p>
    <w:p>
      <w:pPr>
        <w:pStyle w:val="ListBullet"/>
      </w:pPr>
      <w:r>
        <w:rPr>
          <w:b/>
        </w:rPr>
        <w:t>Прирост не переносится на новый каталог.</w:t>
      </w:r>
      <w:r>
        <w:t xml:space="preserve"> Поэтому в ВКР перед внедрением на новом каталоге обязательны гармонизация аудио и дообучение (хотя бы мета-уровня) на размеченной выборке этого каталога.</w:t>
      </w:r>
    </w:p>
    <w:p>
      <w:r>
        <w:rPr>
          <w:b/>
        </w:rPr>
        <w:t>Ограничения:</w:t>
      </w:r>
    </w:p>
    <w:p>
      <w:pPr>
        <w:ind w:left="340"/>
      </w:pPr>
      <w:r>
        <w:t>1. Метки слабые: MTAT — краудсорсинговые теги, SDD — правила по описаниям (класс group в SDD шумный).</w:t>
      </w:r>
    </w:p>
    <w:p>
      <w:pPr>
        <w:ind w:left="340"/>
      </w:pPr>
      <w:r>
        <w:t>2. В MTAT нет дат: временная проверка выполнена только на SDD, и выборка мала (281 трек, интервалы ±0,05).</w:t>
      </w:r>
    </w:p>
    <w:p>
      <w:pPr>
        <w:ind w:left="340"/>
      </w:pPr>
      <w:r>
        <w:t>3. Модальность «изображение» использует замороженный CLIP, обученный на фотографиях. Специализированные аудио-энкодеры (CLAP, MERT) не проверялись.</w:t>
      </w:r>
    </w:p>
    <w:p>
      <w:pPr>
        <w:ind w:left="340"/>
      </w:pPr>
      <w:r>
        <w:t>4. Из 8 схем одна нейросетевая. Тонкая настройка её архитектуры не проводилась.</w:t>
      </w:r>
    </w:p>
    <w:p>
      <w:pPr>
        <w:ind w:left="340"/>
      </w:pPr>
      <w:r>
        <w:t>5. Время CLIP на CPU в расчёте стоимости оценено, а не измерено.</w:t>
      </w:r>
    </w:p>
    <w:p>
      <w:pPr>
        <w:pStyle w:val="Heading2"/>
      </w:pPr>
      <w:r>
        <w:t>11. Воспроизводимые артефакты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Правила синхронизации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2 отчёта; </w:t>
            </w:r>
            <w:r>
              <w:rPr>
                <w:rFonts w:ascii="Courier New" w:hAnsi="Courier New"/>
                <w:b w:val="0"/>
                <w:sz w:val="18"/>
              </w:rPr>
              <w:t>src/features.py</w:t>
            </w:r>
            <w:r>
              <w:rPr>
                <w:b w:val="0"/>
                <w:sz w:val="18"/>
              </w:rPr>
              <w:t xml:space="preserve"> (окна, ресемплинг), </w:t>
            </w:r>
            <w:r>
              <w:rPr>
                <w:rFonts w:ascii="Courier New" w:hAnsi="Courier New"/>
                <w:b w:val="0"/>
                <w:sz w:val="18"/>
              </w:rPr>
              <w:t>src/sdd_labels.py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Схема данных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2 (мультимодальный объект); </w:t>
            </w:r>
            <w:r>
              <w:rPr>
                <w:rFonts w:ascii="Courier New" w:hAnsi="Courier New"/>
                <w:b w:val="0"/>
                <w:sz w:val="18"/>
              </w:rPr>
              <w:t>data/processed/*.npz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sdd_labeled.csv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Таблица моделей и журнал параметров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4; </w:t>
            </w:r>
            <w:r>
              <w:rPr>
                <w:rFonts w:ascii="Courier New" w:hAnsi="Courier New"/>
                <w:b w:val="0"/>
                <w:sz w:val="18"/>
              </w:rPr>
              <w:t>results/params_log.json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Набор абляций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results/ablation_early_fusion.csv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missing_modality.csv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modality_permutation_importance.csv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gated_weights_by_class.csv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Сравнение и прирост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results/comparison_mtat_test.csv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gain_vs_best_unimodal.csv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transfer_sdd*.csv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Журнал исключённых наблюдений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3; </w:t>
            </w:r>
            <w:r>
              <w:rPr>
                <w:rFonts w:ascii="Courier New" w:hAnsi="Courier New"/>
                <w:b w:val="0"/>
                <w:sz w:val="18"/>
              </w:rPr>
              <w:t>results/excluded_sdd_no_audio.csv</w:t>
            </w:r>
            <w:r>
              <w:rPr>
                <w:b w:val="0"/>
                <w:sz w:val="18"/>
              </w:rPr>
              <w:t>; исключения MTAT — в ЛР1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Анализ ошибок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results/error_analysis.md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predictions_*.csv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Исходные наборы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MTAT: https://mirg.city.ac.uk/codeapps/the-magnatagatune-dataset; SDD: https://zenodo.org/records/10072001; MTG-Jamendo: https://github.com/MTG/mtg-jamendo-dataset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https://github.com/kater1nart/lab2_multimodal_vocal</w:t>
            </w:r>
          </w:p>
        </w:tc>
      </w:tr>
    </w:tbl>
    <w:p/>
    <w:p>
      <w:r>
        <w:t xml:space="preserve">Порядок запуска: </w:t>
      </w:r>
      <w:r>
        <w:rPr>
          <w:rFonts w:ascii="Courier New" w:hAnsi="Courier New"/>
          <w:sz w:val="20"/>
        </w:rPr>
        <w:t>sdd_labels.py</w:t>
      </w:r>
      <w:r>
        <w:t xml:space="preserve"> → </w:t>
      </w:r>
      <w:r>
        <w:rPr>
          <w:rFonts w:ascii="Courier New" w:hAnsi="Courier New"/>
          <w:sz w:val="20"/>
        </w:rPr>
        <w:t>features.py mtat</w:t>
      </w:r>
      <w:r>
        <w:t xml:space="preserve"> / </w:t>
      </w:r>
      <w:r>
        <w:rPr>
          <w:rFonts w:ascii="Courier New" w:hAnsi="Courier New"/>
          <w:sz w:val="20"/>
        </w:rPr>
        <w:t>features.py sdd</w:t>
      </w:r>
      <w:r>
        <w:t xml:space="preserve"> → </w:t>
      </w:r>
      <w:r>
        <w:rPr>
          <w:rFonts w:ascii="Courier New" w:hAnsi="Courier New"/>
          <w:sz w:val="20"/>
        </w:rPr>
        <w:t>clip_embed.py mtat</w:t>
      </w:r>
      <w:r>
        <w:t xml:space="preserve"> / </w:t>
      </w:r>
      <w:r>
        <w:rPr>
          <w:rFonts w:ascii="Courier New" w:hAnsi="Courier New"/>
          <w:sz w:val="20"/>
        </w:rPr>
        <w:t>clip_embed.py sdd</w:t>
      </w:r>
      <w:r>
        <w:t xml:space="preserve"> → </w:t>
      </w:r>
      <w:r>
        <w:rPr>
          <w:rFonts w:ascii="Courier New" w:hAnsi="Courier New"/>
          <w:sz w:val="20"/>
        </w:rPr>
        <w:t>experiment.py</w:t>
      </w:r>
      <w:r>
        <w:t xml:space="preserve"> → </w:t>
      </w:r>
      <w:r>
        <w:rPr>
          <w:rFonts w:ascii="Courier New" w:hAnsi="Courier New"/>
          <w:sz w:val="20"/>
        </w:rPr>
        <w:t>analysis.py</w:t>
      </w:r>
      <w:r>
        <w:t xml:space="preserve"> → </w:t>
      </w:r>
      <w:r>
        <w:rPr>
          <w:rFonts w:ascii="Courier New" w:hAnsi="Courier New"/>
          <w:sz w:val="20"/>
        </w:rPr>
        <w:t>build_report.py</w:t>
      </w:r>
      <w:r>
        <w:t>. Seed = 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