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DENTAL REVENUE AUTOMATION KIT</w:t>
        <w:br w:type="textWrapping"/>
        <w:t xml:space="preserve">SERVICE AGREEMENT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Service Agreement ("Agreement") is entered into on this ___ day of __________,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Provider:</w:t>
        <w:br w:type="textWrapping"/>
        <w:t xml:space="preserve">[Your Full Name / Business Name]</w:t>
        <w:br w:type="textWrapping"/>
        <w:t xml:space="preserve">[Address]</w:t>
        <w:br w:type="textWrapping"/>
        <w:t xml:space="preserve">[Phone]</w:t>
        <w:br w:type="textWrapping"/>
        <w:t xml:space="preserve">[Email]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Client:</w:t>
        <w:br w:type="textWrapping"/>
        <w:t xml:space="preserve">[Clinic Name]</w:t>
        <w:br w:type="textWrapping"/>
        <w:t xml:space="preserve">[Clinic Address]</w:t>
        <w:br w:type="textWrapping"/>
        <w:t xml:space="preserve">[Authorized Representative Name]</w:t>
        <w:br w:type="textWrapping"/>
        <w:t xml:space="preserve">[Phone]</w:t>
        <w:br w:type="textWrapping"/>
        <w:t xml:space="preserve">[Email]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PURPOSE OF AGREEMENT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Agreement is to outline the terms and conditions under which the Service Provider will implement the Dental Revenue Automation Kit for the Client.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to improve patient follow-up, reduce no-shows, increase procedure bookings, improve payment collection, and enhance overall revenue performance through automation tools.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SCOPE OF SERVICES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Provider agrees to deliver the following: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CRM Setup</w:t>
        <w:br w:type="textWrapping"/>
        <w:t xml:space="preserve">• Full CRM configuration for patient management</w:t>
        <w:br w:type="textWrapping"/>
        <w:t xml:space="preserve">• Pipeline setup for leads, appointments, treatments, and payments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Appointment Automation</w:t>
        <w:br w:type="textWrapping"/>
        <w:t xml:space="preserve">• WhatsApp, SMS, and/or Email reminders</w:t>
        <w:br w:type="textWrapping"/>
        <w:t xml:space="preserve">• Reminder sequences (24 hours and 3 hours before appointment)</w:t>
        <w:br w:type="textWrapping"/>
        <w:t xml:space="preserve">• Auto rebooking workflow for missed appointments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Missed Call Auto-Follow-Up</w:t>
        <w:br w:type="textWrapping"/>
        <w:t xml:space="preserve">• Automated SMS/WhatsApp reply for missed calls</w:t>
        <w:br w:type="textWrapping"/>
        <w:t xml:space="preserve">• Instant booking link integration</w:t>
        <w:br w:type="textWrapping"/>
        <w:t xml:space="preserve">• Follow-up sequence for unbooked leads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Revenue Recovery Sequences</w:t>
        <w:br w:type="textWrapping"/>
        <w:t xml:space="preserve">• Quote follow-up automation</w:t>
        <w:br w:type="textWrapping"/>
        <w:t xml:space="preserve">• “Still considering?” reminder flows</w:t>
        <w:br w:type="textWrapping"/>
        <w:t xml:space="preserve">• Financing/payment plan reminders</w:t>
        <w:br w:type="textWrapping"/>
        <w:t xml:space="preserve">• Rebooking sequences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High-Value Procedure Campaigns</w:t>
        <w:br w:type="textWrapping"/>
        <w:t xml:space="preserve">• Dental implants follow-up sequence</w:t>
        <w:br w:type="textWrapping"/>
        <w:t xml:space="preserve">• Orthodontics nurturing flow</w:t>
        <w:br w:type="textWrapping"/>
        <w:t xml:space="preserve">• Teeth whitening campaign</w:t>
        <w:br w:type="textWrapping"/>
        <w:t xml:space="preserve">• Cosmetic treatment promotion workflow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F. Payment Plan Automation</w:t>
        <w:br w:type="textWrapping"/>
        <w:t xml:space="preserve">• Installment reminder system</w:t>
        <w:br w:type="textWrapping"/>
        <w:t xml:space="preserve">• Payment tracking dashboard</w:t>
        <w:br w:type="textWrapping"/>
        <w:t xml:space="preserve">• Scheduling trigger upon completion of payment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G. Google Review Automation</w:t>
        <w:br w:type="textWrapping"/>
        <w:t xml:space="preserve">• Post-visit review request automation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H. Performance Dashboard</w:t>
        <w:br w:type="textWrapping"/>
        <w:t xml:space="preserve">• Reporting dashboard for tracking bookings, follow-ups, and payment performance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30-Day Post-Launch Monitoring</w:t>
        <w:br w:type="textWrapping"/>
        <w:t xml:space="preserve">• System optimization</w:t>
        <w:br w:type="textWrapping"/>
        <w:t xml:space="preserve">• Performance adjustments</w:t>
        <w:br w:type="textWrapping"/>
        <w:t xml:space="preserve">• Minor workflow refinements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IMPLEMENTATION TIMELINE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1–2: CRM &amp; system setup</w:t>
        <w:br w:type="textWrapping"/>
        <w:t xml:space="preserve">Day 3–5: Automation flow configuration</w:t>
        <w:br w:type="textWrapping"/>
        <w:t xml:space="preserve">Day 6: Testing</w:t>
        <w:br w:type="textWrapping"/>
        <w:t xml:space="preserve">Day 7: Go live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begins upon receipt of initial payment and required access credentials.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Delays caused by failure to provide access, approvals, or information may extend delivery timelines.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 RESPONSIBILITIES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agrees to: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Provide timely access to phone systems, CRM (if existing), WhatsApp API, SMS provider, email system, and booking systems</w:t>
        <w:br w:type="textWrapping"/>
        <w:t xml:space="preserve">• Provide treatment pricing, payment structures, and branding materials</w:t>
        <w:br w:type="textWrapping"/>
        <w:t xml:space="preserve">• Ensure all patient communication complies with local health and data regulations</w:t>
        <w:br w:type="textWrapping"/>
        <w:t xml:space="preserve">• Maintain valid licenses for messaging platforms used</w:t>
        <w:br w:type="textWrapping"/>
        <w:t xml:space="preserve">• Assign one point of contact for approvals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Provider is not responsible for delays caused by third-party platform restrictions or API limitations.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INVESTMENT &amp; PAYMENT TERMS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Investment: USD $1,000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Terms:</w:t>
        <w:br w:type="textWrapping"/>
        <w:t xml:space="preserve">• 70% ($700) due before project commencement</w:t>
        <w:br w:type="textWrapping"/>
        <w:t xml:space="preserve">• 30% ($300) due upon system go-live (Day 7)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 are non-refundable once implementation has begun.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additional features outside the scope of this Agreement will require a separate written quotation.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DISCLAIMER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Provider does not guarantee specific revenue amounts.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Projected outcomes (such as 15–30% increase in bookings or 20–40% reduction in no-shows) are based on industry averages and depend on: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Clinic staff responsiveness</w:t>
        <w:br w:type="textWrapping"/>
        <w:t xml:space="preserve">• Treatment pricing</w:t>
        <w:br w:type="textWrapping"/>
        <w:t xml:space="preserve">• Patient demand</w:t>
        <w:br w:type="textWrapping"/>
        <w:t xml:space="preserve">• Marketing quality</w:t>
        <w:br w:type="textWrapping"/>
        <w:t xml:space="preserve">• Operational efficiency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Provider guarantees system functionality, not financial performance.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PROTECTION &amp; CONFIDENTIALITY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parties agree to maintain strict confidentiality regarding: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Patient data</w:t>
        <w:br w:type="textWrapping"/>
        <w:t xml:space="preserve">• Clinic financial information</w:t>
        <w:br w:type="textWrapping"/>
        <w:t xml:space="preserve">• Automation workflows</w:t>
        <w:br w:type="textWrapping"/>
        <w:t xml:space="preserve">• Login credentials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retains full ownership of all patient data.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Provider will not share or sell any clinic data.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LIMITATION OF LIABILITY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Provider shall not be liable for: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Revenue losses</w:t>
        <w:br w:type="textWrapping"/>
        <w:t xml:space="preserve">• Patient disputes</w:t>
        <w:br w:type="textWrapping"/>
        <w:t xml:space="preserve">• Messaging platform suspensions</w:t>
        <w:br w:type="textWrapping"/>
        <w:t xml:space="preserve">• Third-party service outages</w:t>
        <w:br w:type="textWrapping"/>
        <w:t xml:space="preserve">• Regulatory penalties arising from improper clinic data use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liability shall not exceed the total project fee paid.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INTELLECTUAL PROPERTY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custom automation workflows created specifically for the Client become licensed to the Client for internal use only.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Provider retains ownership of underlying automation frameworks and templates.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TERMINATION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may be terminated: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By mutual written agreement</w:t>
        <w:br w:type="textWrapping"/>
        <w:t xml:space="preserve">• If either party materially breaches the Agreement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Fees paid prior to termination are non-refundable.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GOVERNING LAW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shall be governed by the laws of _____________________.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ACCEPTANCE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signing below, both parties agree to the terms outlined in this Agreement.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Provider: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___________________________</w:t>
        <w:br w:type="textWrapping"/>
        <w:t xml:space="preserve">Signature: ________________________</w:t>
        <w:br w:type="textWrapping"/>
        <w:t xml:space="preserve">Date: ____________________________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___________________________</w:t>
        <w:br w:type="textWrapping"/>
        <w:t xml:space="preserve">Title: ___________________________</w:t>
        <w:br w:type="textWrapping"/>
        <w:t xml:space="preserve">Signature: ________________________</w:t>
        <w:br w:type="textWrapping"/>
        <w:t xml:space="preserve">Date: ____________________________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AGREEMENT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