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"/>
      </w:pPr>
      <w:r>
        <w:rPr>
          <w:b/>
          <w:bCs/>
          <w:color w:val="1B2A4A"/>
          <w:sz w:val="32"/>
          <w:szCs w:val="32"/>
        </w:rPr>
        <w:t xml:space="preserve">site24</w:t>
      </w:r>
    </w:p>
    <w:p>
      <w:pPr>
        <w:spacing w:after="600"/>
      </w:pPr>
      <w:r>
        <w:rPr>
          <w:color w:val="6B7280"/>
          <w:sz w:val="19"/>
          <w:szCs w:val="19"/>
        </w:rPr>
        <w:t xml:space="preserve">серпень 2026</w:t>
      </w:r>
    </w:p>
    <w:p>
      <w:pPr>
        <w:spacing w:after="80"/>
      </w:pPr>
      <w:r>
        <w:rPr>
          <w:b/>
          <w:bCs/>
          <w:color w:val="1B2A4A"/>
          <w:sz w:val="44"/>
          <w:szCs w:val="44"/>
        </w:rPr>
        <w:t xml:space="preserve">Комерційна пропозиція</w:t>
      </w:r>
    </w:p>
    <w:p>
      <w:pPr>
        <w:spacing w:after="500"/>
      </w:pPr>
      <w:r>
        <w:rPr>
          <w:b/>
          <w:bCs/>
          <w:color w:val="2F9E60"/>
          <w:sz w:val="30"/>
          <w:szCs w:val="30"/>
        </w:rPr>
        <w:t xml:space="preserve">SEO-просування для Angel's Shop (angelsshop.com.ua)</w:t>
      </w:r>
    </w:p>
    <w:tbl>
      <w:tblPr>
        <w:tblW w:type="dxa" w:w="10240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none" w:color="FFFFFF" w:sz="0"/>
          <w:insideV w:val="none" w:color="FFFFFF" w:sz="0"/>
        </w:tblBorders>
      </w:tblPr>
      <w:tblGrid>
        <w:gridCol w:w="10240"/>
      </w:tblGrid>
      <w:tr>
        <w:tc>
          <w:tcPr>
            <w:tcW w:type="dxa" w:w="10240"/>
            <w:shd w:fill="E7F6E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60"/>
            </w:pPr>
            <w:r>
              <w:rPr>
                <w:b/>
                <w:bCs/>
                <w:color w:val="1B2A4A"/>
                <w:sz w:val="22"/>
                <w:szCs w:val="22"/>
              </w:rPr>
              <w:t xml:space="preserve">Мета проєкту</w:t>
            </w:r>
          </w:p>
          <w:p>
            <w:pPr>
              <w:spacing w:after="40"/>
            </w:pPr>
            <w:r>
              <w:rPr>
                <w:b/>
                <w:bCs/>
                <w:color w:val="1B2A4A"/>
                <w:sz w:val="26"/>
                <w:szCs w:val="26"/>
              </w:rPr>
              <w:t xml:space="preserve">5–6 замовлень на день з органічного пошуку до сезону Нового року</w:t>
            </w:r>
          </w:p>
          <w:p>
            <w:r>
              <w:rPr>
                <w:color w:val="6B7280"/>
                <w:sz w:val="19"/>
                <w:szCs w:val="19"/>
              </w:rPr>
              <w:t xml:space="preserve">(зараз — 0–3 замовлення/день, у середньому ~1)</w:t>
            </w:r>
          </w:p>
        </w:tc>
      </w:tr>
    </w:tbl>
    <w:p>
      <w:pPr>
        <w:spacing w:before="500"/>
      </w:pPr>
      <w:r>
        <w:rPr>
          <w:color w:val="222222"/>
          <w:sz w:val="20"/>
          <w:szCs w:val="20"/>
        </w:rPr>
        <w:t xml:space="preserve">Підготовлено для: Angel's Shop / angelsshop.com.ua</w:t>
      </w:r>
    </w:p>
    <w:p>
      <w:pPr>
        <w:spacing w:after="20"/>
      </w:pPr>
      <w:r>
        <w:rPr>
          <w:color w:val="222222"/>
          <w:sz w:val="20"/>
          <w:szCs w:val="20"/>
        </w:rPr>
        <w:t xml:space="preserve">Дата зустрічі: 25 серпня 2026, Google Meet</w:t>
      </w:r>
    </w:p>
    <w:p>
      <w:r>
        <w:rPr>
          <w:color w:val="2F9E60"/>
          <w:sz w:val="20"/>
          <w:szCs w:val="20"/>
        </w:rPr>
        <w:t xml:space="preserve">site24.com.ua</w:t>
      </w:r>
    </w:p>
    <w:p>
      <w:r>
        <w:br w:type="page"/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1. Задачі SEO-просування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Проєкт вирішує дві задачі, які напряму рахуються в гроші, а не в позиціях: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01 · Лідерство у видачі Google по ключових напрямках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Вивести Angel's Shop у топ пошукової видачі за трьома напрямками асортименту: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Жіноча білизна (комплекти, бюстгальтери, трусики)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Піжами та домашній одяг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Косметика та парфумерія (спреї, боді-міст)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02 · Стабільний потік замовлень з органіки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Забезпечити зростання з поточних ~1 замовлення/день до 5–6 замовлень/день ще до пікового сезону (Новий рік), коли основне навантаження припадає на грудень — готуватися потрібно вже у вересні-жовтні, а не в останній момент.</w:t>
      </w:r>
    </w:p>
    <w:p>
      <w:pPr>
        <w:spacing w:after="160"/>
      </w:pPr>
      <w:r>
        <w:rPr>
          <w:i/>
          <w:iCs/>
          <w:color w:val="6B7280"/>
          <w:sz w:val="19"/>
          <w:szCs w:val="19"/>
        </w:rPr>
        <w:t xml:space="preserve">Орієнтир у виручці: за середнім чеком клієнта 800–4000 грн (спрей → комплект/піжама) перехід з ~30 до ~150–180 замовлень/місяць — це приблизно ×5 до поточної виручки з органіки. Цифра попередня, за словами клієнта; уточнимо після підключення GA4/CRM.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2. Де ви зараз vs ринок — головна знахідка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E7F6EC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B2A4A"/>
                <w:sz w:val="22"/>
                <w:szCs w:val="22"/>
              </w:rPr>
              <w:t xml:space="preserve">За запитом «де купити оригінальну білизну Victoria's Secret в Україні» — фактичному ядровому запиту ніші — Google видає 9 релевантних результатів. Angelsshop.com.ua серед них лише один, і не на 1-й позиції: попереду або поруч — 6–7 інших продавців VS.</w:t>
            </w:r>
          </w:p>
        </w:tc>
      </w:tr>
    </w:tbl>
    <w:p>
      <w:pPr>
        <w:spacing w:after="120"/>
      </w:pPr>
      <w:r>
        <w:rPr>
          <w:b w:val="false"/>
          <w:bCs w:val="false"/>
          <w:color w:val="222222"/>
          <w:sz w:val="21"/>
          <w:szCs w:val="21"/>
        </w:rPr>
        <w:t xml:space="preserve">Це перевіряється прямо зараз, без доступів клієнта — і це протилежність тому, що клієнтка розказала на брифінгу. Вона назвала 3 конкуренти (Secret Shop, Secret Angel, She Loves It). Публічна видача по ключовому запиту ніші показує щонайменше 8–9 активних гравців: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200"/>
        <w:gridCol w:w="3900"/>
      </w:tblGrid>
      <w:tr>
        <w:trPr>
          <w:tblHeader/>
        </w:trPr>
        <w:tc>
          <w:tcPr>
            <w:tcW w:type="dxa" w:w="30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Гравець</w:t>
            </w:r>
          </w:p>
        </w:tc>
        <w:tc>
          <w:tcPr>
            <w:tcW w:type="dxa" w:w="32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Домен</w:t>
            </w:r>
          </w:p>
        </w:tc>
        <w:tc>
          <w:tcPr>
            <w:tcW w:type="dxa" w:w="39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 побачений</w:t>
            </w:r>
          </w:p>
        </w:tc>
      </w:tr>
      <w:tr>
        <w:tc>
          <w:tcPr>
            <w:tcW w:type="dxa" w:w="30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She Loves It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shelovesit.com.ua</w:t>
            </w:r>
          </w:p>
        </w:tc>
        <w:tc>
          <w:tcPr>
            <w:tcW w:type="dxa" w:w="3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у видачі 2 різні сторінки одразу (білизна + комплекти) — названа клієнтом</w:t>
            </w:r>
          </w:p>
        </w:tc>
      </w:tr>
      <w:tr>
        <w:tc>
          <w:tcPr>
            <w:tcW w:type="dxa" w:w="30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Secret Angel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secretangel.ua / secretangel.kiev.ua</w:t>
            </w:r>
          </w:p>
        </w:tc>
        <w:tc>
          <w:tcPr>
            <w:tcW w:type="dxa" w:w="39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офлайн-точка в Києві, названа клієнтом</w:t>
            </w:r>
          </w:p>
        </w:tc>
      </w:tr>
      <w:tr>
        <w:tc>
          <w:tcPr>
            <w:tcW w:type="dxa" w:w="30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Fashion Place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victoriasecret.com.ua</w:t>
            </w:r>
          </w:p>
        </w:tc>
        <w:tc>
          <w:tcPr>
            <w:tcW w:type="dxa" w:w="3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видача по ядровому запиту</w:t>
            </w:r>
          </w:p>
        </w:tc>
      </w:tr>
      <w:tr>
        <w:tc>
          <w:tcPr>
            <w:tcW w:type="dxa" w:w="30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V. Angel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victoriasangel.com.ua</w:t>
            </w:r>
          </w:p>
        </w:tc>
        <w:tc>
          <w:tcPr>
            <w:tcW w:type="dxa" w:w="39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видача по ядровому запиту</w:t>
            </w:r>
          </w:p>
        </w:tc>
      </w:tr>
      <w:tr>
        <w:tc>
          <w:tcPr>
            <w:tcW w:type="dxa" w:w="30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VikkyStyle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vikkystyle.com</w:t>
            </w:r>
          </w:p>
        </w:tc>
        <w:tc>
          <w:tcPr>
            <w:tcW w:type="dxa" w:w="3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видача по ядровому запиту</w:t>
            </w:r>
          </w:p>
        </w:tc>
      </w:tr>
      <w:tr>
        <w:tc>
          <w:tcPr>
            <w:tcW w:type="dxa" w:w="30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VsSecret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vssecret.com.ua</w:t>
            </w:r>
          </w:p>
        </w:tc>
        <w:tc>
          <w:tcPr>
            <w:tcW w:type="dxa" w:w="39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видача по ядровому запиту, доставка «за 1 день»</w:t>
            </w:r>
          </w:p>
        </w:tc>
      </w:tr>
      <w:tr>
        <w:tc>
          <w:tcPr>
            <w:tcW w:type="dxa" w:w="30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BeUnique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beunique.com.ua</w:t>
            </w:r>
          </w:p>
        </w:tc>
        <w:tc>
          <w:tcPr>
            <w:tcW w:type="dxa" w:w="3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видача по ядровому запиту</w:t>
            </w:r>
          </w:p>
        </w:tc>
      </w:tr>
      <w:tr>
        <w:tc>
          <w:tcPr>
            <w:tcW w:type="dxa" w:w="30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Angel Beauty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angel-beauty.com.ua</w:t>
            </w:r>
          </w:p>
        </w:tc>
        <w:tc>
          <w:tcPr>
            <w:tcW w:type="dxa" w:w="39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Львів, окремий регіональний гравець</w:t>
            </w:r>
          </w:p>
        </w:tc>
      </w:tr>
      <w:tr>
        <w:tc>
          <w:tcPr>
            <w:tcW w:type="dxa" w:w="30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ShopSecret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shopsecret.com.ua</w:t>
            </w:r>
          </w:p>
        </w:tc>
        <w:tc>
          <w:tcPr>
            <w:tcW w:type="dxa" w:w="39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вищий ціновий сегмент за словами клієнта</w:t>
            </w:r>
          </w:p>
        </w:tc>
      </w:tr>
    </w:tbl>
    <w:p>
      <w:pPr>
        <w:spacing w:after="160"/>
      </w:pPr>
      <w:r>
        <w:rPr>
          <w:i/>
          <w:iCs/>
          <w:color w:val="6B7280"/>
          <w:sz w:val="19"/>
          <w:szCs w:val="19"/>
        </w:rPr>
        <w:t xml:space="preserve">Ринок офіційних/паралельних продавців Victoria's Secret в Україні набагато щільніший, ніж здається зсередини бізнесу — це головний аргумент, чому «раніше не рекламували, бо було норм» вже не працює: поки сайт стояв на паузі, нішу заповнили щонайменше 6 гравців, яких клієнтка навіть не назвала конкурентами.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3. Ситуація в ніші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Angel's Shop — офіційний рітейлер Victoria's Secret в Україні, 3 фізичні точки в Києві: ТРЦ Respublika Park (з 2021), ЖК Novopecherski Lipki / вул. Драгомирова 9 (з 2022), ТРЦ River Mall (з 2024). Це сильна відмінна риса від суто інтернет-магазинів — офлайн-примірка й самовивіз, яку варто активніше продавати в SEO (Google Business Profile, локальні сторінки, «купити з примірянням у Києві»).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Присутність на Prom.ua під назвою «AngelShop» (prom.ua/c2953678-angelshop.html) — маркетплейс-лістинг конкурує за увагу з власним доменом і в деяких запитах може перехоплювати трафік, який міг би йти на angelsshop.com.ua.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Є Instagram (@angelsshop.com.ua) і Facebook-сторінка — активні соцмережі, які клієнтка не розглядає як канал продажів, але вони підсилюють бренд-сигнали для Google і для AI-пошуку (посилання з профілів, згадки бренду).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На сайті вже є сторінка відгуків (/otzyvy-o-magazine/) і зовнішня перевірка репутації (Scamadviser) підтверджує легітимність магазину — хороша база для підсилення E-E-A-T, а не робота з нуля.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Географія попиту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Фізична точка та власниця — у Києві, продажі йдуть по всій Україні, але Західна Україна (Івано-Франківськ, Львівщина, Рівне, Закарпаття) купує активніше за середнє. Це сигнал пріоритизувати семантику й контент без прив'язки «тільки Київ», і перевірити сенс регіональних посадочних сторінок під Західну Україну.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4. Технічний аудит — знахідки за відкритими даними</w:t>
      </w:r>
    </w:p>
    <w:p>
      <w:pPr>
        <w:spacing w:after="160"/>
      </w:pPr>
      <w:r>
        <w:rPr>
          <w:i/>
          <w:iCs/>
          <w:color w:val="6B7280"/>
          <w:sz w:val="19"/>
          <w:szCs w:val="19"/>
        </w:rPr>
        <w:t xml:space="preserve">Прямий краулінг сайту та доступ до Google Search Console на етапі підготовки КП недоступні — нижче не гіпотези, а конкретні URL, знайдені у відкритій видачі Google. Обсяг (скільки саме таких сторінок) підтверджується повним крауком на старті проєкту.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Потрійна структура URL і дублі мовних версій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В індексі одночасно існують три варіанти адрес для одного й того ж контенту: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Без префіксу: angelsshop.com.ua/nizhnee-bele/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З префіксом /ru/: angelsshop.com.ua/ru/kosmetika/, /ru/kosmetika-dlya-tela/, /ru/blog/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З префіксом /ua/: angelsshop.com.ua/ua/kosmetika/, /ua/bustgaltery/, /ua/pizhamy/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Категорія «косметика» проіндексована і як /ru/kosmetika/, і як /ua/kosmetika/ — класичний дубль контенту між мовними версіями. Блог так само існує у двох варіантах: /blog/ і /ru/blog/. Без канонічних тегів або 301-редиректу між версіями це розмиває вагу сторінки і плутає Google, яку версію показувати в українській видачі.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Невідповідність URL і мови сторінки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Частина сторінок під /ua/ має URL-слаги, транслітеровані з російської, а не з української мови — наприклад /ua/chernaia-sumka-victorias-secret-.../ ("чёрная сумка"), /ua/zhenskye-trusyky-so-strazamy-.../ ("женские трусики"), /ua/krasnyi-komplekt-.../ ("красный комплект"). Це ознака того, що українську версію генерували автоматичним перекладом поверх російського каталогу, не переробляючи URL — слабкий сигнал релевантності для українських запитів, які й формують основний обсяг попиту зараз.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Інші знахідки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Принаймні одна сторінка блогу проіндексована з числовим ID замість читабельного слага: /ru/48/ ("Victoria's Secret Fashion Show 2024") — втрачені ключові слова в самому URL.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У видачі трапляється сторінка з параметром замість чистого шляху: /ua/?p2df — потенційний дубль головної/категорії, що потрапив в індекс через параметр фільтра чи сортування.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Усі проглянуті title сторінок йдуть за одним довгим шаблоном: «{Категорія} Вікторія Сикрет купити у Києві Angelsshop магазин Victoria's Secret» — це 80+ символів, Google обрізає видимий title в SERP приблизно на 55–60 символах: користувач у видачі не бачить кінець фрази з брендом, і всі картки виглядають однаково між собою.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Платформа — Horoshop. Типова проблема цієї CMS: фільтри каталогу за замовчуванням генерують багато комбінацій URL, частина яких потрапляє в індекс як дублі й забирає краул-бюджет у пріоритетних карток товару.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Асортимент, за словами клієнтки, зараз чиститься вручну кожні 2–3 дні — ризик, що картки "немає в наявності" видаляються без 301-редиректу або залишаються в індексі порожніми.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Немає підтвердженого зв'язку з Google Search Console / Google Analytics — реальні дані по індексації, помилках сканування і джерелах трафіку поки не перевірені (доступи клієнтка обіцяла надати).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Повний технічний аудит (точний обсяг дублів, Core Web Vitals, биті посилання, переспам анкорів) — перший блок робіт 1-го місяця, з краулером сайту і, за наявності доступу, через GSC.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5. Видимість в AI-пошуку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Клієнтка підтвердила: видимість бренду в ChatGPT/AI Overview наразі не відстежується. Пряма перевірка живих відповідей ChatGPT/Gemini на етапі підготовки КП недоступна (потрібні окремі акаунти цих сервісів) — але непрямий сигнал уже видно: AI Overview і AI-режим Google в основному компонують відповідь із того самого органічного індексу. Якщо за ядровим запитом ніші (розділ 2) Angelsshop практично не видно серед 8–9 гравців у класичній видачі — шансів потрапити в AI-відповідь ще менше, ніж у лідерів (She Loves It, VsSecret), доки не підтягнеться база SEO.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Перевірка, чи згадується Angel's Shop у відповідях ChatGPT/Gemini/Google AI Mode на запити "де купити оригінальну білизну Victoria's Secret в Україні" і по сценаріях використання — перший тиждень проєкту.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Перевірка присутності в Google AI Overview по комерційних запитах ніші (білизна, піжами, спреї VS).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EEAT-фактори (відгуки, підтвердження оригінальності товару, авторство контенту) — уже є база (сторінка відгуків, Scamadviser), яку варто підсилити — саме такі сигнали підвищують шанс потрапити в AI-відповіді для e-commerce з ризиком контрафакту в ніші.</w:t>
      </w:r>
    </w:p>
    <w:p>
      <w:pPr>
        <w:spacing w:after="160"/>
      </w:pPr>
      <w:r>
        <w:rPr>
          <w:i/>
          <w:iCs/>
          <w:color w:val="6B7280"/>
          <w:sz w:val="19"/>
          <w:szCs w:val="19"/>
        </w:rPr>
        <w:t xml:space="preserve">Повна перевірка живими запитами в AI-сервісах — частина 1-го місяця робіт.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6. 6 напрямків роботи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200"/>
        <w:gridCol w:w="6100"/>
      </w:tblGrid>
      <w:tr>
        <w:trPr>
          <w:tblHeader/>
        </w:trPr>
        <w:tc>
          <w:tcPr>
            <w:tcW w:type="dxa" w:w="7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32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Напрямок</w:t>
            </w:r>
          </w:p>
        </w:tc>
        <w:tc>
          <w:tcPr>
            <w:tcW w:type="dxa" w:w="61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робимо</w:t>
            </w:r>
          </w:p>
        </w:tc>
      </w:tr>
      <w:tr>
        <w:tc>
          <w:tcPr>
            <w:tcW w:type="dxa" w:w="7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01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Комерційна структура</w:t>
            </w:r>
          </w:p>
        </w:tc>
        <w:tc>
          <w:tcPr>
            <w:tcW w:type="dxa" w:w="61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Перевірка та допрацювання карток категорій (білизна / піжами / косметика) під купівельні запити, а не тільки під бренд "Victoria's Secret".</w:t>
            </w:r>
          </w:p>
        </w:tc>
      </w:tr>
      <w:tr>
        <w:tc>
          <w:tcPr>
            <w:tcW w:type="dxa" w:w="7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02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Семантичне ядро</w:t>
            </w:r>
          </w:p>
        </w:tc>
        <w:tc>
          <w:tcPr>
            <w:tcW w:type="dxa" w:w="61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Збір повного ядра по трьох напрямках асортименту + встановлення пріоритету за середнім чеком і маржею.</w:t>
            </w:r>
          </w:p>
        </w:tc>
      </w:tr>
      <w:tr>
        <w:tc>
          <w:tcPr>
            <w:tcW w:type="dxa" w:w="7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03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Технічний аудит</w:t>
            </w:r>
          </w:p>
        </w:tc>
        <w:tc>
          <w:tcPr>
            <w:tcW w:type="dxa" w:w="61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Усунення дублів фільтрів/мовних версій, чистка "мертвих" карток товару, покращення швидкодії.</w:t>
            </w:r>
          </w:p>
        </w:tc>
      </w:tr>
      <w:tr>
        <w:tc>
          <w:tcPr>
            <w:tcW w:type="dxa" w:w="7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04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AI-оптимізація</w:t>
            </w:r>
          </w:p>
        </w:tc>
        <w:tc>
          <w:tcPr>
            <w:tcW w:type="dxa" w:w="61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Оптимізація під ChatGPT, Google AI Overview — нова точка видимості для покупців, які раніше йшли в Google.</w:t>
            </w:r>
          </w:p>
        </w:tc>
      </w:tr>
      <w:tr>
        <w:tc>
          <w:tcPr>
            <w:tcW w:type="dxa" w:w="7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05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Контент і карточки товару</w:t>
            </w:r>
          </w:p>
        </w:tc>
        <w:tc>
          <w:tcPr>
            <w:tcW w:type="dxa" w:w="61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ТЗ для наявного контент-менеджера на тексти карток/категорій замість роботи "наосліп".</w:t>
            </w:r>
          </w:p>
        </w:tc>
      </w:tr>
      <w:tr>
        <w:tc>
          <w:tcPr>
            <w:tcW w:type="dxa" w:w="7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06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Лінкбілдинг</w:t>
            </w:r>
          </w:p>
        </w:tc>
        <w:tc>
          <w:tcPr>
            <w:tcW w:type="dxa" w:w="61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Аналіз донорів конкурентів (She Loves It, Secret Angel), добір тематичних майданчиків.</w:t>
            </w:r>
          </w:p>
        </w:tc>
      </w:tr>
    </w:tbl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7. Дорожня карта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1-й місяць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Збір семантичного ядра по білизні, піжамах і косметиці (до 40 груп запитів)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Технічний SEO-аудит: дублі /ua/ · /ru/ · без префіксу, фільтри, індексація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ТЗ на допрацювання комерційної структури категорій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Написання/оптимізація мета-тегів по зібраній семантиці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Перша перевірка видимості бренду в AI-сервісах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Запит доступів до GSC/GA4, підключення систем аналітики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2-й місяць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Приймання впроваджених технічних правок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ТЗ на тексти для карток/категорій (передається наявному контент-менеджеру клієнта)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Аналіз посилального профілю конкурентів, старт лінкбілдингу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Розширення семантики під сезонні запити (Новий рік)</w:t>
      </w:r>
    </w:p>
    <w:p>
      <w:pPr>
        <w:spacing w:after="120" w:before="240"/>
      </w:pPr>
      <w:r>
        <w:rPr>
          <w:b/>
          <w:bCs/>
          <w:color w:val="1B2A4A"/>
          <w:sz w:val="24"/>
          <w:szCs w:val="24"/>
        </w:rPr>
        <w:t xml:space="preserve">3-й місяць і далі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Нарощування посилальної маси (статейні + крауд)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Оптимізація під AI Overview / ChatGPT за результатами першої перевірки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Підготовка сайту до пікового навантаження грудня — фінальна перевірка перед сезоном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Індивідуальні задачі за динамікою проєкту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8. Вартість послуг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3400"/>
      </w:tblGrid>
      <w:tr>
        <w:trPr>
          <w:tblHeader/>
        </w:trPr>
        <w:tc>
          <w:tcPr>
            <w:tcW w:type="dxa" w:w="42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Етап</w:t>
            </w:r>
          </w:p>
        </w:tc>
        <w:tc>
          <w:tcPr>
            <w:tcW w:type="dxa" w:w="2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Вартість</w:t>
            </w:r>
          </w:p>
        </w:tc>
        <w:tc>
          <w:tcPr>
            <w:tcW w:type="dxa" w:w="34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Коментар</w:t>
            </w:r>
          </w:p>
        </w:tc>
      </w:tr>
      <w:t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1-й місяць (старт)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650 $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Повний аудит, стратегія, ТЗ, старт впровадження</w:t>
            </w:r>
          </w:p>
        </w:tc>
      </w:tr>
      <w:t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2-й місяць і далі — роботи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580 $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Семантика, техпідтримка, AI-оптимізація</w:t>
            </w:r>
          </w:p>
        </w:tc>
      </w:tr>
      <w:t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2-й місяць і далі — посилання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550 $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Лінкбілдинг</w:t>
            </w:r>
          </w:p>
        </w:tc>
      </w:tr>
      <w:tr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Копірайтинг (за потреби)</w:t>
            </w:r>
          </w:p>
        </w:tc>
        <w:tc>
          <w:tcPr>
            <w:tcW w:type="dxa" w:w="2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center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280 грн / 1000 зн.</w:t>
            </w:r>
          </w:p>
        </w:tc>
        <w:tc>
          <w:tcPr>
            <w:tcW w:type="dxa" w:w="34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Тексти карток/категорій</w:t>
            </w:r>
          </w:p>
        </w:tc>
      </w:tr>
    </w:tbl>
    <w:p>
      <w:pPr>
        <w:spacing w:after="160"/>
      </w:pPr>
      <w:r>
        <w:rPr>
          <w:i/>
          <w:iCs/>
          <w:color w:val="6B7280"/>
          <w:sz w:val="19"/>
          <w:szCs w:val="19"/>
        </w:rPr>
        <w:t xml:space="preserve">Базовий пакет студії site24. Впровадження технічних правок — на стороні клієнта (наявний контент-менеджер, без власних розробників — уточнимо швидкість впровадження на старті). Оплата — передоплата за 1 місяць роботи.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9. Команда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4200"/>
      </w:tblGrid>
      <w:tr>
        <w:trPr>
          <w:tblHeader/>
        </w:trPr>
        <w:tc>
          <w:tcPr>
            <w:tcW w:type="dxa" w:w="26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Хто</w:t>
            </w:r>
          </w:p>
        </w:tc>
        <w:tc>
          <w:tcPr>
            <w:tcW w:type="dxa" w:w="32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Роль</w:t>
            </w:r>
          </w:p>
        </w:tc>
        <w:tc>
          <w:tcPr>
            <w:tcW w:type="dxa" w:w="4200"/>
            <w:shd w:fill="1B2A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Що робить</w:t>
            </w:r>
          </w:p>
        </w:tc>
      </w:tr>
      <w:tr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Катерина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Керівниця студії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Стратегія проєкту, технічний аналіз</w:t>
            </w:r>
          </w:p>
        </w:tc>
      </w:tr>
      <w:tr>
        <w:tc>
          <w:tcPr>
            <w:tcW w:type="dxa" w:w="26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22222"/>
                <w:sz w:val="19"/>
                <w:szCs w:val="19"/>
              </w:rPr>
              <w:t xml:space="preserve">Юлія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Клієнт-менеджер</w:t>
            </w:r>
          </w:p>
        </w:tc>
        <w:tc>
          <w:tcPr>
            <w:tcW w:type="dxa" w:w="4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Комунікація, контроль строків</w:t>
            </w:r>
          </w:p>
        </w:tc>
      </w:tr>
      <w:tr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SEO-фахівець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Аудит сайту й конкурентів, стратегія просування</w:t>
            </w:r>
          </w:p>
        </w:tc>
      </w:tr>
      <w:tr>
        <w:tc>
          <w:tcPr>
            <w:tcW w:type="dxa" w:w="26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3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Семантик</w:t>
            </w:r>
          </w:p>
        </w:tc>
        <w:tc>
          <w:tcPr>
            <w:tcW w:type="dxa" w:w="4200"/>
            <w:shd w:fill="F3F4F6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Збір і розширення семантичного ядра</w:t>
            </w:r>
          </w:p>
        </w:tc>
      </w:tr>
      <w:tr>
        <w:tc>
          <w:tcPr>
            <w:tcW w:type="dxa" w:w="2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9"/>
                <w:szCs w:val="19"/>
              </w:rPr>
              <w:t xml:space="preserve">—</w:t>
            </w:r>
          </w:p>
        </w:tc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/>
                <w:bCs/>
                <w:color w:val="2F9E60"/>
                <w:sz w:val="19"/>
                <w:szCs w:val="19"/>
              </w:rPr>
              <w:t xml:space="preserve">Лінкбілдер</w:t>
            </w:r>
          </w:p>
        </w:tc>
        <w:tc>
          <w:tcPr>
            <w:tcW w:type="dxa" w:w="4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222222"/>
                <w:sz w:val="18"/>
                <w:szCs w:val="18"/>
              </w:rPr>
              <w:t xml:space="preserve">Добір донорів, закупівля та контроль посилань</w:t>
            </w:r>
          </w:p>
        </w:tc>
      </w:tr>
    </w:tbl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10. Як ми звітуємо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Звіт по роботах — щомісяця, що зроблено і що далі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Звіт по трафіку і конверсіях — динаміка, джерела, поведінка (після підключення GA4)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Звіт по посиланнях — донори, анкори, показники якості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Звіт по позиціях — ключові запити, топ-3/10/20</w:t>
      </w:r>
    </w:p>
    <w:p>
      <w:pPr>
        <w:spacing w:after="120"/>
      </w:pPr>
      <w:r>
        <w:rPr>
          <w:b/>
          <w:bCs/>
          <w:color w:val="1B2A4A"/>
          <w:sz w:val="21"/>
          <w:szCs w:val="21"/>
        </w:rPr>
        <w:t xml:space="preserve">Принцип студії — повна прозорість бюджетів і результатів, без прихованих витрат.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11. Кейс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0"/>
      </w:tblGrid>
      <w:tr>
        <w:tc>
          <w:tcPr>
            <w:tcW w:type="dxa" w:w="10240"/>
            <w:shd w:fill="F3F4F6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b/>
                <w:bCs/>
                <w:color w:val="1B2A4A"/>
                <w:sz w:val="24"/>
                <w:szCs w:val="24"/>
              </w:rPr>
              <w:t xml:space="preserve">Кейс уточнюється</w:t>
            </w:r>
          </w:p>
          <w:p>
            <w:pPr>
              <w:spacing w:before="80"/>
            </w:pPr>
            <w:r>
              <w:rPr>
                <w:color w:val="6B7280"/>
                <w:sz w:val="19"/>
                <w:szCs w:val="19"/>
              </w:rPr>
              <w:t xml:space="preserve">Додамо релевантний кейс студії (у ніші e-commerce/fashion/beauty, з цифрами "було → стало") перед відправкою клієнту або на зустрічі 25 серпня.</w:t>
            </w:r>
          </w:p>
        </w:tc>
      </w:tr>
    </w:tbl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12. Що ще потрібно уточнити</w:t>
      </w:r>
    </w:p>
    <w:p>
      <w:pPr>
        <w:spacing w:after="120"/>
      </w:pPr>
      <w:r>
        <w:rPr>
          <w:color w:val="222222"/>
          <w:sz w:val="21"/>
          <w:szCs w:val="21"/>
        </w:rPr>
        <w:t xml:space="preserve">Щоб фінальна пропозиція і дорожня карта були максимально точними: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Доступ до Google Search Console (read-only) — реальна індексація й помилки сканування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Доступ до Google Analytics 4 (роль Viewer) — трафік, конверсії, точна ціль у грошах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Маржинальність за категоріями (білизна / піжами / косметика) — для пріоритизації, яку категорію просувати першою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Орієнтовний бюджет на контекстну рекламу (якщо плануєте паралельно) — для оцінки вартості органічного трафіку в грошах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Чи були раніше закупівлі посилань / чи є ручні санкції в GSC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22222"/>
          <w:sz w:val="21"/>
          <w:szCs w:val="21"/>
        </w:rPr>
        <w:t xml:space="preserve">Зручний клієнту формат звітності (таблиця / дашборд / щомісячний дзвінок)</w:t>
      </w:r>
    </w:p>
    <w:p>
      <w:pPr>
        <w:spacing w:after="160"/>
      </w:pPr>
      <w:r>
        <w:rPr>
          <w:i/>
          <w:iCs/>
          <w:color w:val="6B7280"/>
          <w:sz w:val="19"/>
          <w:szCs w:val="19"/>
        </w:rPr>
        <w:t xml:space="preserve">Жоден із цих пунктів не блокує старт — за потреби перші тижні працюємо на публічних даних і уточнюємо цифри по ходу.</w:t>
      </w:r>
    </w:p>
    <w:p>
      <w:pPr>
        <w:pStyle w:val="Heading1"/>
        <w:pBdr>
          <w:bottom w:val="single" w:color="2F9E60" w:sz="12" w:space="4"/>
        </w:pBdr>
        <w:spacing w:after="200" w:before="400"/>
      </w:pPr>
      <w:r>
        <w:rPr>
          <w:b/>
          <w:bCs/>
          <w:color w:val="1B2A4A"/>
          <w:sz w:val="30"/>
          <w:szCs w:val="30"/>
        </w:rPr>
        <w:t xml:space="preserve">13. Наступні кроки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Онлайн-зустріч 25 серпня (Google Meet) — презентація пропозиції, відповіді на питання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Погодження пакета та строку старту (клієнт готовий стартувати у вересні)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22222"/>
          <w:sz w:val="21"/>
          <w:szCs w:val="21"/>
        </w:rPr>
        <w:t xml:space="preserve">Запит доступів (GSC, GA4) і старт 1-го місяця робіт</w:t>
      </w:r>
    </w:p>
    <w:p>
      <w:pPr>
        <w:spacing w:before="400"/>
      </w:pPr>
      <w:r>
        <w:rPr>
          <w:b/>
          <w:bCs/>
          <w:color w:val="1B2A4A"/>
          <w:sz w:val="28"/>
          <w:szCs w:val="28"/>
        </w:rPr>
        <w:t xml:space="preserve">site24</w:t>
      </w:r>
    </w:p>
    <w:p>
      <w:r>
        <w:rPr>
          <w:color w:val="2F9E60"/>
          <w:sz w:val="20"/>
          <w:szCs w:val="20"/>
        </w:rPr>
        <w:t xml:space="preserve">site24.com.ua</w:t>
      </w:r>
    </w:p>
    <w:p>
      <w:pPr>
        <w:spacing w:before="160"/>
      </w:pPr>
      <w:r>
        <w:rPr>
          <w:b/>
          <w:bCs/>
          <w:sz w:val="20"/>
          <w:szCs w:val="20"/>
        </w:rPr>
        <w:t xml:space="preserve">Юлія — клієнт-менеджер</w:t>
      </w:r>
    </w:p>
    <w:p>
      <w:r>
        <w:rPr>
          <w:color w:val="444444"/>
          <w:sz w:val="19"/>
          <w:szCs w:val="19"/>
        </w:rPr>
        <w:t xml:space="preserve">+38 073 979 93 06 · tg: yuliastua</w:t>
      </w:r>
    </w:p>
    <w:p>
      <w:pPr>
        <w:spacing w:before="120"/>
      </w:pPr>
      <w:r>
        <w:rPr>
          <w:b/>
          <w:bCs/>
          <w:sz w:val="20"/>
          <w:szCs w:val="20"/>
        </w:rPr>
        <w:t xml:space="preserve">Катерина — керівниця студії</w:t>
      </w:r>
    </w:p>
    <w:p>
      <w:r>
        <w:rPr>
          <w:color w:val="444444"/>
          <w:sz w:val="19"/>
          <w:szCs w:val="19"/>
        </w:rPr>
        <w:t xml:space="preserve">технічний аналіз проєкту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2026-08-25T06:19:59.387Z</dcterms:created>
  <dcterms:modified xsi:type="dcterms:W3CDTF">2026-08-25T06:19:59.401Z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