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b/>
          <w:bCs/>
          <w:color w:val="1B2A4A"/>
          <w:sz w:val="32"/>
          <w:szCs w:val="32"/>
        </w:rPr>
        <w:t xml:space="preserve">site24</w:t>
      </w:r>
    </w:p>
    <w:p>
      <w:pPr>
        <w:spacing w:after="600"/>
      </w:pPr>
      <w:r>
        <w:rPr>
          <w:color w:val="6B7280"/>
          <w:sz w:val="19"/>
          <w:szCs w:val="19"/>
        </w:rPr>
        <w:t xml:space="preserve">серпень 2026</w:t>
      </w:r>
    </w:p>
    <w:p>
      <w:pPr>
        <w:spacing w:after="80"/>
      </w:pPr>
      <w:r>
        <w:rPr>
          <w:b/>
          <w:bCs/>
          <w:color w:val="1B2A4A"/>
          <w:sz w:val="44"/>
          <w:szCs w:val="44"/>
        </w:rPr>
        <w:t xml:space="preserve">Комерційна пропозиція</w:t>
      </w:r>
    </w:p>
    <w:p>
      <w:pPr>
        <w:spacing w:after="500"/>
      </w:pPr>
      <w:r>
        <w:rPr>
          <w:b/>
          <w:bCs/>
          <w:color w:val="2F9E60"/>
          <w:sz w:val="30"/>
          <w:szCs w:val="30"/>
        </w:rPr>
        <w:t xml:space="preserve">SEO-просування для Angel's Shop (angelsshop.com.ua)</w:t>
      </w:r>
    </w:p>
    <w:tbl>
      <w:tblPr>
        <w:tblW w:type="dxa" w:w="1024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240"/>
      </w:tblGrid>
      <w:tr>
        <w:tc>
          <w:tcPr>
            <w:tcW w:type="dxa" w:w="10240"/>
            <w:shd w:fill="E7F6EC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Мета проєкту</w:t>
            </w:r>
          </w:p>
          <w:p>
            <w:pPr>
              <w:spacing w:after="40"/>
            </w:pPr>
            <w:r>
              <w:rPr>
                <w:b/>
                <w:bCs/>
                <w:color w:val="1B2A4A"/>
                <w:sz w:val="26"/>
                <w:szCs w:val="26"/>
              </w:rPr>
              <w:t xml:space="preserve">5–6 замовлень на день з органічного пошуку до сезону Нового року</w:t>
            </w:r>
          </w:p>
          <w:p>
            <w:r>
              <w:rPr>
                <w:color w:val="6B7280"/>
                <w:sz w:val="19"/>
                <w:szCs w:val="19"/>
              </w:rPr>
              <w:t xml:space="preserve">(зараз — 0–3 замовлення/день, у середньому ~1)</w:t>
            </w:r>
          </w:p>
        </w:tc>
      </w:tr>
    </w:tbl>
    <w:p>
      <w:pPr>
        <w:spacing w:before="500"/>
      </w:pPr>
      <w:r>
        <w:rPr>
          <w:color w:val="222222"/>
          <w:sz w:val="20"/>
          <w:szCs w:val="20"/>
        </w:rPr>
        <w:t xml:space="preserve">Підготовлено для: Angel's Shop / angelsshop.com.ua</w:t>
      </w:r>
    </w:p>
    <w:p>
      <w:pPr>
        <w:spacing w:after="20"/>
      </w:pPr>
      <w:r>
        <w:rPr>
          <w:color w:val="222222"/>
          <w:sz w:val="20"/>
          <w:szCs w:val="20"/>
        </w:rPr>
        <w:t xml:space="preserve">Дата зустрічі: 25 серпня 2026, Google Meet</w:t>
      </w:r>
    </w:p>
    <w:p>
      <w:r>
        <w:rPr>
          <w:color w:val="2F9E60"/>
          <w:sz w:val="20"/>
          <w:szCs w:val="20"/>
        </w:rPr>
        <w:t xml:space="preserve">site24.com.ua</w:t>
      </w:r>
    </w:p>
    <w:p>
      <w:r>
        <w:br w:type="page"/>
      </w:r>
    </w:p>
    <w:p>
      <w:pPr>
        <w:pStyle w:val="Heading1"/>
        <w:pBdr>
          <w:bottom w:val="single" w:color="2F9E60" w:sz="12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1. Задачі SEO-просування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Проєкт вирішує дві задачі, які напряму рахуються в гроші, а не в позиціях:</w:t>
      </w:r>
    </w:p>
    <w:p>
      <w:pPr>
        <w:spacing w:after="120" w:before="240"/>
      </w:pPr>
      <w:r>
        <w:rPr>
          <w:b/>
          <w:bCs/>
          <w:color w:val="1B2A4A"/>
          <w:sz w:val="24"/>
          <w:szCs w:val="24"/>
        </w:rPr>
        <w:t xml:space="preserve">01 · Лідерство у видачі Google по ключових напрямках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Вивести Angel's Shop у топ пошукової видачі за трьома напрямками асортименту: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Жіноча білизна (комплекти, бюстгальтери, трусики)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Піжами та домашній одяг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Косметика та парфумерія (спреї, боді-міст)</w:t>
      </w:r>
    </w:p>
    <w:p>
      <w:pPr>
        <w:spacing w:after="120" w:before="240"/>
      </w:pPr>
      <w:r>
        <w:rPr>
          <w:b/>
          <w:bCs/>
          <w:color w:val="1B2A4A"/>
          <w:sz w:val="24"/>
          <w:szCs w:val="24"/>
        </w:rPr>
        <w:t xml:space="preserve">02 · Стабільний потік замовлень з органіки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Забезпечити зростання з поточних ~1 замовлення/день до 5–6 замовлень/день ще до пікового сезону (Новий рік), коли основне навантаження припадає на грудень — готуватися потрібно вже у вересні-жовтні, а не в останній момент.</w:t>
      </w:r>
    </w:p>
    <w:p>
      <w:pPr>
        <w:spacing w:after="160"/>
      </w:pPr>
      <w:r>
        <w:rPr>
          <w:i/>
          <w:iCs/>
          <w:color w:val="6B7280"/>
          <w:sz w:val="19"/>
          <w:szCs w:val="19"/>
        </w:rPr>
        <w:t xml:space="preserve">Орієнтир у виручці: за середнім чеком клієнта 800–4000 грн (спрей → комплект/піжама) перехід з ~30 до ~150–180 замовлень/місяць — це приблизно ×5 до поточної виручки з органіки. Цифра попередня, за словами клієнта; уточнимо після підключення GA4/CRM.</w:t>
      </w:r>
    </w:p>
    <w:p>
      <w:pPr>
        <w:pStyle w:val="Heading1"/>
        <w:pBdr>
          <w:bottom w:val="single" w:color="2F9E60" w:sz="12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2. Ситуація в ніші та видачі Google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Angel's Shop — офіційний рітейлер Victoria's Secret в Україні (фізичні магазини у Дніпровська наб. 12, ТРЦ River Mall, ТРЦ Respublika Park, Київ). Це визначає нішу: конкуренція йде не з мультибрендовими магазинами білизни, а саме з іншими офіційними/паралельними продавцями VS в Україні.</w:t>
      </w:r>
    </w:p>
    <w:p>
      <w:pPr>
        <w:spacing w:after="120" w:before="240"/>
      </w:pPr>
      <w:r>
        <w:rPr>
          <w:b/>
          <w:bCs/>
          <w:color w:val="1B2A4A"/>
          <w:sz w:val="24"/>
          <w:szCs w:val="24"/>
        </w:rPr>
        <w:t xml:space="preserve">Ключові конкуренти в органічній видачі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4000"/>
      </w:tblGrid>
      <w:tr>
        <w:trPr>
          <w:tblHeader/>
        </w:trPr>
        <w:tc>
          <w:tcPr>
            <w:tcW w:type="dxa" w:w="3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Конкурент</w:t>
            </w:r>
          </w:p>
        </w:tc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Домен</w:t>
            </w:r>
          </w:p>
        </w:tc>
        <w:tc>
          <w:tcPr>
            <w:tcW w:type="dxa" w:w="4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Коментар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She Loves It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shelovesit.com.ua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Найбільший асортимент VS в Україні, преміум-позиціонування, за словами клієнта — прямий орієнтир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Secret Angel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secretangel.ua / secretangel.kiev.ua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Офлайн-точка в Києві + інтернет-магазин, схожа модель роботи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She Loves It / ShopSecret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shopsecret.com.ua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Ще один продавець VS, вищий чек за словами клієнта</w:t>
            </w:r>
          </w:p>
        </w:tc>
      </w:tr>
    </w:tbl>
    <w:p>
      <w:pPr>
        <w:spacing w:after="160"/>
      </w:pPr>
      <w:r>
        <w:rPr>
          <w:i/>
          <w:iCs/>
          <w:color w:val="6B7280"/>
          <w:sz w:val="19"/>
          <w:szCs w:val="19"/>
        </w:rPr>
        <w:t xml:space="preserve">Точні позиції, обʼєм трафіку конкурентів і Share of Voice по комерційному ядру (15–30 запитів) — прораховуємо на старті через власний акаунт у Serpstat/Ahrefs; наведене вище — попередня публічна розвідка на етапі підготовки КП.</w:t>
      </w:r>
    </w:p>
    <w:p>
      <w:pPr>
        <w:spacing w:after="120" w:before="240"/>
      </w:pPr>
      <w:r>
        <w:rPr>
          <w:b/>
          <w:bCs/>
          <w:color w:val="1B2A4A"/>
          <w:sz w:val="24"/>
          <w:szCs w:val="24"/>
        </w:rPr>
        <w:t xml:space="preserve">Географія попиту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Фізична точка та власниця — у Києві, продажі йдуть по всій Україні, але Західна Україна (Івано-Франківськ, Львівщина, Рівне, Закарпаття) купує активніше за середнє. Це — сигнал для пріоритизації семантики й контенту без прив'язки до "тільки Київ", а також привід перевірити, чи є сенс у регіональних посадочних сторінках/акцентах під Західну Україну.</w:t>
      </w:r>
    </w:p>
    <w:p>
      <w:pPr>
        <w:pStyle w:val="Heading1"/>
        <w:pBdr>
          <w:bottom w:val="single" w:color="2F9E60" w:sz="12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3. Технічний аудит — попередні спостереження</w:t>
      </w:r>
    </w:p>
    <w:p>
      <w:pPr>
        <w:spacing w:after="160"/>
      </w:pPr>
      <w:r>
        <w:rPr>
          <w:i/>
          <w:iCs/>
          <w:color w:val="6B7280"/>
          <w:sz w:val="19"/>
          <w:szCs w:val="19"/>
        </w:rPr>
        <w:t xml:space="preserve">Прямий технічний краулінг сайту та доступ до Google Search Console на етапі підготовки КП відсутні — нижче спостереження за відкритими даними (пошукова видача, публічні сторінки). Потребують підтвердження повним аудитом після старту.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Платформа — Horoshop. Типова для цієї CMS проблема: фільтри каталогу за замовчуванням генерують велику кількість комбінацій URL, частина з яких потрапляє в індекс як дублі й "розмиває" крауд-бюджет пошукового робота замість пріоритетних карток товару.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У видачі одночасно зустрічаються сторінки з префіксом /ua/, з префіксом /ru/ та без мовного префіксу (наприклад nizhnee-bele/ поруч із ua/pizhamy/ та ru/sport/) — ознака незавершеної або непослідовної мультимовності, класичне джерело дублів контенту й плутанини в мета-тегах між мовними версіями.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Асортимент, за словами клієнтки, зараз чиститься вручну кожні 2–3 дні — високий ризик, що картки товарів "не в наявності" або видаляються без 301-редиректу, або залишаються в індексі порожніми, що б'є і по довірі Google, і по конверсії відвідувача.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Немає підтвердженого зв'язку з Google Search Console / Google Analytics — реальна картина індексації, покриття помилками сканування і джерела трафіку наразі не перевірені (доступи клієнтка обіцяла надати).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Повний технічний аудит (індексація, дублі, Core Web Vitals, биті посилання, переспам анкорів) проводиться на старті проєкту краулером сайту та, за наявності доступу, через GSC — це перший блок робіт 1-го місяця.</w:t>
      </w:r>
    </w:p>
    <w:p>
      <w:pPr>
        <w:pStyle w:val="Heading1"/>
        <w:pBdr>
          <w:bottom w:val="single" w:color="2F9E60" w:sz="12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4. Видимість в AI-пошуку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Клієнтка підтвердила: видимість бренду в ChatGPT/AI Overview наразі не відстежується. Це окрема, нова точка зростання поруч з класичним SEO: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Перевірка, чи згадується Angel's Shop у відповідях ChatGPT/Gemini/Google AI Mode на запити на кшталт "де купити оригінальну білизну Victoria's Secret в Україні" — по бренду і по сценаріях використання, не тільки по назві магазину.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Перевірка присутності в Google AI Overview по комерційних запитах ніші (білизна, піжами, спреї VS).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EEAT-фактори (відгуки, підтвердження оригінальності товару, авторство контенту) — саме вони підвищують шанс потрапити в AI-відповіді для e-commerce з ризиком контрафакту в ніші.</w:t>
      </w:r>
    </w:p>
    <w:p>
      <w:pPr>
        <w:spacing w:after="160"/>
      </w:pPr>
      <w:r>
        <w:rPr>
          <w:i/>
          <w:iCs/>
          <w:color w:val="6B7280"/>
          <w:sz w:val="19"/>
          <w:szCs w:val="19"/>
        </w:rPr>
        <w:t xml:space="preserve">Повна перевірка проводиться на старті проєкту ручними запитами в AI-сервісах по зібраному ядру сценаріїв — це частина 1-го місяця робіт.</w:t>
      </w:r>
    </w:p>
    <w:p>
      <w:pPr>
        <w:pStyle w:val="Heading1"/>
        <w:pBdr>
          <w:bottom w:val="single" w:color="2F9E60" w:sz="12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5. 6 напрямків роботи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6100"/>
      </w:tblGrid>
      <w:tr>
        <w:trPr>
          <w:tblHeader/>
        </w:trPr>
        <w:tc>
          <w:tcPr>
            <w:tcW w:type="dxa" w:w="7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3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Напрямок</w:t>
            </w:r>
          </w:p>
        </w:tc>
        <w:tc>
          <w:tcPr>
            <w:tcW w:type="dxa" w:w="61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Що робимо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F9E60"/>
                <w:sz w:val="19"/>
                <w:szCs w:val="19"/>
              </w:rPr>
              <w:t xml:space="preserve">01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Комерційна структура</w:t>
            </w:r>
          </w:p>
        </w:tc>
        <w:tc>
          <w:tcPr>
            <w:tcW w:type="dxa" w:w="6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Перевірка та допрацювання карток категорій (білизна / піжами / косметика) під купівельні запити, а не тільки під бренд "Victoria's Secret".</w:t>
            </w:r>
          </w:p>
        </w:tc>
      </w:tr>
      <w:tr>
        <w:tc>
          <w:tcPr>
            <w:tcW w:type="dxa" w:w="7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F9E60"/>
                <w:sz w:val="19"/>
                <w:szCs w:val="19"/>
              </w:rPr>
              <w:t xml:space="preserve">02</w:t>
            </w:r>
          </w:p>
        </w:tc>
        <w:tc>
          <w:tcPr>
            <w:tcW w:type="dxa" w:w="3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Семантичне ядро</w:t>
            </w:r>
          </w:p>
        </w:tc>
        <w:tc>
          <w:tcPr>
            <w:tcW w:type="dxa" w:w="61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Збір повного ядра по трьох напрямках асортименту + встановлення пріоритету за середнім чеком і маржею.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F9E60"/>
                <w:sz w:val="19"/>
                <w:szCs w:val="19"/>
              </w:rPr>
              <w:t xml:space="preserve">03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Технічний аудит</w:t>
            </w:r>
          </w:p>
        </w:tc>
        <w:tc>
          <w:tcPr>
            <w:tcW w:type="dxa" w:w="6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Усунення дублів фільтрів/мовних версій, чистка "мертвих" карток товару, покращення швидкодії.</w:t>
            </w:r>
          </w:p>
        </w:tc>
      </w:tr>
      <w:tr>
        <w:tc>
          <w:tcPr>
            <w:tcW w:type="dxa" w:w="7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F9E60"/>
                <w:sz w:val="19"/>
                <w:szCs w:val="19"/>
              </w:rPr>
              <w:t xml:space="preserve">04</w:t>
            </w:r>
          </w:p>
        </w:tc>
        <w:tc>
          <w:tcPr>
            <w:tcW w:type="dxa" w:w="3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AI-оптимізація</w:t>
            </w:r>
          </w:p>
        </w:tc>
        <w:tc>
          <w:tcPr>
            <w:tcW w:type="dxa" w:w="61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Оптимізація під ChatGPT, Google AI Overview — нова точка видимості для покупців, які раніше йшли в Google.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F9E60"/>
                <w:sz w:val="19"/>
                <w:szCs w:val="19"/>
              </w:rPr>
              <w:t xml:space="preserve">05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Контент і карточки товару</w:t>
            </w:r>
          </w:p>
        </w:tc>
        <w:tc>
          <w:tcPr>
            <w:tcW w:type="dxa" w:w="6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ТЗ для наявного контент-менеджера на тексти карток/категорій замість роботи "наосліп".</w:t>
            </w:r>
          </w:p>
        </w:tc>
      </w:tr>
      <w:tr>
        <w:tc>
          <w:tcPr>
            <w:tcW w:type="dxa" w:w="7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F9E60"/>
                <w:sz w:val="19"/>
                <w:szCs w:val="19"/>
              </w:rPr>
              <w:t xml:space="preserve">06</w:t>
            </w:r>
          </w:p>
        </w:tc>
        <w:tc>
          <w:tcPr>
            <w:tcW w:type="dxa" w:w="3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Лінкбілдинг</w:t>
            </w:r>
          </w:p>
        </w:tc>
        <w:tc>
          <w:tcPr>
            <w:tcW w:type="dxa" w:w="61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Аналіз донорів конкурентів (She Loves It, Secret Angel), добір тематичних майданчиків.</w:t>
            </w:r>
          </w:p>
        </w:tc>
      </w:tr>
    </w:tbl>
    <w:p>
      <w:pPr>
        <w:pStyle w:val="Heading1"/>
        <w:pBdr>
          <w:bottom w:val="single" w:color="2F9E60" w:sz="12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6. Дорожня карта</w:t>
      </w:r>
    </w:p>
    <w:p>
      <w:pPr>
        <w:spacing w:after="120" w:before="240"/>
      </w:pPr>
      <w:r>
        <w:rPr>
          <w:b/>
          <w:bCs/>
          <w:color w:val="1B2A4A"/>
          <w:sz w:val="24"/>
          <w:szCs w:val="24"/>
        </w:rPr>
        <w:t xml:space="preserve">1-й місяць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Збір семантичного ядра по білизні, піжамах і косметиці (до 40 груп запитів)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Технічний SEO-аудит: дублі /ua/ · /ru/ · без префіксу, фільтри, індексація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ТЗ на допрацювання комерційної структури категорій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Написання/оптимізація мета-тегів по зібраній семантиці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Перша перевірка видимості бренду в AI-сервісах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Запит доступів до GSC/GA4, підключення систем аналітики</w:t>
      </w:r>
    </w:p>
    <w:p>
      <w:pPr>
        <w:spacing w:after="120" w:before="240"/>
      </w:pPr>
      <w:r>
        <w:rPr>
          <w:b/>
          <w:bCs/>
          <w:color w:val="1B2A4A"/>
          <w:sz w:val="24"/>
          <w:szCs w:val="24"/>
        </w:rPr>
        <w:t xml:space="preserve">2-й місяць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Приймання впроваджених технічних правок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ТЗ на тексти для карток/категорій (передається наявному контент-менеджеру клієнта)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Аналіз посилального профілю конкурентів, старт лінкбілдингу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Розширення семантики під сезонні запити (Новий рік)</w:t>
      </w:r>
    </w:p>
    <w:p>
      <w:pPr>
        <w:spacing w:after="120" w:before="240"/>
      </w:pPr>
      <w:r>
        <w:rPr>
          <w:b/>
          <w:bCs/>
          <w:color w:val="1B2A4A"/>
          <w:sz w:val="24"/>
          <w:szCs w:val="24"/>
        </w:rPr>
        <w:t xml:space="preserve">3-й місяць і далі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Нарощування посилальної маси (статейні + крауд)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Оптимізація під AI Overview / ChatGPT за результатами першої перевірки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Підготовка сайту до пікового навантаження грудня — фінальна перевірка перед сезоном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Індивідуальні задачі за динамікою проєкту</w:t>
      </w:r>
    </w:p>
    <w:p>
      <w:pPr>
        <w:pStyle w:val="Heading1"/>
        <w:pBdr>
          <w:bottom w:val="single" w:color="2F9E60" w:sz="12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7. Вартість послуг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3400"/>
      </w:tblGrid>
      <w:tr>
        <w:trPr>
          <w:tblHeader/>
        </w:trPr>
        <w:tc>
          <w:tcPr>
            <w:tcW w:type="dxa" w:w="4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Етап</w:t>
            </w:r>
          </w:p>
        </w:tc>
        <w:tc>
          <w:tcPr>
            <w:tcW w:type="dxa" w:w="2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Вартість</w:t>
            </w:r>
          </w:p>
        </w:tc>
        <w:tc>
          <w:tcPr>
            <w:tcW w:type="dxa" w:w="3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Коментар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1-й місяць (старт)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F9E60"/>
                <w:sz w:val="19"/>
                <w:szCs w:val="19"/>
              </w:rPr>
              <w:t xml:space="preserve">650 $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Повний аудит, стратегія, ТЗ, старт впровадження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2-й місяць і далі — роботи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F9E60"/>
                <w:sz w:val="19"/>
                <w:szCs w:val="19"/>
              </w:rPr>
              <w:t xml:space="preserve">580 $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Семантика, техпідтримка, AI-оптимізація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2-й місяць і далі — посилання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F9E60"/>
                <w:sz w:val="19"/>
                <w:szCs w:val="19"/>
              </w:rPr>
              <w:t xml:space="preserve">550 $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Лінкбілдинг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Копірайтинг (за потреби)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F9E60"/>
                <w:sz w:val="19"/>
                <w:szCs w:val="19"/>
              </w:rPr>
              <w:t xml:space="preserve">280 грн / 1000 зн.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Тексти карток/категорій</w:t>
            </w:r>
          </w:p>
        </w:tc>
      </w:tr>
    </w:tbl>
    <w:p>
      <w:pPr>
        <w:spacing w:after="160"/>
      </w:pPr>
      <w:r>
        <w:rPr>
          <w:i/>
          <w:iCs/>
          <w:color w:val="6B7280"/>
          <w:sz w:val="19"/>
          <w:szCs w:val="19"/>
        </w:rPr>
        <w:t xml:space="preserve">Базовий пакет студії site24. Впровадження технічних правок — на стороні клієнта (наявний контент-менеджер, без власних розробників — уточнимо швидкість впровадження на старті). Оплата — передоплата за 1 місяць роботи.</w:t>
      </w:r>
    </w:p>
    <w:p>
      <w:pPr>
        <w:pStyle w:val="Heading1"/>
        <w:pBdr>
          <w:bottom w:val="single" w:color="2F9E60" w:sz="12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8. Команда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2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Хто</w:t>
            </w:r>
          </w:p>
        </w:tc>
        <w:tc>
          <w:tcPr>
            <w:tcW w:type="dxa" w:w="3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4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Що робить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Катерина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F9E60"/>
                <w:sz w:val="19"/>
                <w:szCs w:val="19"/>
              </w:rPr>
              <w:t xml:space="preserve">Керівниця студії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Стратегія проєкту, технічний аналіз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Юлія</w:t>
            </w:r>
          </w:p>
        </w:tc>
        <w:tc>
          <w:tcPr>
            <w:tcW w:type="dxa" w:w="3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F9E60"/>
                <w:sz w:val="19"/>
                <w:szCs w:val="19"/>
              </w:rPr>
              <w:t xml:space="preserve">Клієнт-менеджер</w:t>
            </w:r>
          </w:p>
        </w:tc>
        <w:tc>
          <w:tcPr>
            <w:tcW w:type="dxa" w:w="4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Комунікація, контроль строків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F9E60"/>
                <w:sz w:val="19"/>
                <w:szCs w:val="19"/>
              </w:rPr>
              <w:t xml:space="preserve">SEO-фахівець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Аудит сайту й конкурентів, стратегія просування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F9E60"/>
                <w:sz w:val="19"/>
                <w:szCs w:val="19"/>
              </w:rPr>
              <w:t xml:space="preserve">Семантик</w:t>
            </w:r>
          </w:p>
        </w:tc>
        <w:tc>
          <w:tcPr>
            <w:tcW w:type="dxa" w:w="4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Збір і розширення семантичного ядра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F9E60"/>
                <w:sz w:val="19"/>
                <w:szCs w:val="19"/>
              </w:rPr>
              <w:t xml:space="preserve">Лінкбілдер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Добір донорів, закупівля та контроль посилань</w:t>
            </w:r>
          </w:p>
        </w:tc>
      </w:tr>
    </w:tbl>
    <w:p>
      <w:pPr>
        <w:pStyle w:val="Heading1"/>
        <w:pBdr>
          <w:bottom w:val="single" w:color="2F9E60" w:sz="12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9. Як ми звітуємо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Звіт по роботах — щомісяця, що зроблено і що далі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Звіт по трафіку і конверсіях — динаміка, джерела, поведінка (після підключення GA4)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Звіт по посиланнях — донори, анкори, показники якості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Звіт по позиціях — ключові запити, топ-3/10/20</w:t>
      </w:r>
    </w:p>
    <w:p>
      <w:pPr>
        <w:spacing w:after="120"/>
      </w:pPr>
      <w:r>
        <w:rPr>
          <w:b/>
          <w:bCs/>
          <w:color w:val="1B2A4A"/>
          <w:sz w:val="21"/>
          <w:szCs w:val="21"/>
        </w:rPr>
        <w:t xml:space="preserve">Принцип студії — повна прозорість бюджетів і результатів, без прихованих витрат.</w:t>
      </w:r>
    </w:p>
    <w:p>
      <w:pPr>
        <w:pStyle w:val="Heading1"/>
        <w:pBdr>
          <w:bottom w:val="single" w:color="2F9E60" w:sz="12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10. Кейс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color w:val="1B2A4A"/>
                <w:sz w:val="24"/>
                <w:szCs w:val="24"/>
              </w:rPr>
              <w:t xml:space="preserve">Кейс уточнюється</w:t>
            </w:r>
          </w:p>
          <w:p>
            <w:pPr>
              <w:spacing w:before="80"/>
            </w:pPr>
            <w:r>
              <w:rPr>
                <w:color w:val="6B7280"/>
                <w:sz w:val="19"/>
                <w:szCs w:val="19"/>
              </w:rPr>
              <w:t xml:space="preserve">Додамо релевантний кейс студії (у ніші e-commerce/fashion/beauty, з цифрами "було → стало") перед відправкою клієнту або на зустрічі 25 серпня.</w:t>
            </w:r>
          </w:p>
        </w:tc>
      </w:tr>
    </w:tbl>
    <w:p>
      <w:pPr>
        <w:pStyle w:val="Heading1"/>
        <w:pBdr>
          <w:bottom w:val="single" w:color="2F9E60" w:sz="12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11. Що ще потрібно уточнити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Щоб фінальна пропозиція і дорожня карта були максимально точними: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Доступ до Google Search Console (read-only) — реальна індексація й помилки сканування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Доступ до Google Analytics 4 (роль Viewer) — трафік, конверсії, точна ціль у грошах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Маржинальність за категоріями (білизна / піжами / косметика) — для пріоритизації, яку категорію просувати першою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Орієнтовний бюджет на контекстну рекламу (якщо плануєте паралельно) — для оцінки вартості органічного трафіку в грошах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Чи були раніше закупівлі посилань / чи є ручні санкції в GSC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Зручний клієнту формат звітності (таблиця / дашборд / щомісячний дзвінок)</w:t>
      </w:r>
    </w:p>
    <w:p>
      <w:pPr>
        <w:spacing w:after="160"/>
      </w:pPr>
      <w:r>
        <w:rPr>
          <w:i/>
          <w:iCs/>
          <w:color w:val="6B7280"/>
          <w:sz w:val="19"/>
          <w:szCs w:val="19"/>
        </w:rPr>
        <w:t xml:space="preserve">Жоден із цих пунктів не блокує старт — за потреби перші тижні працюємо на публічних даних і уточнюємо цифри по ходу.</w:t>
      </w:r>
    </w:p>
    <w:p>
      <w:pPr>
        <w:pStyle w:val="Heading1"/>
        <w:pBdr>
          <w:bottom w:val="single" w:color="2F9E60" w:sz="12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12. Наступні кроки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Онлайн-зустріч 25 серпня (Google Meet) — презентація пропозиції, відповіді на питання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Погодження пакета та строку старту (клієнт готовий стартувати у вересні)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Запит доступів (GSC, GA4) і старт 1-го місяця робіт</w:t>
      </w:r>
    </w:p>
    <w:p>
      <w:pPr>
        <w:spacing w:before="400"/>
      </w:pPr>
      <w:r>
        <w:rPr>
          <w:b/>
          <w:bCs/>
          <w:color w:val="1B2A4A"/>
          <w:sz w:val="28"/>
          <w:szCs w:val="28"/>
        </w:rPr>
        <w:t xml:space="preserve">site24</w:t>
      </w:r>
    </w:p>
    <w:p>
      <w:r>
        <w:rPr>
          <w:color w:val="2F9E60"/>
          <w:sz w:val="20"/>
          <w:szCs w:val="20"/>
        </w:rPr>
        <w:t xml:space="preserve">site24.com.ua</w:t>
      </w:r>
    </w:p>
    <w:p>
      <w:pPr>
        <w:spacing w:before="160"/>
      </w:pPr>
      <w:r>
        <w:rPr>
          <w:b/>
          <w:bCs/>
          <w:sz w:val="20"/>
          <w:szCs w:val="20"/>
        </w:rPr>
        <w:t xml:space="preserve">Юлія — клієнт-менеджер</w:t>
      </w:r>
    </w:p>
    <w:p>
      <w:r>
        <w:rPr>
          <w:color w:val="444444"/>
          <w:sz w:val="19"/>
          <w:szCs w:val="19"/>
        </w:rPr>
        <w:t xml:space="preserve">+38 073 979 93 06 · tg: yuliastua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Катерина — керівниця студії</w:t>
      </w:r>
    </w:p>
    <w:p>
      <w:r>
        <w:rPr>
          <w:color w:val="444444"/>
          <w:sz w:val="19"/>
          <w:szCs w:val="19"/>
        </w:rPr>
        <w:t xml:space="preserve">технічний аналіз проєкту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2026-08-24T14:04:00.399Z</dcterms:created>
  <dcterms:modified xsi:type="dcterms:W3CDTF">2026-08-24T14:04:00.399Z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