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480" w:lineRule="auto"/>
        <w:rPr/>
      </w:pPr>
      <w:r>
        <w:t>, 01 de febrero del año 2026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La empresa FOREST GREEN SERVICIOS AMBIENTALES S.A.S., en cumplimiento de lo establecido en el Decreto 1072 de 2015, artículo 2.2.4.6.8 y demás disposiciones legales vigentes, asigna al trabajador __________________, identificado con C.C. No._____________, las siguientes funciones y responsabilidades como Responsable del Sistema de Gestión de Seguridad y Salud en el Trabajo (SG-SST):</w:t>
      </w:r>
    </w:p>
    <w:p w:rsidR="00000000" w:rsidDel="00000000" w:rsidP="00000000" w:rsidRDefault="00000000" w:rsidRPr="00000000" w14:paraId="00000003">
      <w:pPr>
        <w:pStyle w:val="Heading2"/>
        <w:jc w:val="both"/>
        <w:rPr/>
      </w:pPr>
      <w:r>
        <w:t>1. RENDICIÓN DE CUENTAS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El responsable del SG-SST deberá rendir cuentas de su gestión como mínimo una (1) vez al año, de acuerdo con su desempeño. Esta rendición podrá realizarse a través de medios escritos, electrónicos o verbales, según lo determine la empresa, garantizando la trazabilidad de la información.</w:t>
        <w:br/>
        <w:t>(Artículo 2.2.4.6.8, numeral 3 del Decreto 1072 de 2015). : ___________________________</w:t>
      </w:r>
    </w:p>
    <w:p w:rsidR="00000000" w:rsidDel="00000000" w:rsidP="00000000" w:rsidRDefault="00000000" w:rsidRPr="00000000" w14:paraId="00000005">
      <w:pPr>
        <w:pStyle w:val="Heading2"/>
        <w:jc w:val="both"/>
        <w:rPr>
          <w:sz w:val="28"/>
          <w:szCs w:val="28"/>
        </w:rPr>
      </w:pPr>
      <w:r>
        <w:t>2. GESTIÓN DEL SG-SST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El responsable del SG-SST deberá cumplir con el perfil definido por la normatividad vigente y los estándares mínimos establecidos por el Ministerio del Trabajo, desarrollando las siguientes actividades: ___________________________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280" w:lineRule="auto"/>
        <w:ind w:left="720" w:hanging="360"/>
        <w:jc w:val="both"/>
        <w:rPr/>
      </w:pPr>
      <w:r>
        <w:t xml:space="preserve">Planear, organizar, dirigir, desarrollar y aplicar el SG-SST, así como realizar la evaluación del mismo como mínimo una (1) vez al año.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720" w:hanging="360"/>
        <w:jc w:val="both"/>
        <w:rPr/>
      </w:pPr>
      <w:r>
        <w:t xml:space="preserve">Mantener informada a la alta dirección sobre el funcionamiento, desempeño y resultados del SG-SST.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80" w:before="0" w:lineRule="auto"/>
        <w:ind w:left="720" w:hanging="360"/>
        <w:jc w:val="both"/>
        <w:rPr/>
      </w:pPr>
      <w:r>
        <w:t xml:space="preserve">Promover la participación activa de todos los trabajadores en la implementación y mejora del sistema.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(Artículo 2.2.4.6.8, numeral 10 del Decreto 1072 de 2015).</w:t>
      </w:r>
    </w:p>
    <w:p w:rsidR="00000000" w:rsidDel="00000000" w:rsidP="00000000" w:rsidRDefault="00000000" w:rsidRPr="00000000" w14:paraId="0000000B">
      <w:pPr>
        <w:pStyle w:val="Heading2"/>
        <w:jc w:val="both"/>
        <w:rPr>
          <w:sz w:val="28"/>
          <w:szCs w:val="28"/>
        </w:rPr>
      </w:pPr>
      <w:r>
        <w:t>3. PLAN DE TRABAJO ANUAL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Participar en la elaboración, ejecución, seguimiento y firma del plan de trabajo anual del SG-SST, en conjunto con el empleador.</w:t>
        <w:br/>
        <w:t>(Artículo 2.2.4.6.12, numeral 5).</w:t>
      </w:r>
    </w:p>
    <w:p w:rsidR="00000000" w:rsidDel="00000000" w:rsidP="00000000" w:rsidRDefault="00000000" w:rsidRPr="00000000" w14:paraId="0000000D">
      <w:pPr>
        <w:pStyle w:val="Heading2"/>
        <w:jc w:val="both"/>
        <w:rPr>
          <w:sz w:val="28"/>
          <w:szCs w:val="28"/>
        </w:rPr>
      </w:pPr>
      <w:r>
        <w:t>4. GESTIÓN DOCUMENTAL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Custodiar y administrar la documentación relacionada con el SG-SST, garantizando su conservación, integridad, disponibilidad y confidencialidad, en cualquiera de sus formatos (físico o digital).</w:t>
        <w:br/>
        <w:t>(Artículo 2.2.4.6.12, Parágrafo 1).</w:t>
      </w:r>
    </w:p>
    <w:p w:rsidR="00000000" w:rsidDel="00000000" w:rsidP="00000000" w:rsidRDefault="00000000" w:rsidRPr="00000000" w14:paraId="0000000F">
      <w:pPr>
        <w:pStyle w:val="Heading2"/>
        <w:jc w:val="both"/>
        <w:rPr>
          <w:sz w:val="28"/>
          <w:szCs w:val="28"/>
        </w:rPr>
      </w:pPr>
      <w:r>
        <w:t>5. ACCESO Y CONFIDENCIALIDAD DE LA INFORMACIÓN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Tendrá acceso a los documentos y registros del SG-SST, excepto a las historias clínicas ocupacionales, salvo que cuente con el perfil profesional autorizado. Deberá garantizar la confidencialidad y reserva de la información.</w:t>
        <w:br/>
        <w:t>(Artículo 2.2.4.6.13).</w:t>
      </w:r>
    </w:p>
    <w:p w:rsidR="00000000" w:rsidDel="00000000" w:rsidP="00000000" w:rsidRDefault="00000000" w:rsidRPr="00000000" w14:paraId="00000011">
      <w:pPr>
        <w:pStyle w:val="Heading2"/>
        <w:jc w:val="both"/>
        <w:rPr>
          <w:sz w:val="28"/>
          <w:szCs w:val="28"/>
        </w:rPr>
      </w:pPr>
      <w:r>
        <w:t>6. AUDITORÍAS Y MEJORA CONTINUA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Deberá participar en los procesos de auditoría interna del SG-SST y en la revisión por la alta dirección, con el fin de implementar acciones preventivas, correctivas y de mejora continua.</w:t>
        <w:br/>
        <w:t>(Artículos 2.2.4.6.29 y 2.2.4.6.31).</w:t>
      </w:r>
    </w:p>
    <w:p w:rsidR="00000000" w:rsidDel="00000000" w:rsidP="00000000" w:rsidRDefault="00000000" w:rsidRPr="00000000" w14:paraId="00000013">
      <w:pPr>
        <w:pStyle w:val="Heading2"/>
        <w:jc w:val="both"/>
        <w:rPr>
          <w:sz w:val="28"/>
          <w:szCs w:val="28"/>
        </w:rPr>
      </w:pPr>
      <w:r>
        <w:t>7. INVESTIGACIÓN DE INCIDENTES, ACCIDENTES Y ENFERMEDADES LABORALES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Formar parte del equipo investigador designado por el empleador para la investigación de incidentes, accidentes de trabajo y enfermedades laborales, participando activamente en la identificación de causas y definición de acciones correctivas.</w:t>
        <w:br/>
        <w:t>(Artículo 2.2.4.6.32, Parágrafo 2).</w:t>
      </w:r>
    </w:p>
    <w:p w:rsidR="00000000" w:rsidDel="00000000" w:rsidP="00000000" w:rsidRDefault="00000000" w:rsidRPr="00000000" w14:paraId="00000015">
      <w:pPr>
        <w:pStyle w:val="Heading2"/>
        <w:jc w:val="both"/>
        <w:rPr>
          <w:sz w:val="28"/>
          <w:szCs w:val="28"/>
        </w:rPr>
      </w:pPr>
      <w:r>
        <w:t>8. CAPACITACIÓN OBLIGATORIA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Deberá contar con el curso de capacitación virtual de cincuenta (50) horas en el Sistema de Gestión de Seguridad y Salud en el Trabajo, conforme a los lineamientos del Ministerio del Trabajo.</w:t>
        <w:br/>
        <w:t>(Artículo 2.2.4.6.35).</w:t>
      </w:r>
    </w:p>
    <w:p w:rsidR="00000000" w:rsidDel="00000000" w:rsidP="00000000" w:rsidRDefault="00000000" w:rsidRPr="00000000" w14:paraId="00000017">
      <w:pPr>
        <w:pStyle w:val="Heading2"/>
        <w:jc w:val="both"/>
        <w:rPr>
          <w:sz w:val="28"/>
          <w:szCs w:val="28"/>
        </w:rPr>
      </w:pPr>
      <w:r>
        <w:t>9. COMPROMISO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El responsable del SG-SST se compromete a cumplir con las funciones asignadas, promover la mejora continua del sistema y velar por la protección de la seguridad y salud de todos los trabajadores de la empresa. : ___________________________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/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/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/>
    </w:p>
    <w:p w:rsidR="00000000" w:rsidDel="00000000" w:rsidP="00000000" w:rsidRDefault="00000000" w:rsidRPr="00000000" w14:paraId="0000001C">
      <w:pPr>
        <w:pStyle w:val="Heading2"/>
        <w:rPr>
          <w:sz w:val="28"/>
          <w:szCs w:val="28"/>
        </w:rPr>
      </w:pPr>
      <w:r>
        <w:t>10. FIRMAS</w:t>
      </w:r>
    </w:p>
    <w:p w:rsidR="00000000" w:rsidDel="00000000" w:rsidP="00000000" w:rsidRDefault="00000000" w:rsidRPr="00000000" w14:paraId="0000001D">
      <w:pPr>
        <w:rPr/>
      </w:pPr>
      <w:r/>
    </w:p>
    <w:p w:rsidR="00000000" w:rsidDel="00000000" w:rsidP="00000000" w:rsidRDefault="00000000" w:rsidRPr="00000000" w14:paraId="0000001E">
      <w:pPr>
        <w:rPr/>
      </w:pPr>
      <w:r/>
    </w:p>
    <w:p w:rsidR="00000000" w:rsidDel="00000000" w:rsidP="00000000" w:rsidRDefault="00000000" w:rsidRPr="00000000" w14:paraId="0000001F">
      <w:pPr>
        <w:rPr/>
      </w:pPr>
      <w:r/>
    </w:p>
    <w:p w:rsidR="00000000" w:rsidDel="00000000" w:rsidP="00000000" w:rsidRDefault="00000000" w:rsidRPr="00000000" w14:paraId="00000020">
      <w:pPr>
        <w:rPr/>
      </w:pPr>
      <w:r/>
    </w:p>
    <w:p w:rsidR="00000000" w:rsidDel="00000000" w:rsidP="00000000" w:rsidRDefault="00000000" w:rsidRPr="00000000" w14:paraId="00000021">
      <w:pPr>
        <w:rPr/>
      </w:pPr>
      <w:r>
        <w:t>_________________________</w:t>
      </w:r>
    </w:p>
    <w:p w:rsidR="00000000" w:rsidDel="00000000" w:rsidP="00000000" w:rsidRDefault="00000000" w:rsidRPr="00000000" w14:paraId="00000022">
      <w:pPr>
        <w:rPr/>
      </w:pPr>
      <w:r>
        <w:t>Nombre profesional</w:t>
        <w:br/>
        <w:t xml:space="preserve">C.C. </w:t>
        <w:br/>
        <w:t>Responsable SG-SST</w:t>
      </w:r>
    </w:p>
    <w:p w:rsidR="00000000" w:rsidDel="00000000" w:rsidP="00000000" w:rsidRDefault="00000000" w:rsidRPr="00000000" w14:paraId="00000023">
      <w:pPr>
        <w:rPr/>
      </w:pPr>
      <w:r/>
    </w:p>
    <w:p w:rsidR="00000000" w:rsidDel="00000000" w:rsidP="00000000" w:rsidRDefault="00000000" w:rsidRPr="00000000" w14:paraId="00000024">
      <w:pPr>
        <w:rPr/>
      </w:pPr>
      <w:r/>
    </w:p>
    <w:p w:rsidR="00000000" w:rsidDel="00000000" w:rsidP="00000000" w:rsidRDefault="00000000" w:rsidRPr="00000000" w14:paraId="00000025">
      <w:pPr>
        <w:rPr/>
      </w:pPr>
      <w:r/>
    </w:p>
    <w:p w:rsidR="00000000" w:rsidDel="00000000" w:rsidP="00000000" w:rsidRDefault="00000000" w:rsidRPr="00000000" w14:paraId="00000026">
      <w:pPr>
        <w:rPr/>
      </w:pPr>
      <w:r/>
    </w:p>
    <w:p w:rsidR="00000000" w:rsidDel="00000000" w:rsidP="00000000" w:rsidRDefault="00000000" w:rsidRPr="00000000" w14:paraId="00000027">
      <w:pPr>
        <w:rPr/>
      </w:pPr>
      <w:r>
        <w:t>_________________________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Carlos Andrés Muñoz Parra</w:t>
        <w:br/>
        <w:t>C.C.: Carlos Andrés Muñoz Parra</w:t>
      </w:r>
    </w:p>
    <w:p w:rsidR="00000000" w:rsidDel="00000000" w:rsidP="00000000" w:rsidRDefault="00000000" w:rsidRPr="00000000" w14:paraId="00000029">
      <w:pPr>
        <w:rPr/>
      </w:pPr>
      <w:r/>
    </w:p>
    <w:p w:rsidR="00000000" w:rsidDel="00000000" w:rsidP="00000000" w:rsidRDefault="00000000" w:rsidRPr="00000000" w14:paraId="0000002A">
      <w:pPr>
        <w:rPr/>
      </w:pPr>
      <w:r/>
    </w:p>
    <w:p w:rsidR="00000000" w:rsidDel="00000000" w:rsidP="00000000" w:rsidRDefault="00000000" w:rsidRPr="00000000" w14:paraId="0000002B">
      <w:pPr>
        <w:rPr/>
      </w:pPr>
      <w:r/>
    </w:p>
    <w:p w:rsidR="00000000" w:rsidDel="00000000" w:rsidP="00000000" w:rsidRDefault="00000000" w:rsidRPr="00000000" w14:paraId="0000002C">
      <w:pPr>
        <w:rPr/>
      </w:pPr>
      <w:r/>
    </w:p>
    <w:p w:rsidR="00000000" w:rsidDel="00000000" w:rsidP="00000000" w:rsidRDefault="00000000" w:rsidRPr="00000000" w14:paraId="0000002D">
      <w:pPr>
        <w:rPr/>
      </w:pPr>
      <w:r/>
    </w:p>
    <w:p w:rsidR="00000000" w:rsidDel="00000000" w:rsidP="00000000" w:rsidRDefault="00000000" w:rsidRPr="00000000" w14:paraId="0000002E">
      <w:pPr>
        <w:rPr/>
      </w:pPr>
      <w:r/>
    </w:p>
    <w:p w:rsidR="00000000" w:rsidDel="00000000" w:rsidP="00000000" w:rsidRDefault="00000000" w:rsidRPr="00000000" w14:paraId="0000002F">
      <w:pPr>
        <w:rPr/>
      </w:pPr>
      <w:r/>
    </w:p>
    <w:p w:rsidR="00000000" w:rsidDel="00000000" w:rsidP="00000000" w:rsidRDefault="00000000" w:rsidRPr="00000000" w14:paraId="00000030">
      <w:pPr>
        <w:rPr/>
      </w:pPr>
      <w:r/>
    </w:p>
    <w:p w:rsidR="00000000" w:rsidDel="00000000" w:rsidP="00000000" w:rsidRDefault="00000000" w:rsidRPr="00000000" w14:paraId="00000031">
      <w:pPr>
        <w:rPr/>
      </w:pPr>
      <w:r/>
    </w:p>
    <w:p w:rsidR="00000000" w:rsidDel="00000000" w:rsidP="00000000" w:rsidRDefault="00000000" w:rsidRPr="00000000" w14:paraId="00000032">
      <w:pPr>
        <w:rPr/>
      </w:pPr>
      <w:r/>
    </w:p>
    <w:p w:rsidR="00000000" w:rsidDel="00000000" w:rsidP="00000000" w:rsidRDefault="00000000" w:rsidRPr="00000000" w14:paraId="00000033">
      <w:pPr>
        <w:rPr/>
      </w:pPr>
      <w:r/>
    </w:p>
    <w:p w:rsidR="00000000" w:rsidDel="00000000" w:rsidP="00000000" w:rsidRDefault="00000000" w:rsidRPr="00000000" w14:paraId="00000034">
      <w:pPr>
        <w:rPr/>
      </w:pPr>
      <w:r/>
    </w:p>
    <w:p w:rsidR="00000000" w:rsidDel="00000000" w:rsidP="00000000" w:rsidRDefault="00000000" w:rsidRPr="00000000" w14:paraId="00000035">
      <w:pPr>
        <w:rPr/>
      </w:pPr>
      <w:r/>
    </w:p>
    <w:p w:rsidR="00000000" w:rsidDel="00000000" w:rsidP="00000000" w:rsidRDefault="00000000" w:rsidRPr="00000000" w14:paraId="00000036">
      <w:pPr>
        <w:rPr/>
      </w:pPr>
      <w:r/>
    </w:p>
    <w:p w:rsidR="00000000" w:rsidDel="00000000" w:rsidP="00000000" w:rsidRDefault="00000000" w:rsidRPr="00000000" w14:paraId="00000037">
      <w:pPr>
        <w:rPr/>
      </w:pPr>
      <w:r/>
    </w:p>
    <w:p w:rsidR="00000000" w:rsidDel="00000000" w:rsidP="00000000" w:rsidRDefault="00000000" w:rsidRPr="00000000" w14:paraId="00000038">
      <w:pPr>
        <w:rPr/>
      </w:pPr>
      <w:r/>
    </w:p>
    <w:p w:rsidR="00000000" w:rsidDel="00000000" w:rsidP="00000000" w:rsidRDefault="00000000" w:rsidRPr="00000000" w14:paraId="00000039">
      <w:pPr>
        <w:rPr/>
      </w:pPr>
      <w:r/>
    </w:p>
    <w:p w:rsidR="00000000" w:rsidDel="00000000" w:rsidP="00000000" w:rsidRDefault="00000000" w:rsidRPr="00000000" w14:paraId="0000003A">
      <w:pPr>
        <w:rPr/>
      </w:pPr>
      <w:r/>
    </w:p>
    <w:p w:rsidR="00000000" w:rsidDel="00000000" w:rsidP="00000000" w:rsidRDefault="00000000" w:rsidRPr="00000000" w14:paraId="0000003B">
      <w:pPr>
        <w:rPr/>
      </w:pPr>
      <w:r/>
    </w:p>
    <w:p w:rsidR="00000000" w:rsidDel="00000000" w:rsidP="00000000" w:rsidRDefault="00000000" w:rsidRPr="00000000" w14:paraId="0000003C">
      <w:pPr>
        <w:rPr/>
      </w:pPr>
      <w:r/>
    </w:p>
    <w:p w:rsidR="00000000" w:rsidDel="00000000" w:rsidP="00000000" w:rsidRDefault="00000000" w:rsidRPr="00000000" w14:paraId="0000003D">
      <w:pPr>
        <w:rPr/>
      </w:pPr>
      <w:r/>
    </w:p>
    <w:p w:rsidR="00000000" w:rsidDel="00000000" w:rsidP="00000000" w:rsidRDefault="00000000" w:rsidRPr="00000000" w14:paraId="0000003E">
      <w:pPr>
        <w:rPr/>
      </w:pPr>
      <w:r/>
    </w:p>
    <w:p w:rsidR="00000000" w:rsidDel="00000000" w:rsidP="00000000" w:rsidRDefault="00000000" w:rsidRPr="00000000" w14:paraId="0000003F">
      <w:pPr>
        <w:pStyle w:val="Heading2"/>
        <w:rPr>
          <w:b w:val="1"/>
          <w:bCs w:val="1"/>
          <w:sz w:val="28"/>
          <w:szCs w:val="28"/>
        </w:rPr>
      </w:pPr>
      <w:r>
        <w:t>11. CONTROL DE CAMBIOS</w:t>
      </w:r>
    </w:p>
    <w:p w:rsidR="00000000" w:rsidDel="00000000" w:rsidP="00000000" w:rsidRDefault="00000000" w:rsidRPr="00000000" w14:paraId="00000040">
      <w:pPr>
        <w:rPr/>
      </w:pPr>
      <w:r/>
    </w:p>
    <w:tbl>
      <w:tblPr>
        <w:tblStyle w:val="Table1"/>
        <w:tblW w:w="65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5"/>
        <w:gridCol w:w="1510"/>
        <w:gridCol w:w="4111"/>
        <w:tblGridChange w:id="0">
          <w:tblGrid>
            <w:gridCol w:w="895"/>
            <w:gridCol w:w="1510"/>
            <w:gridCol w:w="4111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>
            <w:r>
              <w:t>Versión</w:t>
            </w:r>
          </w:p>
        </w:tc>
        <w:tc>
          <w:tcPr>
            <w:shd w:fill="dbe5f1" w:val="clear"/>
            <w:vAlign w:val="center"/>
          </w:tcPr>
          <w:p>
            <w:r>
              <w:t>Fecha</w:t>
            </w:r>
          </w:p>
        </w:tc>
        <w:tc>
          <w:tcPr>
            <w:shd w:fill="dbe5f1" w:val="clear"/>
            <w:vAlign w:val="center"/>
          </w:tcPr>
          <w:p>
            <w:r>
              <w:t>Descripción del Cambio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001</w:t>
            </w:r>
          </w:p>
        </w:tc>
        <w:tc>
          <w:tcPr>
            <w:vAlign w:val="center"/>
          </w:tcPr>
          <w:p>
            <w:r>
              <w:t>02/02/2026</w:t>
            </w:r>
          </w:p>
        </w:tc>
        <w:tc>
          <w:tcPr>
            <w:vAlign w:val="center"/>
          </w:tcPr>
          <w:p>
            <w:r>
              <w:t>Creación del documento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002</w:t>
            </w:r>
          </w:p>
        </w:tc>
        <w:tc>
          <w:tcPr>
            <w:vAlign w:val="center"/>
          </w:tcPr>
          <w:p>
            <w:r/>
          </w:p>
        </w:tc>
        <w:tc>
          <w:tcPr>
            <w:vAlign w:val="center"/>
          </w:tcPr>
          <w:p>
            <w:r/>
          </w:p>
        </w:tc>
      </w:tr>
    </w:tbl>
    <w:p w:rsidR="00000000" w:rsidDel="00000000" w:rsidP="00000000" w:rsidRDefault="00000000" w:rsidRPr="00000000" w14:paraId="0000004A">
      <w:pPr>
        <w:spacing w:after="240" w:line="480" w:lineRule="auto"/>
        <w:jc w:val="center"/>
        <w:rPr>
          <w:rFonts w:ascii="Arial" w:cs="Arial" w:eastAsia="Arial" w:hAnsi="Arial"/>
          <w:sz w:val="22"/>
          <w:szCs w:val="22"/>
        </w:rPr>
      </w:pPr>
      <w:r/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tabs>
        <w:tab w:val="center" w:leader="none" w:pos="4419"/>
        <w:tab w:val="right" w:leader="none" w:pos="8838"/>
      </w:tabs>
      <w:rPr/>
    </w:pPr>
    <w:r/>
  </w:p>
  <w:p w:rsidR="00000000" w:rsidDel="00000000" w:rsidP="00000000" w:rsidRDefault="00000000" w:rsidRPr="00000000" w14:paraId="000000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/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/>
  </w:p>
  <w:tbl>
    <w:tblPr>
      <w:tblStyle w:val="Table2"/>
      <w:tblW w:w="1049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843"/>
      <w:gridCol w:w="5387"/>
      <w:gridCol w:w="3260"/>
      <w:tblGridChange w:id="0">
        <w:tblGrid>
          <w:gridCol w:w="1843"/>
          <w:gridCol w:w="5387"/>
          <w:gridCol w:w="3260"/>
        </w:tblGrid>
      </w:tblGridChange>
    </w:tblGrid>
    <w:tr>
      <w:trPr>
        <w:cantSplit w:val="0"/>
        <w:trHeight w:val="277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4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ind w:right="-5" w:hanging="141"/>
            <w:jc w:val="center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0" distT="0" distL="0" distR="0">
                <wp:extent cx="1210363" cy="855899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0363" cy="8558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                                   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4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ASIGNACIÓN DE FUNCIONES Y RESPONSABILIDADES DEL ADMINISTRADOR DE SG-SST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b/>
              <w:bCs w:val="1"/>
              <w:color w:val="000000"/>
              <w:rtl w:val="0"/>
            </w:rPr>
            <w:t>Fecha: 01/02/2026</w:t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</w:r>
        </w:p>
      </w:tc>
    </w:tr>
    <w:tr>
      <w:trPr>
        <w:cantSplit w:val="0"/>
        <w:trHeight w:val="292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</w:tcPr>
        <w:p w:rsidR="00000000" w:rsidDel="00000000" w:rsidP="00000000" w:rsidRDefault="00000000" w:rsidRPr="00000000" w14:paraId="0000005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b/>
              <w:bCs w:val="1"/>
              <w:color w:val="000000"/>
              <w:rtl w:val="0"/>
            </w:rPr>
            <w:t>Versión: 1</w:t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</w:r>
        </w:p>
      </w:tc>
    </w:tr>
    <w:tr>
      <w:trPr>
        <w:cantSplit w:val="0"/>
        <w:trHeight w:val="262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</w:tcPr>
        <w:p w:rsidR="00000000" w:rsidDel="00000000" w:rsidP="00000000" w:rsidRDefault="00000000" w:rsidRPr="00000000" w14:paraId="0000005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b/>
              <w:bCs w:val="1"/>
              <w:color w:val="000000"/>
              <w:rtl w:val="0"/>
            </w:rPr>
            <w:t>Código: FG-FOR-SST-20</w:t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</w:r>
        </w:p>
      </w:tc>
    </w:tr>
  </w:tbl>
  <w:p w:rsidR="00000000" w:rsidDel="00000000" w:rsidP="00000000" w:rsidRDefault="00000000" w:rsidRPr="00000000" w14:paraId="0000005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z0peFcsPA9po5VSGJ/K3UCsWsg==">CgMxLjA4AHIhMVVaMGo1bGVqZHhlUTk2SWhkZ09MZFZMQmU2WDQ3QWNy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2026-05-23T02:07:16Z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16dd2fc7-fb1b-48a6-89c8-090b63033879</vt:lpwstr>
  </property>
</Properties>
</file>