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56BB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1. OBJETIVO</w:t>
      </w:r>
    </w:p>
    <w:p w14:paraId="50008A2A" w14:textId="433D3878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Establecer los lineamientos para la identificación, evaluación, aprobación, implementación y seguimiento de los cambios que puedan impactar la Seguridad y Salud en el Trabajo (SG-SST), garantizando que estos se gestionen de manera planificada, controlada y segura, minimizando los riesgos asociados.</w:t>
      </w:r>
    </w:p>
    <w:p w14:paraId="3FC15B6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2. ALCANCE</w:t>
      </w:r>
    </w:p>
    <w:p w14:paraId="77DC58B4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Aplica a todos los cambios internos y externos que puedan afectar las actividades, procesos, trabajadores, equipos o condiciones de trabajo en FOREST GREEN SERVICIOS AMBIENTALES S.A.S., incluyendo:</w:t>
      </w:r>
    </w:p>
    <w:p w14:paraId="5B43ECDF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infraestructura o instalaciones </w:t>
      </w:r>
    </w:p>
    <w:p w14:paraId="57E30E09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Adquisición o modificación de equipos y herramientas </w:t>
      </w:r>
    </w:p>
    <w:p w14:paraId="3C9E661B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Nuevos procesos o actividades (ej. uso de herramientas manuales, trabajos en campo y terreno irregular) </w:t>
      </w:r>
    </w:p>
    <w:p w14:paraId="23BFF6CC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organizacionales o de personal </w:t>
      </w:r>
    </w:p>
    <w:p w14:paraId="166BB38C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requisitos legales o del cliente </w:t>
      </w:r>
    </w:p>
    <w:p w14:paraId="239DD65C" w14:textId="287D37D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Implementación de nuevas tecnologías </w:t>
      </w:r>
    </w:p>
    <w:p w14:paraId="793558B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3. RESPONSABILIDADES</w:t>
      </w:r>
    </w:p>
    <w:p w14:paraId="0E9967C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Representante Legal: Carlos Andrés Muñoz Parra</w:t>
      </w:r>
    </w:p>
    <w:p w14:paraId="2E2E39F2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los cambios identificados. </w:t>
      </w:r>
    </w:p>
    <w:p w14:paraId="3E71C2CB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los recursos necesarios para su implementación. </w:t>
      </w:r>
    </w:p>
    <w:p w14:paraId="2D4AC355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Asegurar que los cambios se ejecuten bajo condiciones seguras. </w:t>
      </w:r>
    </w:p>
    <w:p w14:paraId="283468B3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Responsable del SG-SST : ___________________________</w:t>
      </w:r>
    </w:p>
    <w:p w14:paraId="7DA1662D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Evaluar el impacto del cambio en seguridad y salud en el trabajo. </w:t>
      </w:r>
    </w:p>
    <w:p w14:paraId="33D9D3AB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peligros y valorar riesgos asociados. </w:t>
      </w:r>
    </w:p>
    <w:p w14:paraId="469A22C2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Actualizar la matriz de peligros (IPEVR) cuando aplique. </w:t>
      </w:r>
    </w:p>
    <w:p w14:paraId="22344BF0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técnicamente los cambios junto con la gerencia. </w:t>
      </w:r>
    </w:p>
    <w:p w14:paraId="4B51F966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Realizar seguimiento a la implementación. </w:t>
      </w:r>
    </w:p>
    <w:p w14:paraId="22D99546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Responsable del Cambio</w:t>
      </w:r>
    </w:p>
    <w:p w14:paraId="10406265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y documentar el cambio identificado. </w:t>
      </w:r>
    </w:p>
    <w:p w14:paraId="110B6681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Ejecutar las acciones definidas para su implementación. </w:t>
      </w:r>
    </w:p>
    <w:p w14:paraId="7D6823F9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el cumplimiento de las medidas de control establecidas. </w:t>
      </w:r>
    </w:p>
    <w:p w14:paraId="1F3901BE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Trabajadores</w:t>
      </w:r>
    </w:p>
    <w:p w14:paraId="69049A48" w14:textId="77777777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Cumplir con los controles definidos. </w:t>
      </w:r>
    </w:p>
    <w:p w14:paraId="709FA833" w14:textId="77777777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Participar en capacitaciones y socialización del cambio. </w:t>
      </w:r>
    </w:p>
    <w:p w14:paraId="25F61899" w14:textId="4779EE8C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condiciones inseguras asociadas al cambio. </w:t>
      </w:r>
    </w:p>
    <w:p w14:paraId="6D1A62B9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 DEFINICIONES</w:t>
      </w:r>
    </w:p>
    <w:p w14:paraId="284A3571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Cambio: Modificación significativa en procesos, equipos, personal o condiciones de trabajo.</w:t>
      </w:r>
    </w:p>
    <w:p w14:paraId="41F0E89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 Interno: Cambios relacionados con operaciones, equipos, infraestructura o personal.</w:t>
      </w:r>
    </w:p>
    <w:p w14:paraId="5218FAEB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 Externo: Cambios derivados de normatividad, requisitos del cliente o condiciones externas.</w:t>
      </w:r>
    </w:p>
    <w:p w14:paraId="0E2D7307" w14:textId="70438E9C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Gestión del Cambio: Proceso sistemático para identificar, evaluar, controlar y hacer seguimiento a los riesgos generados por cambios.</w:t>
      </w:r>
    </w:p>
    <w:p w14:paraId="00A2960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5. CRITERIOS PARA IDENTIFICACIÓN DEL CAMBIO</w:t>
      </w:r>
    </w:p>
    <w:p w14:paraId="7861829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Se consideran cambios que requieren gestión:</w:t>
      </w:r>
    </w:p>
    <w:p w14:paraId="4FDCFAEF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Cambios Internos</w:t>
      </w:r>
    </w:p>
    <w:p w14:paraId="6B937ADD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Nuevas máquinas, herramientas o equipos (ej. pulidoras, soldadores) </w:t>
      </w:r>
    </w:p>
    <w:p w14:paraId="13DD5A8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trabajos en campo y terreno irregular o nuevas actividades de riesgo </w:t>
      </w:r>
    </w:p>
    <w:p w14:paraId="2DE70320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Modificación de instalaciones o áreas de trabajo </w:t>
      </w:r>
    </w:p>
    <w:p w14:paraId="126FB5CC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Incorporación o reasignación de personal </w:t>
      </w:r>
    </w:p>
    <w:p w14:paraId="629E1E6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procesos productivos </w:t>
      </w:r>
    </w:p>
    <w:p w14:paraId="6701910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Accidentes graves o eventos críticos </w:t>
      </w:r>
    </w:p>
    <w:p w14:paraId="4225FFE1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Cambios Externos</w:t>
      </w:r>
    </w:p>
    <w:p w14:paraId="46D62D02" w14:textId="77777777" w:rsidR="001D3881" w:rsidRP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Nuevas normas o actualizaciones legales en SST </w:t>
      </w:r>
    </w:p>
    <w:p w14:paraId="21899080" w14:textId="77777777" w:rsidR="001D3881" w:rsidRP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Requisitos de clientes o contratantes </w:t>
      </w:r>
    </w:p>
    <w:p w14:paraId="0A503E04" w14:textId="4D655B91" w:rsid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tecnológicos o del sector </w:t>
      </w:r>
    </w:p>
    <w:p w14:paraId="4476AE01" w14:textId="2BC13C8A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2F3C3F25" w14:textId="77777777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FB14C36" w14:textId="1FC56991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736FB11F" w14:textId="1EEADD1D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333155E9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4367CF4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 DESCRIPCIÓN DEL PROCEDIMIENTO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791"/>
        <w:gridCol w:w="2658"/>
        <w:gridCol w:w="2039"/>
        <w:gridCol w:w="1603"/>
      </w:tblGrid>
      <w:tr w:rsidR="001D3881" w:rsidRPr="001D3881" w14:paraId="331A8331" w14:textId="77777777" w:rsidTr="001D38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ITEM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</w:tr>
      <w:tr w:rsidR="001D3881" w:rsidRPr="001D3881" w14:paraId="2CD8C22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Detectar cambios que puedan impactar la SST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gestión del cambio</w:t>
            </w:r>
          </w:p>
        </w:tc>
      </w:tr>
      <w:tr w:rsidR="001D3881" w:rsidRPr="001D3881" w14:paraId="5B6A268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Notificación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Informar al Responsable SST y Gerencia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diligenciado</w:t>
            </w:r>
          </w:p>
        </w:tc>
      </w:tr>
      <w:tr w:rsidR="001D3881" w:rsidRPr="001D3881" w14:paraId="39CA2FA6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 de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Identificar peligros (mecánicos, eléctricos, alturas, etc.) y valorar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IPEVR / Formato</w:t>
            </w:r>
          </w:p>
        </w:tc>
      </w:tr>
      <w:tr w:rsidR="001D3881" w:rsidRPr="001D3881" w14:paraId="112B58F0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Definición de controles</w:t>
            </w:r>
          </w:p>
        </w:tc>
        <w:tc>
          <w:tcPr>
            <w:tcW w:w="0" w:type="auto"/>
            <w:vAlign w:val="center"/>
            <w:hideMark/>
          </w:tcPr>
          <w:p>
            <w:r>
              <w:t>Establecer medidas preventivas y correctivas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Plan de acción</w:t>
            </w:r>
          </w:p>
        </w:tc>
      </w:tr>
      <w:tr w:rsidR="001D3881" w:rsidRPr="001D3881" w14:paraId="7CF5C128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Evaluar viabilidad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aprobación</w:t>
            </w:r>
          </w:p>
        </w:tc>
      </w:tr>
      <w:tr w:rsidR="001D3881" w:rsidRPr="001D3881" w14:paraId="29529991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Comunicación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Socializar el cambio a trabajadores y partes interesadas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Actas / listas de asistencia</w:t>
            </w:r>
          </w:p>
        </w:tc>
      </w:tr>
      <w:tr w:rsidR="001D3881" w:rsidRPr="001D3881" w14:paraId="3DA3ABFC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Implementación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Ejecutar el cambio bajo controles definidos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Evidencias de ejecución</w:t>
            </w:r>
          </w:p>
        </w:tc>
      </w:tr>
      <w:tr w:rsidR="001D3881" w:rsidRPr="001D3881" w14:paraId="16D58527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Verificar cumplimiento de controles y eficacia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seguimiento</w:t>
            </w:r>
          </w:p>
        </w:tc>
      </w:tr>
      <w:tr w:rsidR="001D3881" w:rsidRPr="001D3881" w14:paraId="68A9615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9</w:t>
            </w:r>
          </w:p>
        </w:tc>
        <w:tc>
          <w:tcPr>
            <w:tcW w:w="0" w:type="auto"/>
            <w:vAlign w:val="center"/>
            <w:hideMark/>
          </w:tcPr>
          <w:p>
            <w:r>
              <w:t>Cierre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Validar que el cambio no genera riesgos adicionales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cierre</w:t>
            </w:r>
          </w:p>
        </w:tc>
      </w:tr>
    </w:tbl>
    <w:p w14:paraId="450767E5" w14:textId="45498A4C" w:rsidR="001D3881" w:rsidRPr="001D3881" w:rsidRDefault="001D3881" w:rsidP="001D3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4829A59E" w14:textId="48B51323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 xml:space="preserve">7. CONTROLES ESPECÍFICOS </w:t>
      </w:r>
    </w:p>
    <w:p w14:paraId="00C367A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En la implementación de cambios se deben considerar:</w:t>
      </w:r>
    </w:p>
    <w:p w14:paraId="636D4A69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Uso obligatorio de EPP (guantes, gafas, casco, protección auditiva) </w:t>
      </w:r>
    </w:p>
    <w:p w14:paraId="72CC93EE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Control de riesgos eléctricos en equipos </w:t>
      </w:r>
    </w:p>
    <w:p w14:paraId="2D540B72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Permisos de trabajo en campo y terreno irregular (cuando aplique) </w:t>
      </w:r>
    </w:p>
    <w:p w14:paraId="0C47E32B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Señalización y demarcación de áreas </w:t>
      </w:r>
    </w:p>
    <w:p w14:paraId="3CE2986D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Capacitación previa al personal involucrado </w:t>
      </w:r>
    </w:p>
    <w:p w14:paraId="492C4CDC" w14:textId="3861A42C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Inspección de herramientas y equipos </w:t>
      </w:r>
    </w:p>
    <w:p w14:paraId="438D762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8. SEGUIMIENTO Y EVALUACIÓN</w:t>
      </w:r>
    </w:p>
    <w:p w14:paraId="24FA9507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Seguimiento durante y después de la implementación </w:t>
      </w:r>
    </w:p>
    <w:p w14:paraId="3C3405BC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Verificación de cumplimiento de controles </w:t>
      </w:r>
    </w:p>
    <w:p w14:paraId="32CCCF1F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incidentes asociados al cambio </w:t>
      </w:r>
    </w:p>
    <w:p w14:paraId="0E2D0C0F" w14:textId="338EB14B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Actualización de documentos del SG-SST </w:t>
      </w:r>
    </w:p>
    <w:p w14:paraId="713441BC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9. DOCUMENTOS RELACIONADOS</w:t>
      </w:r>
    </w:p>
    <w:p w14:paraId="7CCAC287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Matriz de identificación de peligros (IPEVR) </w:t>
      </w:r>
    </w:p>
    <w:p w14:paraId="0995B15A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Formato de gestión del cambio </w:t>
      </w:r>
    </w:p>
    <w:p w14:paraId="4EC18A5C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Plan de trabajo SG-SST </w:t>
      </w:r>
    </w:p>
    <w:p w14:paraId="71E5BBE4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Registros de capacitación </w:t>
      </w:r>
    </w:p>
    <w:p w14:paraId="6F54AAD6" w14:textId="56FF4D64" w:rsidR="001D3881" w:rsidRPr="001D3881" w:rsidRDefault="001D3881" w:rsidP="005A3E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Inspecciones de seguridad </w:t>
      </w:r>
    </w:p>
    <w:p w14:paraId="2FBF246F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10. CONTROL DE CAMBIOS</w:t>
      </w:r>
    </w:p>
    <w:p w14:paraId="52E5902A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Este procedimiento debe actualizarse:</w:t>
      </w:r>
    </w:p>
    <w:p w14:paraId="4BD86CEE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Anualmente </w:t>
      </w:r>
    </w:p>
    <w:p w14:paraId="48D7BFDA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Cuando existan cambios normativos </w:t>
      </w:r>
    </w:p>
    <w:p w14:paraId="17E7DC6C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Cuando se presenten incidentes asociados a cambios</w:t>
      </w:r>
    </w:p>
    <w:p w14:paraId="7F046181" w14:textId="77777777" w:rsidR="00E1500F" w:rsidRPr="001D3881" w:rsidRDefault="00E1500F" w:rsidP="00E1500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5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000AA0" w:rsidRPr="001D3881" w14:paraId="0D1D1063" w14:textId="77777777" w:rsidTr="00FB525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000AA0" w:rsidRPr="001D3881" w14:paraId="74F88E19" w14:textId="77777777" w:rsidTr="00FB525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000AA0" w:rsidRPr="001D3881" w14:paraId="468A25E9" w14:textId="77777777" w:rsidTr="00FB525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661D8BB2" w14:textId="77777777" w:rsidR="00E1500F" w:rsidRPr="001D3881" w:rsidRDefault="00E1500F" w:rsidP="00E150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/>
    </w:p>
    <w:p w14:paraId="0A93326A" w14:textId="77777777" w:rsidR="006926D8" w:rsidRPr="00574D7C" w:rsidRDefault="006926D8">
      <w:pPr>
        <w:rPr>
          <w:rFonts w:ascii="Arial" w:hAnsi="Arial" w:cs="Arial"/>
          <w:sz w:val="24"/>
          <w:szCs w:val="24"/>
        </w:rPr>
      </w:pPr>
      <w:r/>
    </w:p>
    <w:sectPr w:rsidR="006926D8" w:rsidRPr="00574D7C" w:rsidSect="00000AA0">
      <w:headerReference w:type="default" r:id="rId8"/>
      <w:headerReference w:type="first" r:id="rId9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134" w:left="1701" w:header="284" w:footer="1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C9969" w14:textId="77777777" w:rsidR="00E867F4" w:rsidRDefault="00E867F4" w:rsidP="003526C3">
      <w:pPr>
        <w:spacing w:after="0" w:line="240" w:lineRule="auto"/>
      </w:pPr>
      <w:r>
        <w:separator/>
      </w:r>
    </w:p>
  </w:endnote>
  <w:endnote w:type="continuationSeparator" w:id="0">
    <w:p w14:paraId="247D7E05" w14:textId="77777777" w:rsidR="00E867F4" w:rsidRDefault="00E867F4" w:rsidP="0035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1A419" w14:textId="77777777" w:rsidR="00E867F4" w:rsidRDefault="00E867F4" w:rsidP="003526C3">
      <w:pPr>
        <w:spacing w:after="0" w:line="240" w:lineRule="auto"/>
      </w:pPr>
      <w:r>
        <w:separator/>
      </w:r>
    </w:p>
  </w:footnote>
  <w:footnote w:type="continuationSeparator" w:id="0">
    <w:p w14:paraId="3AE318C9" w14:textId="77777777" w:rsidR="00E867F4" w:rsidRDefault="00E867F4" w:rsidP="00352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1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4"/>
      <w:gridCol w:w="4767"/>
      <w:gridCol w:w="3454"/>
    </w:tblGrid>
    <w:tr w:rsidR="00296F61" w:rsidRPr="00574D7C" w14:paraId="4191933C" w14:textId="77777777" w:rsidTr="00343317">
      <w:trPr>
        <w:trHeight w:val="225"/>
        <w:jc w:val="center"/>
      </w:trPr>
      <w:tc>
        <w:tcPr>
          <w:tcW w:w="1884" w:type="dxa"/>
          <w:vMerge w:val="restart"/>
        </w:tcPr>
        <w:p w14:paraId="798D0E14" w14:textId="69CBAC65" w:rsidR="00296F61" w:rsidRPr="00574D7C" w:rsidRDefault="001D3881" w:rsidP="00343317">
          <w:pPr>
            <w:pStyle w:val="Encabezado"/>
            <w:jc w:val="center"/>
            <w:rPr>
              <w:rFonts w:ascii="Arial" w:hAnsi="Arial" w:cs="Arial"/>
              <w:sz w:val="24"/>
              <w:szCs w:val="28"/>
            </w:rPr>
          </w:pPr>
          <w:r>
            <w:rPr>
              <w:rFonts w:ascii="Arial" w:hAnsi="Arial" w:cs="Arial"/>
              <w:noProof/>
              <w:sz w:val="24"/>
              <w:szCs w:val="28"/>
            </w:rPr>
            <w:drawing>
              <wp:inline distT="0" distB="0" distL="0" distR="0" wp14:anchorId="45A18B90" wp14:editId="06552463">
                <wp:extent cx="950976" cy="950976"/>
                <wp:effectExtent l="0" t="0" r="1905" b="1905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232" cy="961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296F61" w:rsidRPr="00574D7C">
            <w:rPr>
              <w:rFonts w:ascii="Arial" w:hAnsi="Arial" w:cs="Arial"/>
              <w:sz w:val="24"/>
              <w:szCs w:val="28"/>
            </w:rPr>
            <w:t xml:space="preserve">                               </w:t>
          </w:r>
        </w:p>
      </w:tc>
      <w:tc>
        <w:tcPr>
          <w:tcW w:w="4767" w:type="dxa"/>
          <w:vMerge w:val="restart"/>
          <w:vAlign w:val="center"/>
        </w:tcPr>
        <w:p w14:paraId="3362000A" w14:textId="77777777" w:rsidR="00296F61" w:rsidRPr="001D3881" w:rsidRDefault="00296F61" w:rsidP="00343317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sz w:val="24"/>
              <w:szCs w:val="28"/>
            </w:rPr>
            <w:t>PROCEDIMIENTO GESTIÓN DEL CAMBIO</w:t>
          </w:r>
        </w:p>
      </w:tc>
      <w:tc>
        <w:tcPr>
          <w:tcW w:w="3454" w:type="dxa"/>
        </w:tcPr>
        <w:p w14:paraId="51A85354" w14:textId="3C68D341" w:rsidR="00296F61" w:rsidRPr="001D3881" w:rsidRDefault="00296F61" w:rsidP="001D3881">
          <w:pPr>
            <w:pStyle w:val="Encabezado"/>
            <w:tabs>
              <w:tab w:val="clear" w:pos="4252"/>
              <w:tab w:val="clear" w:pos="8504"/>
              <w:tab w:val="right" w:pos="3314"/>
            </w:tabs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Fecha: 01/02/2026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296F61" w:rsidRPr="00574D7C" w14:paraId="706837B2" w14:textId="77777777" w:rsidTr="00343317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1884" w:type="dxa"/>
          <w:vMerge/>
        </w:tcPr>
        <w:p w14:paraId="08CA36D9" w14:textId="77777777" w:rsidR="00296F61" w:rsidRPr="00574D7C" w:rsidRDefault="00296F61" w:rsidP="00343317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50A6D256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2AE00D3A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Versión: 1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296F61" w:rsidRPr="00574D7C" w14:paraId="5843C7AA" w14:textId="77777777" w:rsidTr="00343317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84" w:type="dxa"/>
          <w:vMerge/>
        </w:tcPr>
        <w:p w14:paraId="692D8865" w14:textId="77777777" w:rsidR="00296F61" w:rsidRPr="00574D7C" w:rsidRDefault="00296F61" w:rsidP="00343317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12D677B7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48BB65F8" w14:textId="08EB8575" w:rsidR="00296F61" w:rsidRPr="001D3881" w:rsidRDefault="001D3881" w:rsidP="00343317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>
            <w:rPr>
              <w:rFonts w:ascii="Times New Roman" w:hAnsi="Times New Roman" w:cs="Times New Roman"/>
              <w:b/>
              <w:sz w:val="24"/>
              <w:szCs w:val="28"/>
            </w:rPr>
            <w:t>Código: FG-FOR-SST-30</w:t>
          </w:r>
          <w:r w:rsidR="00296F61" w:rsidRPr="001D3881">
            <w:rPr>
              <w:rFonts w:ascii="Times New Roman" w:hAnsi="Times New Roman" w:cs="Times New Roman"/>
              <w:b/>
              <w:sz w:val="24"/>
              <w:szCs w:val="28"/>
            </w:rPr>
          </w:r>
          <w:r>
            <w:rPr>
              <w:rFonts w:ascii="Times New Roman" w:hAnsi="Times New Roman" w:cs="Times New Roman"/>
              <w:b/>
              <w:sz w:val="24"/>
              <w:szCs w:val="28"/>
            </w:rPr>
          </w:r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  <w:proofErr w:type="gramStart"/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  <w:r>
            <w:rPr>
              <w:rFonts w:ascii="Times New Roman" w:hAnsi="Times New Roman" w:cs="Times New Roman"/>
              <w:sz w:val="24"/>
              <w:szCs w:val="28"/>
            </w:rPr>
          </w:r>
          <w:proofErr w:type="gramEnd"/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</w:tbl>
  <w:p w14:paraId="32338333" w14:textId="77777777" w:rsidR="000E7480" w:rsidRDefault="00E867F4">
    <w:pPr>
      <w:pStyle w:val="Encabezado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1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4"/>
      <w:gridCol w:w="4767"/>
      <w:gridCol w:w="3454"/>
    </w:tblGrid>
    <w:tr w:rsidR="00780E23" w:rsidRPr="00574D7C" w14:paraId="640BC22B" w14:textId="77777777" w:rsidTr="00574D7C">
      <w:trPr>
        <w:trHeight w:val="225"/>
        <w:jc w:val="center"/>
      </w:trPr>
      <w:tc>
        <w:tcPr>
          <w:tcW w:w="1884" w:type="dxa"/>
          <w:vMerge w:val="restart"/>
        </w:tcPr>
        <w:p w14:paraId="609D3239" w14:textId="0704E91C" w:rsidR="00780E23" w:rsidRPr="00574D7C" w:rsidRDefault="001D3881" w:rsidP="001D3881">
          <w:pPr>
            <w:pStyle w:val="Encabezado"/>
            <w:spacing w:line="276" w:lineRule="auto"/>
            <w:rPr>
              <w:rFonts w:ascii="Arial" w:hAnsi="Arial" w:cs="Arial"/>
              <w:sz w:val="24"/>
              <w:szCs w:val="28"/>
            </w:rPr>
          </w:pPr>
          <w:r>
            <w:rPr>
              <w:rFonts w:ascii="Arial" w:hAnsi="Arial" w:cs="Arial"/>
              <w:noProof/>
              <w:sz w:val="24"/>
              <w:szCs w:val="28"/>
            </w:rPr>
            <w:drawing>
              <wp:inline distT="0" distB="0" distL="0" distR="0" wp14:anchorId="626F7B5C" wp14:editId="670AF32D">
                <wp:extent cx="1002182" cy="1002182"/>
                <wp:effectExtent l="0" t="0" r="7620" b="762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745" cy="1021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80E23" w:rsidRPr="00574D7C">
            <w:rPr>
              <w:rFonts w:ascii="Arial" w:hAnsi="Arial" w:cs="Arial"/>
              <w:sz w:val="24"/>
              <w:szCs w:val="28"/>
            </w:rPr>
            <w:t xml:space="preserve">                           </w:t>
          </w:r>
          <w:bookmarkStart w:id="0" w:name="_Hlk9840932"/>
        </w:p>
      </w:tc>
      <w:tc>
        <w:tcPr>
          <w:tcW w:w="4767" w:type="dxa"/>
          <w:vMerge w:val="restart"/>
          <w:vAlign w:val="center"/>
        </w:tcPr>
        <w:p w14:paraId="099C9059" w14:textId="6AC41C1A" w:rsidR="00780E23" w:rsidRPr="001D3881" w:rsidRDefault="00780E23" w:rsidP="00780E23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sz w:val="24"/>
              <w:szCs w:val="28"/>
            </w:rPr>
            <w:t>PROCEDIMIENTO GESTIÓN DEL CAMBIO</w:t>
          </w:r>
        </w:p>
      </w:tc>
      <w:tc>
        <w:tcPr>
          <w:tcW w:w="3454" w:type="dxa"/>
        </w:tcPr>
        <w:p w14:paraId="565A5F6D" w14:textId="7AC5985D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FECHA: 02/02/2026</w:t>
          </w:r>
          <w:r w:rsidR="00C25682" w:rsidRPr="001D3881">
            <w:rPr>
              <w:rFonts w:ascii="Times New Roman" w:hAnsi="Times New Roman" w:cs="Times New Roman"/>
              <w:sz w:val="24"/>
              <w:szCs w:val="28"/>
            </w:rPr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780E23" w:rsidRPr="00574D7C" w14:paraId="789CB79F" w14:textId="77777777" w:rsidTr="00574D7C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1884" w:type="dxa"/>
          <w:vMerge/>
        </w:tcPr>
        <w:p w14:paraId="3224E934" w14:textId="77777777" w:rsidR="00780E23" w:rsidRPr="00574D7C" w:rsidRDefault="00780E23" w:rsidP="00780E23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4D1333DA" w14:textId="77777777" w:rsidR="00780E23" w:rsidRPr="001D3881" w:rsidRDefault="00780E23" w:rsidP="00780E23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74B9025E" w14:textId="3DFE22C0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VERSIÓN: 1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780E23" w:rsidRPr="00574D7C" w14:paraId="3EABB880" w14:textId="77777777" w:rsidTr="00574D7C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84" w:type="dxa"/>
          <w:vMerge/>
        </w:tcPr>
        <w:p w14:paraId="2F3D491F" w14:textId="77777777" w:rsidR="00780E23" w:rsidRPr="00574D7C" w:rsidRDefault="00780E23" w:rsidP="00780E23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5D2AF590" w14:textId="77777777" w:rsidR="00780E23" w:rsidRPr="001D3881" w:rsidRDefault="00780E23" w:rsidP="00780E23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541B8435" w14:textId="57C385B9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CODIGO: FG-PRO-SST-08</w:t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proofErr w:type="gramStart"/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proofErr w:type="gramEnd"/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bookmarkEnd w:id="0"/>
  </w:tbl>
  <w:p w14:paraId="685D5BF2" w14:textId="77777777" w:rsidR="00780E23" w:rsidRDefault="00780E23" w:rsidP="00780E23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2E72"/>
    <w:multiLevelType w:val="multilevel"/>
    <w:tmpl w:val="06D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0B9A"/>
    <w:multiLevelType w:val="multilevel"/>
    <w:tmpl w:val="687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0BF2"/>
    <w:multiLevelType w:val="multilevel"/>
    <w:tmpl w:val="E02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3F04"/>
    <w:multiLevelType w:val="multilevel"/>
    <w:tmpl w:val="9AE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637"/>
    <w:multiLevelType w:val="multilevel"/>
    <w:tmpl w:val="F72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6C5"/>
    <w:multiLevelType w:val="hybridMultilevel"/>
    <w:tmpl w:val="6818E3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C251D"/>
    <w:multiLevelType w:val="multilevel"/>
    <w:tmpl w:val="EF9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C1668"/>
    <w:multiLevelType w:val="multilevel"/>
    <w:tmpl w:val="6E1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B075B"/>
    <w:multiLevelType w:val="multilevel"/>
    <w:tmpl w:val="B52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75ECD"/>
    <w:multiLevelType w:val="hybridMultilevel"/>
    <w:tmpl w:val="58DED208"/>
    <w:lvl w:ilvl="0" w:tplc="80EA0E6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63A77"/>
    <w:multiLevelType w:val="multilevel"/>
    <w:tmpl w:val="6BF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34353"/>
    <w:multiLevelType w:val="multilevel"/>
    <w:tmpl w:val="FDA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37D8C"/>
    <w:multiLevelType w:val="multilevel"/>
    <w:tmpl w:val="760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9"/>
  </w:num>
  <w:num w:numId="5">
    <w:abstractNumId w:val="7"/>
  </w:num>
  <w:num w:numId="6">
    <w:abstractNumId w:val="13"/>
  </w:num>
  <w:num w:numId="7">
    <w:abstractNumId w:val="4"/>
  </w:num>
  <w:num w:numId="8">
    <w:abstractNumId w:val="12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F"/>
    <w:rsid w:val="00000AA0"/>
    <w:rsid w:val="000179CF"/>
    <w:rsid w:val="001D1937"/>
    <w:rsid w:val="001D3881"/>
    <w:rsid w:val="00296F61"/>
    <w:rsid w:val="003526C3"/>
    <w:rsid w:val="003A6D1E"/>
    <w:rsid w:val="003E3470"/>
    <w:rsid w:val="004C1B01"/>
    <w:rsid w:val="0053180F"/>
    <w:rsid w:val="00574D7C"/>
    <w:rsid w:val="00591C03"/>
    <w:rsid w:val="006652CF"/>
    <w:rsid w:val="006926D8"/>
    <w:rsid w:val="006D3808"/>
    <w:rsid w:val="00780E23"/>
    <w:rsid w:val="00947772"/>
    <w:rsid w:val="00AF180B"/>
    <w:rsid w:val="00B63C20"/>
    <w:rsid w:val="00BD397E"/>
    <w:rsid w:val="00C25682"/>
    <w:rsid w:val="00C37976"/>
    <w:rsid w:val="00D81F46"/>
    <w:rsid w:val="00DA7698"/>
    <w:rsid w:val="00E1500F"/>
    <w:rsid w:val="00E8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D5D72D"/>
  <w15:docId w15:val="{B65B1084-7503-4B69-BB21-BDB522E1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00F"/>
    <w:pPr>
      <w:spacing w:after="200" w:line="276" w:lineRule="auto"/>
    </w:pPr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1D3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D38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50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00F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00F"/>
    <w:rPr>
      <w:lang w:val="es-CO"/>
    </w:rPr>
  </w:style>
  <w:style w:type="paragraph" w:styleId="Sinespaciado">
    <w:name w:val="No Spacing"/>
    <w:uiPriority w:val="1"/>
    <w:qFormat/>
    <w:rsid w:val="00E1500F"/>
    <w:pPr>
      <w:spacing w:after="0" w:line="240" w:lineRule="auto"/>
      <w:jc w:val="both"/>
    </w:pPr>
    <w:rPr>
      <w:rFonts w:ascii="Arial" w:hAnsi="Arial"/>
      <w:lang w:val="es-CO"/>
    </w:rPr>
  </w:style>
  <w:style w:type="table" w:customStyle="1" w:styleId="Tabladecuadrcula4-nfasis61">
    <w:name w:val="Tabla de cuadrícula 4 - Énfasis 61"/>
    <w:basedOn w:val="Tablanormal"/>
    <w:uiPriority w:val="49"/>
    <w:rsid w:val="00E1500F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nhideWhenUsed/>
    <w:rsid w:val="00E1500F"/>
  </w:style>
  <w:style w:type="table" w:customStyle="1" w:styleId="Tablaconcuadrcula2">
    <w:name w:val="Tabla con cuadrícula2"/>
    <w:basedOn w:val="Tablanormal"/>
    <w:next w:val="Tablaconcuadrcula"/>
    <w:uiPriority w:val="5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semiHidden/>
    <w:rsid w:val="00C37976"/>
    <w:pPr>
      <w:spacing w:after="0" w:line="240" w:lineRule="auto"/>
      <w:ind w:left="400"/>
    </w:pPr>
    <w:rPr>
      <w:rFonts w:ascii="Calibri" w:eastAsia="Times New Roman" w:hAnsi="Calibri" w:cs="Arial"/>
      <w:i/>
      <w:i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4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4D7C"/>
    <w:rPr>
      <w:rFonts w:ascii="Tahoma" w:hAnsi="Tahoma" w:cs="Tahoma"/>
      <w:sz w:val="16"/>
      <w:szCs w:val="16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1D3881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D3881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D38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3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1</dc:creator>
  <cp:lastModifiedBy>DANIELA</cp:lastModifiedBy>
  <cp:revision>2</cp:revision>
  <dcterms:created xsi:type="dcterms:W3CDTF">2026-04-13T23:28:00Z</dcterms:created>
  <dcterms:modified xsi:type="dcterms:W3CDTF">2026-04-13T23:28:00Z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6c5846d0-279a-497f-90ec-f4c7b0b4461e</vt:lpwstr>
  </property>
</Properties>
</file>