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03C9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1. OBJETIVO</w:t>
      </w:r>
    </w:p>
    <w:p w14:paraId="7A73F94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Fortalecer las competencias, conocimientos y habilidades del personal que interviene en las actividades técnicas y administrativas de FOREST GREEN SERVICIOS AMBIENTALES S.A.S., mediante la ejecución de un programa de capacitación acorde con los riesgos laborales identificados, contribuyendo a la prevención de accidentes de trabajo y enfermedades laborales, así como al mejoramiento continuo del Sistema de Gestión de Seguridad y Salud en el Trabajo (SG-SST).</w:t>
      </w:r>
    </w:p>
    <w:p w14:paraId="2303F72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2. ALCANCE</w:t>
      </w:r>
    </w:p>
    <w:p w14:paraId="6A2CA9D1" w14:textId="391DBDA8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presente programa se aplica a todos los trabajadores de la empresa, incluyendo personal vinculado de manera directa, contratistas, subcontratistas y personal en misión que desarrolle actividades dentro de la organización.</w:t>
      </w:r>
    </w:p>
    <w:p w14:paraId="78F4184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3. DEFINICIONES</w:t>
      </w:r>
    </w:p>
    <w:p w14:paraId="4753CC6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Capacitación: Proceso sistemático, planificado y continuo orientado a proporcionar conocimientos, desarrollar habilidades y fortalecer actitudes necesarias para el adecuado desempeño laboral.</w:t>
      </w:r>
    </w:p>
    <w:p w14:paraId="74D68F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Formación: Proceso integral mediante el cual se promueve el desarrollo de competencias, aptitudes y conocimientos en los trabajadores, contribuyendo al mejoramiento de su desempeño y al logro de los objetivos organizacionales.</w:t>
      </w:r>
    </w:p>
    <w:p w14:paraId="663F6472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Inducción: Proceso inicial dirigido a los trabajadores que ingresan a la empresa, con el fin de facilitar su adaptación al entorno laboral, funciones del cargo y condiciones de seguridad y salud en el trabajo.</w:t>
      </w:r>
    </w:p>
    <w:p w14:paraId="28FD651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Reinducción: Proceso de actualización dirigido a los trabajadores antiguos, con el fin de reforzar conocimientos, cambios organizacionales, normativos o de riesgos laborales.</w:t>
      </w:r>
    </w:p>
    <w:p w14:paraId="26274E7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4. RESPONSABILIDADES</w:t>
      </w:r>
    </w:p>
    <w:p w14:paraId="4CFAEF8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Gerencia:</w:t>
      </w:r>
    </w:p>
    <w:p w14:paraId="51C3A08D" w14:textId="77777777" w:rsidR="00F8697D" w:rsidRPr="00F8697D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Garantizar los recursos humanos, técnicos y financieros necesarios para la ejecución del programa. </w:t>
      </w:r>
    </w:p>
    <w:p w14:paraId="471AD761" w14:textId="77777777" w:rsidR="00F90FD5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Promover la participación activa de los trabajadores en las capacitaciones.</w:t>
      </w:r>
    </w:p>
    <w:p w14:paraId="58F315E4" w14:textId="4784A781" w:rsidR="00F8697D" w:rsidRPr="00F8697D" w:rsidRDefault="00F8697D" w:rsidP="00F90FD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 </w:t>
      </w:r>
    </w:p>
    <w:p w14:paraId="009BAF69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Responsable del SG-SST: ___________________________</w:t>
      </w:r>
    </w:p>
    <w:p w14:paraId="6FA511F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Diseñar, planificar, ejecutar y hacer seguimiento al programa de capacitación. </w:t>
      </w:r>
    </w:p>
    <w:p w14:paraId="2AAFA4ED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con base en la matriz de peligros, evaluación de riesgos y resultados del SG-SST. </w:t>
      </w:r>
    </w:p>
    <w:p w14:paraId="2F56D5E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Evaluar la eficacia de las capacitaciones realizadas. </w:t>
      </w:r>
    </w:p>
    <w:p w14:paraId="3159463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Jefe Inmediato:</w:t>
      </w:r>
    </w:p>
    <w:p w14:paraId="48E7FF34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Realizar la inducción específica al cargo. </w:t>
      </w:r>
    </w:p>
    <w:p w14:paraId="07364975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del personal a su cargo. </w:t>
      </w:r>
    </w:p>
    <w:p w14:paraId="48ACBFA1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Verificar la aplicación de los conocimientos adquiridos. </w:t>
      </w:r>
    </w:p>
    <w:p w14:paraId="2640712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Trabajadores:</w:t>
      </w:r>
    </w:p>
    <w:p w14:paraId="1142EEEB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Participar activamente en las capacitaciones programadas. </w:t>
      </w:r>
    </w:p>
    <w:p w14:paraId="4FD474DA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Aplicar los conocimientos adquiridos en su labor diaria. </w:t>
      </w:r>
    </w:p>
    <w:p w14:paraId="2493B3FA" w14:textId="72328698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Cumplir con las evaluaciones de conocimiento cuando se requieran. </w:t>
      </w:r>
    </w:p>
    <w:p w14:paraId="406F4DF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5. DESARROLLO DEL PROGRAMA</w:t>
      </w:r>
    </w:p>
    <w:p w14:paraId="090F4E6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5.1 INDUCCIÓN Y REINDUCCIÓN</w:t>
      </w:r>
    </w:p>
    <w:p w14:paraId="2B3EC1E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Todo trabajador que ingrese a la empresa deberá recibir un proceso de inducción antes de iniciar sus labores, el cual incluirá como mínimo:</w:t>
      </w:r>
    </w:p>
    <w:p w14:paraId="21A236AE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Información general de la empresa (misión, visión, valores, estructura organizacional). </w:t>
      </w:r>
    </w:p>
    <w:p w14:paraId="671870AC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Políticas del SG-SST. </w:t>
      </w:r>
    </w:p>
    <w:p w14:paraId="2FA770E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Reglamento Interno de Trabajo. </w:t>
      </w:r>
    </w:p>
    <w:p w14:paraId="45A3B991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Identificación de peligros, riesgos y controles asociados al cargo. </w:t>
      </w:r>
    </w:p>
    <w:p w14:paraId="3512D37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Uso adecuado de elementos de protección personal (EPP). </w:t>
      </w:r>
    </w:p>
    <w:p w14:paraId="2E47ED6D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Procedimientos de emergencia. </w:t>
      </w:r>
    </w:p>
    <w:p w14:paraId="186C3CF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Posteriormente, el jefe inmediato realizará la inducción específica al cargo.</w:t>
      </w:r>
    </w:p>
    <w:p w14:paraId="0B6BF62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 reinducción se realizará como mínimo una vez al año o cuando se presenten cambios significativos en procesos, riesgos, normatividad o estructura organizacional.</w:t>
      </w:r>
    </w:p>
    <w:p w14:paraId="649636C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5.2 PLANIFICACIÓN DE CAPACITACIONES</w:t>
      </w:r>
    </w:p>
    <w:p w14:paraId="71BFCAA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Anualmente se elaborará el Plan de Capacitación, el cual incluirá:</w:t>
      </w:r>
    </w:p>
    <w:p w14:paraId="65CF4801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Temas de capacitación </w:t>
      </w:r>
    </w:p>
    <w:p w14:paraId="5C0A43A0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Objetivos </w:t>
      </w:r>
    </w:p>
    <w:p w14:paraId="10D1353B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Población objetivo </w:t>
      </w:r>
    </w:p>
    <w:p w14:paraId="44F3E5AF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Intensidad horaria </w:t>
      </w:r>
    </w:p>
    <w:p w14:paraId="5BBF4ED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Responsable o capacitador </w:t>
      </w:r>
    </w:p>
    <w:p w14:paraId="553FF63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Fecha de ejecución </w:t>
      </w:r>
    </w:p>
    <w:p w14:paraId="11D504E8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Recursos requeridos </w:t>
      </w:r>
    </w:p>
    <w:p w14:paraId="3429EDD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Este plan se establecerá con base en:</w:t>
      </w:r>
    </w:p>
    <w:p w14:paraId="4796BF87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Identificación de Peligros y Evaluación de Riesgos </w:t>
      </w:r>
    </w:p>
    <w:p w14:paraId="7D3E772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Resultados de auditorías internas </w:t>
      </w:r>
    </w:p>
    <w:p w14:paraId="606D2C1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Investigación de incidentes y accidentes de trabajo </w:t>
      </w:r>
    </w:p>
    <w:p w14:paraId="57406469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Acciones correctivas, preventivas y de mejora </w:t>
      </w:r>
    </w:p>
    <w:p w14:paraId="5C5900FC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Cambios en procesos o normatividad </w:t>
      </w:r>
    </w:p>
    <w:p w14:paraId="5D87B284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Necesidades identificadas por la gerencia o jefes de área </w:t>
      </w:r>
    </w:p>
    <w:p w14:paraId="39D84C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podrán ser internas o externas, garantizando la idoneidad del personal que las imparte.</w:t>
      </w:r>
    </w:p>
    <w:p w14:paraId="39EEDBC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plan podrá ser ajustado durante el año según las necesidades de la organización.</w:t>
      </w:r>
    </w:p>
    <w:p w14:paraId="7F6BDF9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5.3 EJECUCIÓN DE LAS CAPACITACIONES</w:t>
      </w:r>
    </w:p>
    <w:p w14:paraId="686D114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se desarrollarán mediante diferentes metodologías, tales como:</w:t>
      </w:r>
    </w:p>
    <w:p w14:paraId="3B3C8279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Charlas presenciales </w:t>
      </w:r>
    </w:p>
    <w:p w14:paraId="1B661FD8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Capacitaciones virtuales </w:t>
      </w:r>
    </w:p>
    <w:p w14:paraId="37E06AAD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Talleres prácticos </w:t>
      </w:r>
    </w:p>
    <w:p w14:paraId="37693415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Simulacros </w:t>
      </w:r>
    </w:p>
    <w:p w14:paraId="59FFDD2C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Entrenamientos en el puesto de trabajo </w:t>
      </w:r>
    </w:p>
    <w:p w14:paraId="47D4CF21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deberá dejar evidencia de cada actividad realizada (listas de asistencia, registros fotográficos, evaluaciones, entre otros).</w:t>
      </w:r>
    </w:p>
    <w:p w14:paraId="08C01BE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5.4 SEGUIMIENTO Y CONTROL</w:t>
      </w:r>
    </w:p>
    <w:p w14:paraId="4CFBA0A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realizará seguimiento periódico al cumplimiento del plan de capacitación mediante indicadores del SG-SST, verificando:</w:t>
      </w:r>
    </w:p>
    <w:p w14:paraId="6C4FB6F4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Número de capacitaciones programadas vs. ejecutadas </w:t>
      </w:r>
    </w:p>
    <w:p w14:paraId="492AB1FD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Porcentaje de cumplimiento </w:t>
      </w:r>
    </w:p>
    <w:p w14:paraId="05FB20CA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Cobertura del personal capacitado </w:t>
      </w:r>
    </w:p>
    <w:p w14:paraId="516EF83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5.5 EVALUACIÓN DE LA EFICACIA</w:t>
      </w:r>
    </w:p>
    <w:p w14:paraId="29359ABE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evaluará la eficacia de las capacitaciones a través de:</w:t>
      </w:r>
    </w:p>
    <w:p w14:paraId="087E446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Evaluaciones de conocimiento </w:t>
      </w:r>
    </w:p>
    <w:p w14:paraId="6F1364B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Observación del desempeño en el puesto de trabajo </w:t>
      </w:r>
    </w:p>
    <w:p w14:paraId="560C4C0C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Disminución de incidentes y accidentes </w:t>
      </w:r>
    </w:p>
    <w:p w14:paraId="30CE5AC7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Retroalimentación de los trabajadores </w:t>
      </w:r>
    </w:p>
    <w:p w14:paraId="777D45C7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De acuerdo con los resultados, se definirán acciones de mejora, refuerzos o nuevas capacitaciones.</w:t>
      </w:r>
    </w:p>
    <w:p w14:paraId="1BBC212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6. INDICADORES DE CUMPLIMIENTO</w:t>
      </w:r>
    </w:p>
    <w:p w14:paraId="1B51B03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Los indicadores del programa estarán definidos en la Matriz de Indicadores del SG-SST, incluyendo como mínimo:</w:t>
      </w:r>
    </w:p>
    <w:p w14:paraId="27E2D56D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cumplimiento del plan de capacitación </w:t>
      </w:r>
    </w:p>
    <w:p w14:paraId="44227217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trabajadores capacitados </w:t>
      </w:r>
    </w:p>
    <w:p w14:paraId="787FBEBC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Nivel de satisfacción de las capacitaciones </w:t>
      </w:r>
    </w:p>
    <w:p w14:paraId="4046ABAB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7. FORMATOS RELACIONADOS</w:t>
      </w:r>
    </w:p>
    <w:p w14:paraId="723491B0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Plan de Capacitación Anual </w:t>
      </w:r>
    </w:p>
    <w:p w14:paraId="65C61395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Indicadores del SG-SST </w:t>
      </w:r>
    </w:p>
    <w:p w14:paraId="7AEA24B3" w14:textId="1241D2B1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Evaluación de la capacitación </w:t>
      </w:r>
    </w:p>
    <w:p w14:paraId="038EE49C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Registro de Asistencia </w:t>
      </w:r>
    </w:p>
    <w:p w14:paraId="1BE4F8A2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 de Inducción y Reinducción </w:t>
      </w:r>
    </w:p>
    <w:p w14:paraId="16F2042F" w14:textId="5D9749ED" w:rsid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tbl>
      <w:tblPr>
        <w:tblpPr w:leftFromText="180" w:rightFromText="180" w:vertAnchor="text" w:horzAnchor="margin" w:tblpXSpec="center" w:tblpY="-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F8697D" w:rsidRPr="00F90FD5" w14:paraId="7DEB45DE" w14:textId="77777777" w:rsidTr="00F8697D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F8697D" w:rsidRPr="00F90FD5" w14:paraId="3CB9C08B" w14:textId="77777777" w:rsidTr="00F8697D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F8697D" w:rsidRPr="00F90FD5" w14:paraId="56FDCE30" w14:textId="77777777" w:rsidTr="00F8697D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068B960F" w14:textId="77777777" w:rsidR="00F8697D" w:rsidRP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28139E09" w14:textId="28205511" w:rsidR="006564F1" w:rsidRPr="00F8697D" w:rsidRDefault="006564F1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43EC59BE" w14:textId="331555C9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488DC55" w14:textId="21797A54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C56AD00" w14:textId="77777777" w:rsidR="00F8697D" w:rsidRP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sectPr w:rsidR="00F8697D" w:rsidRPr="00F869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9921" w14:textId="77777777" w:rsidR="009A17ED" w:rsidRDefault="009A17ED" w:rsidP="00FB6E67">
      <w:pPr>
        <w:spacing w:after="0" w:line="240" w:lineRule="auto"/>
      </w:pPr>
      <w:r>
        <w:separator/>
      </w:r>
    </w:p>
  </w:endnote>
  <w:endnote w:type="continuationSeparator" w:id="0">
    <w:p w14:paraId="6002BD18" w14:textId="77777777" w:rsidR="009A17ED" w:rsidRDefault="009A17ED" w:rsidP="00FB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E3F4" w14:textId="77777777" w:rsidR="00F8697D" w:rsidRDefault="00F869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712248"/>
      <w:docPartObj>
        <w:docPartGallery w:val="Page Numbers (Bottom of Page)"/>
        <w:docPartUnique/>
      </w:docPartObj>
    </w:sdtPr>
    <w:sdtEndPr/>
    <w:sdtContent>
      <w:p w14:paraId="3A1DBB97" w14:textId="64B7FA5E" w:rsidR="00EF3575" w:rsidRDefault="00EF357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319" w:rsidRPr="00F84319">
          <w:rPr>
            <w:noProof/>
            <w:lang w:val="es-ES"/>
          </w:rPr>
          <w:t>1</w:t>
        </w:r>
        <w:r>
          <w:fldChar w:fldCharType="end"/>
        </w:r>
      </w:p>
    </w:sdtContent>
  </w:sdt>
  <w:p w14:paraId="23A48E8E" w14:textId="77777777" w:rsidR="00EF3575" w:rsidRDefault="00EF3575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90C0" w14:textId="77777777" w:rsidR="00F8697D" w:rsidRDefault="00F86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E534C" w14:textId="77777777" w:rsidR="009A17ED" w:rsidRDefault="009A17ED" w:rsidP="00FB6E67">
      <w:pPr>
        <w:spacing w:after="0" w:line="240" w:lineRule="auto"/>
      </w:pPr>
      <w:r>
        <w:separator/>
      </w:r>
    </w:p>
  </w:footnote>
  <w:footnote w:type="continuationSeparator" w:id="0">
    <w:p w14:paraId="2BC53F24" w14:textId="77777777" w:rsidR="009A17ED" w:rsidRDefault="009A17ED" w:rsidP="00FB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54BF" w14:textId="77777777" w:rsidR="00F8697D" w:rsidRDefault="00F8697D">
    <w:pPr>
      <w:pStyle w:val="Encabezado"/>
    </w:pPr>
  </w:p>
  <w:p w14:paraId="20E6F304" w14:textId="77777777" w:rsidR="00000000" w:rsidRDefault="009A17ED"/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9E4B0F" w:rsidRPr="009451FA" w14:paraId="0C380F54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705AB9B" w14:textId="77777777" w:rsidR="009E4B0F" w:rsidRPr="009451FA" w:rsidRDefault="009E4B0F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0F953A45" w14:textId="77777777" w:rsidR="009E4B0F" w:rsidRPr="009451FA" w:rsidRDefault="009E4B0F" w:rsidP="000D619D">
          <w:pPr>
            <w:pStyle w:val="Encabezado"/>
            <w:jc w:val="center"/>
            <w:rPr>
              <w:rFonts w:ascii="Arial" w:hAnsi="Arial" w:cs="Arial"/>
              <w:sz w:val="24"/>
            </w:rPr>
          </w:pPr>
          <w:r w:rsidRPr="009451FA">
            <w:rPr>
              <w:rFonts w:ascii="Arial" w:hAnsi="Arial" w:cs="Arial"/>
              <w:sz w:val="24"/>
            </w:rPr>
            <w:t>PROGRAMA DE CAPACITACION ANUAL</w:t>
          </w:r>
        </w:p>
      </w:tc>
      <w:tc>
        <w:tcPr>
          <w:tcW w:w="3048" w:type="dxa"/>
          <w:shd w:val="clear" w:color="auto" w:fill="auto"/>
        </w:tcPr>
        <w:p w14:paraId="6AE91E30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Fecha: 02/02/2026</w:t>
          </w:r>
          <w:r w:rsidRPr="009451FA">
            <w:rPr>
              <w:rFonts w:ascii="Arial" w:hAnsi="Arial" w:cs="Arial"/>
              <w:sz w:val="24"/>
            </w:rPr>
          </w:r>
        </w:p>
      </w:tc>
    </w:tr>
    <w:tr w:rsidR="009E4B0F" w:rsidRPr="009451FA" w14:paraId="726535A1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5DB0AE9B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5E2746C6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</w:tcPr>
        <w:p w14:paraId="23D30B4C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 xml:space="preserve">Versión: </w:t>
          </w:r>
          <w:r w:rsidRPr="009451FA">
            <w:rPr>
              <w:rFonts w:ascii="Arial" w:hAnsi="Arial" w:cs="Arial"/>
              <w:sz w:val="24"/>
            </w:rPr>
            <w:t>1</w:t>
          </w:r>
        </w:p>
      </w:tc>
    </w:tr>
    <w:tr w:rsidR="009E4B0F" w:rsidRPr="009451FA" w14:paraId="6346C8E5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FC74538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AB74632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340C9F44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Código: FG-PR-SST-01</w:t>
          </w:r>
          <w:r w:rsidRPr="009451FA">
            <w:rPr>
              <w:rFonts w:ascii="Arial" w:hAnsi="Arial" w:cs="Arial"/>
              <w:sz w:val="24"/>
            </w:rPr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31"/>
      <w:gridCol w:w="5734"/>
      <w:gridCol w:w="3009"/>
    </w:tblGrid>
    <w:tr w:rsidR="009E4B0F" w:rsidRPr="009451FA" w14:paraId="47EA98A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2CA18D77" w14:textId="473635E0" w:rsidR="009E4B0F" w:rsidRPr="009451FA" w:rsidRDefault="00F8697D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lang w:val="es-CO" w:eastAsia="es-CO"/>
            </w:rPr>
            <w:drawing>
              <wp:inline distT="0" distB="0" distL="0" distR="0" wp14:anchorId="0C14581E" wp14:editId="420BB107">
                <wp:extent cx="1240404" cy="930275"/>
                <wp:effectExtent l="0" t="0" r="0" b="317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6724" cy="942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4CBCEB11" w14:textId="6490EBCF" w:rsidR="009E4B0F" w:rsidRPr="00F8697D" w:rsidRDefault="009E4B0F" w:rsidP="000D619D">
          <w:pPr>
            <w:pStyle w:val="Encabezado"/>
            <w:jc w:val="center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sz w:val="24"/>
            </w:rPr>
            <w:t xml:space="preserve">PROGRAMA DE </w:t>
          </w:r>
          <w:r w:rsidR="00F8697D" w:rsidRPr="00F8697D">
            <w:rPr>
              <w:rFonts w:ascii="Times New Roman" w:hAnsi="Times New Roman"/>
              <w:sz w:val="24"/>
            </w:rPr>
            <w:t>CAPACITACIÓN</w:t>
          </w:r>
          <w:r w:rsidRPr="00F8697D">
            <w:rPr>
              <w:rFonts w:ascii="Times New Roman" w:hAnsi="Times New Roman"/>
              <w:sz w:val="24"/>
            </w:rPr>
            <w:t xml:space="preserve"> ANUAL</w:t>
          </w:r>
        </w:p>
      </w:tc>
      <w:tc>
        <w:tcPr>
          <w:tcW w:w="3048" w:type="dxa"/>
          <w:shd w:val="clear" w:color="auto" w:fill="auto"/>
        </w:tcPr>
        <w:p>
          <w:r>
            <w:rPr/>
            <w:t>Fecha: 01/02/2026</w:t>
          </w:r>
        </w:p>
      </w:tc>
    </w:tr>
    <w:tr w:rsidR="009E4B0F" w:rsidRPr="009451FA" w14:paraId="4B6C582E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DEE5C11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C4EAA2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</w:tcPr>
        <w:p>
          <w:r>
            <w:rPr/>
            <w:t>Versión: 1</w:t>
          </w:r>
        </w:p>
      </w:tc>
    </w:tr>
    <w:tr w:rsidR="009E4B0F" w:rsidRPr="009451FA" w14:paraId="6F1D7876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167FC9CF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3F6DCFA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>
          <w:r>
            <w:rPr/>
            <w:t>Código: FG-FOR-SST-59</w:t>
          </w:r>
        </w:p>
      </w:tc>
    </w:tr>
    <w:bookmarkEnd w:id="0"/>
  </w:tbl>
  <w:p w14:paraId="0548EFAF" w14:textId="1A5D18D3" w:rsidR="00FB6E67" w:rsidRDefault="00FB6E67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CC120" w14:textId="77777777" w:rsidR="00F8697D" w:rsidRDefault="00F869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72B"/>
    <w:multiLevelType w:val="multilevel"/>
    <w:tmpl w:val="F3D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926"/>
    <w:multiLevelType w:val="multilevel"/>
    <w:tmpl w:val="F95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7755A"/>
    <w:multiLevelType w:val="multilevel"/>
    <w:tmpl w:val="C06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33604"/>
    <w:multiLevelType w:val="multilevel"/>
    <w:tmpl w:val="E59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13E41"/>
    <w:multiLevelType w:val="multilevel"/>
    <w:tmpl w:val="FC6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0087"/>
    <w:multiLevelType w:val="multilevel"/>
    <w:tmpl w:val="B94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05639"/>
    <w:multiLevelType w:val="multilevel"/>
    <w:tmpl w:val="010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8" w15:restartNumberingAfterBreak="0">
    <w:nsid w:val="3797672F"/>
    <w:multiLevelType w:val="hybridMultilevel"/>
    <w:tmpl w:val="89F2A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1888"/>
    <w:multiLevelType w:val="multilevel"/>
    <w:tmpl w:val="7F9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801A0"/>
    <w:multiLevelType w:val="multilevel"/>
    <w:tmpl w:val="1DE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1335"/>
    <w:multiLevelType w:val="multilevel"/>
    <w:tmpl w:val="16D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95110"/>
    <w:multiLevelType w:val="multilevel"/>
    <w:tmpl w:val="327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753F5"/>
    <w:multiLevelType w:val="multilevel"/>
    <w:tmpl w:val="34B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13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AC"/>
    <w:rsid w:val="00010FD0"/>
    <w:rsid w:val="000529AA"/>
    <w:rsid w:val="000A3BAC"/>
    <w:rsid w:val="000E1BFA"/>
    <w:rsid w:val="00164FB8"/>
    <w:rsid w:val="001911F5"/>
    <w:rsid w:val="001A2D57"/>
    <w:rsid w:val="00222901"/>
    <w:rsid w:val="002D382E"/>
    <w:rsid w:val="00320D4E"/>
    <w:rsid w:val="00321D3E"/>
    <w:rsid w:val="00385E58"/>
    <w:rsid w:val="003C528E"/>
    <w:rsid w:val="003D5561"/>
    <w:rsid w:val="003D6456"/>
    <w:rsid w:val="003E6572"/>
    <w:rsid w:val="00442B2C"/>
    <w:rsid w:val="00456149"/>
    <w:rsid w:val="004B69AE"/>
    <w:rsid w:val="00601DF0"/>
    <w:rsid w:val="00630287"/>
    <w:rsid w:val="006536D6"/>
    <w:rsid w:val="006564F1"/>
    <w:rsid w:val="006E3938"/>
    <w:rsid w:val="00742C4C"/>
    <w:rsid w:val="00792DDC"/>
    <w:rsid w:val="007E6FA7"/>
    <w:rsid w:val="00827384"/>
    <w:rsid w:val="00843B5E"/>
    <w:rsid w:val="00865E32"/>
    <w:rsid w:val="008A5C82"/>
    <w:rsid w:val="008B5169"/>
    <w:rsid w:val="009451FA"/>
    <w:rsid w:val="00976936"/>
    <w:rsid w:val="00990902"/>
    <w:rsid w:val="009A17ED"/>
    <w:rsid w:val="009C5832"/>
    <w:rsid w:val="009E4B0F"/>
    <w:rsid w:val="00A63933"/>
    <w:rsid w:val="00B6280E"/>
    <w:rsid w:val="00BC5BFC"/>
    <w:rsid w:val="00D430AC"/>
    <w:rsid w:val="00D45F40"/>
    <w:rsid w:val="00E106B3"/>
    <w:rsid w:val="00EF3575"/>
    <w:rsid w:val="00F04759"/>
    <w:rsid w:val="00F30C16"/>
    <w:rsid w:val="00F6320A"/>
    <w:rsid w:val="00F84319"/>
    <w:rsid w:val="00F8697D"/>
    <w:rsid w:val="00F90FD5"/>
    <w:rsid w:val="00FB6063"/>
    <w:rsid w:val="00FB6E67"/>
    <w:rsid w:val="00FD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8FC2"/>
  <w15:docId w15:val="{B108A9D5-7CCA-43D6-8ABA-40DF4D93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D3E"/>
    <w:pPr>
      <w:spacing w:after="200" w:line="276" w:lineRule="auto"/>
    </w:pPr>
    <w:rPr>
      <w:rFonts w:ascii="Calibri" w:eastAsia="Calibri" w:hAnsi="Calibri" w:cs="Times New Roman"/>
      <w:lang w:val="es-MX"/>
    </w:rPr>
  </w:style>
  <w:style w:type="paragraph" w:styleId="Ttulo2">
    <w:name w:val="heading 2"/>
    <w:basedOn w:val="Normal"/>
    <w:link w:val="Ttulo2Car"/>
    <w:uiPriority w:val="9"/>
    <w:qFormat/>
    <w:rsid w:val="00F86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86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E67"/>
  </w:style>
  <w:style w:type="paragraph" w:styleId="Piedepgina">
    <w:name w:val="footer"/>
    <w:basedOn w:val="Normal"/>
    <w:link w:val="Piedepgina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E67"/>
  </w:style>
  <w:style w:type="table" w:styleId="Tablaconcuadrcula">
    <w:name w:val="Table Grid"/>
    <w:basedOn w:val="Tablanormal"/>
    <w:uiPriority w:val="39"/>
    <w:rsid w:val="00FB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1D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30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0C16"/>
    <w:rPr>
      <w:rFonts w:ascii="Tahoma" w:eastAsia="Calibri" w:hAnsi="Tahoma" w:cs="Tahoma"/>
      <w:sz w:val="16"/>
      <w:szCs w:val="16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8697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8697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86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69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F4E30E8-BBB0-4B38-B1A6-1B8C9C517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DANIELA</cp:lastModifiedBy>
  <cp:revision>2</cp:revision>
  <cp:lastPrinted>2024-03-07T19:48:00Z</cp:lastPrinted>
  <dcterms:created xsi:type="dcterms:W3CDTF">2026-04-11T23:48:00Z</dcterms:created>
  <dcterms:modified xsi:type="dcterms:W3CDTF">2026-04-11T23:48:00Z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3c5f4622-65ea-442f-a06c-434dfd05bfae</vt:lpwstr>
  </property>
</Properties>
</file>