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4E4575" w14:textId="77777777" w:rsidR="00BC30A3" w:rsidRPr="003D7AB0" w:rsidRDefault="00BC30A3" w:rsidP="003D7AB0">
      <w:pPr>
        <w:pStyle w:val="Prrafodelista"/>
        <w:numPr>
          <w:ilvl w:val="0"/>
          <w:numId w:val="30"/>
        </w:numPr>
        <w:jc w:val="both"/>
        <w:rPr>
          <w:rFonts w:ascii="Arial" w:hAnsi="Arial" w:cs="Arial"/>
          <w:b/>
          <w:sz w:val="24"/>
          <w:szCs w:val="24"/>
        </w:rPr>
      </w:pPr>
      <w:r>
        <w:t>OBJETIVO</w:t>
      </w:r>
    </w:p>
    <w:p w14:paraId="146DD002" w14:textId="346B7D7E" w:rsidR="00BA1833" w:rsidRPr="003D7AB0" w:rsidRDefault="00533CC7" w:rsidP="003D7AB0">
      <w:pPr>
        <w:spacing w:before="120" w:after="120"/>
        <w:jc w:val="both"/>
        <w:rPr>
          <w:b/>
          <w:bCs/>
          <w:spacing w:val="-2"/>
          <w:sz w:val="24"/>
          <w:szCs w:val="24"/>
          <w:lang w:val="es-CO"/>
        </w:rPr>
      </w:pPr>
      <w:r>
        <w:t>Establecer un mecanismo para manejar los proveedores y contratistas que tienen impacto sobre el sistema de gestión en SG-SST para la empresa FOREST GREEN SERVICIOS AMBIENTALES S.A.S. servicios ambientales servicios forestales y agrícolas.</w:t>
      </w:r>
    </w:p>
    <w:p w14:paraId="33359C99" w14:textId="531255EA" w:rsidR="00BC30A3" w:rsidRPr="003D7AB0" w:rsidRDefault="00BC30A3" w:rsidP="003D7AB0">
      <w:pPr>
        <w:pStyle w:val="Prrafodelista"/>
        <w:numPr>
          <w:ilvl w:val="0"/>
          <w:numId w:val="30"/>
        </w:numPr>
        <w:autoSpaceDE w:val="0"/>
        <w:autoSpaceDN w:val="0"/>
        <w:adjustRightInd w:val="0"/>
        <w:spacing w:after="0" w:line="240" w:lineRule="auto"/>
        <w:jc w:val="both"/>
        <w:rPr>
          <w:rFonts w:ascii="Arial" w:hAnsi="Arial" w:cs="Arial"/>
          <w:b/>
          <w:sz w:val="24"/>
          <w:szCs w:val="24"/>
        </w:rPr>
      </w:pPr>
      <w:r>
        <w:t>ALCANCE</w:t>
      </w:r>
    </w:p>
    <w:p w14:paraId="3FD66669" w14:textId="0BEB5089" w:rsidR="00BC30A3" w:rsidRPr="003D7AB0" w:rsidRDefault="00533CC7" w:rsidP="003D7AB0">
      <w:pPr>
        <w:spacing w:before="120" w:after="120"/>
        <w:jc w:val="both"/>
        <w:rPr>
          <w:sz w:val="24"/>
          <w:szCs w:val="24"/>
          <w:lang w:eastAsia="es-MX"/>
        </w:rPr>
      </w:pPr>
      <w:r>
        <w:t>Aplica para los proveedores y contratistas que se realicen y afecten el sistema de gestión en Seguridad y Salud en el Trabajo.</w:t>
      </w:r>
    </w:p>
    <w:p w14:paraId="436C7446" w14:textId="18D23C8E" w:rsidR="00074D71" w:rsidRPr="003D7AB0" w:rsidRDefault="00BC30A3" w:rsidP="003D7AB0">
      <w:pPr>
        <w:numPr>
          <w:ilvl w:val="0"/>
          <w:numId w:val="30"/>
        </w:numPr>
        <w:autoSpaceDE w:val="0"/>
        <w:autoSpaceDN w:val="0"/>
        <w:adjustRightInd w:val="0"/>
        <w:spacing w:after="240"/>
        <w:jc w:val="both"/>
        <w:rPr>
          <w:sz w:val="24"/>
          <w:szCs w:val="24"/>
          <w:lang w:eastAsia="es-MX"/>
        </w:rPr>
      </w:pPr>
      <w:r>
        <w:t>DEFINICIONES</w:t>
      </w:r>
    </w:p>
    <w:p w14:paraId="35960960" w14:textId="2D5B0234" w:rsidR="00BC30A3" w:rsidRPr="003D7AB0" w:rsidRDefault="00074D71" w:rsidP="003D7AB0">
      <w:pPr>
        <w:autoSpaceDE w:val="0"/>
        <w:autoSpaceDN w:val="0"/>
        <w:adjustRightInd w:val="0"/>
        <w:jc w:val="both"/>
        <w:rPr>
          <w:sz w:val="24"/>
          <w:szCs w:val="24"/>
          <w:lang w:eastAsia="es-MX"/>
        </w:rPr>
      </w:pPr>
      <w:r>
        <w:t>CONTRATISTA: persona o entidad que por contrata ejecuta una obra material o está encargado de un servicio en particular para la empresa.</w:t>
      </w:r>
    </w:p>
    <w:p w14:paraId="7442F4D9" w14:textId="17B854EA" w:rsidR="00533CC7" w:rsidRPr="003D7AB0" w:rsidRDefault="00533CC7" w:rsidP="003D7AB0">
      <w:pPr>
        <w:pStyle w:val="Textoindependiente"/>
        <w:spacing w:before="120" w:after="120" w:line="240" w:lineRule="auto"/>
        <w:jc w:val="both"/>
        <w:rPr>
          <w:b w:val="0"/>
          <w:spacing w:val="-2"/>
          <w:sz w:val="24"/>
          <w:szCs w:val="24"/>
        </w:rPr>
      </w:pPr>
      <w:r>
        <w:t>CALIFICACION: resultado que refleja si un proveedor es apto de cumplir los requisitos especificados para vincularse con la organización.</w:t>
      </w:r>
    </w:p>
    <w:p w14:paraId="1CBCE549" w14:textId="0137C713" w:rsidR="00533CC7" w:rsidRPr="003D7AB0" w:rsidRDefault="00533CC7" w:rsidP="003D7AB0">
      <w:pPr>
        <w:pStyle w:val="Textoindependiente"/>
        <w:spacing w:before="120" w:after="120" w:line="240" w:lineRule="auto"/>
        <w:jc w:val="both"/>
        <w:rPr>
          <w:b w:val="0"/>
          <w:spacing w:val="-2"/>
          <w:sz w:val="24"/>
          <w:szCs w:val="24"/>
        </w:rPr>
      </w:pPr>
      <w:r>
        <w:t>EVALUACION: examen de la capacidad del proveedor para satisfacer requisitos especificados.</w:t>
      </w:r>
    </w:p>
    <w:p w14:paraId="426446CB" w14:textId="77777777" w:rsidR="00533CC7" w:rsidRPr="003D7AB0" w:rsidRDefault="00533CC7" w:rsidP="003D7AB0">
      <w:pPr>
        <w:spacing w:before="120" w:after="120"/>
        <w:ind w:right="-91"/>
        <w:jc w:val="both"/>
        <w:rPr>
          <w:sz w:val="24"/>
          <w:szCs w:val="24"/>
        </w:rPr>
      </w:pPr>
      <w:r>
        <w:t>PERSONA NATURAL: Todos los individuos de la especie humana, cualquiera que sea su edad, sexo, estirpe o condición.</w:t>
      </w:r>
    </w:p>
    <w:p w14:paraId="1BFCB516" w14:textId="77777777" w:rsidR="00533CC7" w:rsidRPr="003D7AB0" w:rsidRDefault="00533CC7" w:rsidP="003D7AB0">
      <w:pPr>
        <w:spacing w:before="120" w:after="120"/>
        <w:ind w:right="-91"/>
        <w:jc w:val="both"/>
        <w:rPr>
          <w:sz w:val="24"/>
          <w:szCs w:val="24"/>
        </w:rPr>
      </w:pPr>
      <w:r>
        <w:t xml:space="preserve">PERSONA JURIDICA: persona ficticia, capaz de ejercer derechos y contraer obligaciones civiles, y de ser representada judicial y extrajudicialmente. </w:t>
      </w:r>
    </w:p>
    <w:p w14:paraId="4986F5DC" w14:textId="5CE6AD4B" w:rsidR="00C3617C" w:rsidRPr="003D7AB0" w:rsidRDefault="00533CC7" w:rsidP="003D7AB0">
      <w:pPr>
        <w:pStyle w:val="Textoindependiente"/>
        <w:spacing w:before="120" w:after="120"/>
        <w:jc w:val="both"/>
        <w:rPr>
          <w:sz w:val="24"/>
          <w:szCs w:val="24"/>
          <w:lang w:eastAsia="es-MX"/>
        </w:rPr>
      </w:pPr>
      <w:r>
        <w:t>PROVEEDOR: persona natural o jurídica que suministra bienes y/o servicios.</w:t>
      </w:r>
    </w:p>
    <w:p w14:paraId="342A270A" w14:textId="2EDBAADC" w:rsidR="00C3617C" w:rsidRPr="003D7AB0" w:rsidRDefault="00BC30A3" w:rsidP="003D7AB0">
      <w:pPr>
        <w:numPr>
          <w:ilvl w:val="0"/>
          <w:numId w:val="30"/>
        </w:numPr>
        <w:autoSpaceDE w:val="0"/>
        <w:autoSpaceDN w:val="0"/>
        <w:adjustRightInd w:val="0"/>
        <w:spacing w:after="240"/>
        <w:jc w:val="both"/>
        <w:rPr>
          <w:sz w:val="24"/>
          <w:szCs w:val="24"/>
          <w:lang w:eastAsia="es-MX"/>
        </w:rPr>
      </w:pPr>
      <w:r>
        <w:t>RESPONSABILIDADES</w:t>
      </w:r>
    </w:p>
    <w:p w14:paraId="0D22F7AE" w14:textId="6B81D972" w:rsidR="00C3617C" w:rsidRPr="003D7AB0" w:rsidRDefault="00C3617C" w:rsidP="003D7AB0">
      <w:pPr>
        <w:spacing w:after="240"/>
        <w:jc w:val="both"/>
        <w:rPr>
          <w:sz w:val="24"/>
          <w:szCs w:val="24"/>
          <w:lang w:eastAsia="es-MX"/>
        </w:rPr>
      </w:pPr>
      <w:r>
        <w:t>Responsable SG-SST: el responsable del Sistema de Gestión de la Seguridad y Salud en el Trabajo es el encargado supervisar al área administrativa que realiza el presente procedimiento de acuerdo a lo establecido.</w:t>
      </w:r>
    </w:p>
    <w:p w14:paraId="192F3E6B" w14:textId="0A52BDB2" w:rsidR="00C3617C" w:rsidRPr="003D7AB0" w:rsidRDefault="00567857" w:rsidP="003D7AB0">
      <w:pPr>
        <w:spacing w:after="240"/>
        <w:jc w:val="both"/>
        <w:rPr>
          <w:sz w:val="24"/>
          <w:szCs w:val="24"/>
          <w:lang w:eastAsia="es-MX"/>
        </w:rPr>
      </w:pPr>
      <w:r>
        <w:t>Área administrativa: el administrador será la persona encargada de dirigir y aplicar el presente procedimiento de acuerdo a lo establecido.</w:t>
      </w:r>
    </w:p>
    <w:p w14:paraId="4EDE5FB9" w14:textId="062D8416" w:rsidR="00C3617C" w:rsidRPr="003D7AB0" w:rsidRDefault="00C3617C" w:rsidP="003D7AB0">
      <w:pPr>
        <w:spacing w:after="240"/>
        <w:jc w:val="both"/>
        <w:rPr>
          <w:sz w:val="24"/>
          <w:szCs w:val="24"/>
          <w:lang w:eastAsia="es-MX"/>
        </w:rPr>
      </w:pPr>
      <w:r>
        <w:t>Auxiliar administrativo: aplicar las directrices que le otorgue el administrador con respecto al presente procedimiento.</w:t>
      </w:r>
    </w:p>
    <w:p w14:paraId="49162728" w14:textId="506E8907" w:rsidR="00386F5C" w:rsidRPr="003D7AB0" w:rsidRDefault="00B607D5" w:rsidP="003D7AB0">
      <w:pPr>
        <w:spacing w:after="240"/>
        <w:jc w:val="both"/>
        <w:rPr>
          <w:sz w:val="24"/>
          <w:szCs w:val="24"/>
          <w:lang w:val="es-ES_tradnl"/>
        </w:rPr>
      </w:pPr>
      <w:r>
        <w:t>5.</w:t>
        <w:tab/>
        <w:t>DESCRIPCIÓN</w:t>
      </w:r>
    </w:p>
    <w:p w14:paraId="3EC16B92" w14:textId="79D9527B" w:rsidR="00625CDE" w:rsidRPr="003D7AB0" w:rsidRDefault="008D31AA" w:rsidP="003D7AB0">
      <w:pPr>
        <w:tabs>
          <w:tab w:val="left" w:pos="5325"/>
        </w:tabs>
        <w:spacing w:after="240" w:line="276" w:lineRule="auto"/>
        <w:jc w:val="both"/>
        <w:rPr>
          <w:sz w:val="24"/>
          <w:szCs w:val="24"/>
        </w:rPr>
      </w:pPr>
      <w:r>
        <w:t>5.1. CRITERIOS PARA SELECCIÓN Y EVALUACIÓN DE CONTRATISTAS Y PROVEEDORES:</w:t>
      </w:r>
    </w:p>
    <w:p w14:paraId="09A276E3" w14:textId="1E88FB70" w:rsidR="0066513D" w:rsidRPr="003D7AB0" w:rsidRDefault="00B607D5" w:rsidP="003D7AB0">
      <w:pPr>
        <w:tabs>
          <w:tab w:val="left" w:pos="5325"/>
        </w:tabs>
        <w:spacing w:after="240" w:line="276" w:lineRule="auto"/>
        <w:jc w:val="both"/>
        <w:rPr>
          <w:sz w:val="24"/>
          <w:szCs w:val="24"/>
        </w:rPr>
      </w:pPr>
      <w:r>
        <w:t>Los contratistas y proveedores de la empresa FOREST GREEN SERVICIOS AMBIENTALES S.A.S. servicios ambientales servicios forestales y agrícolas, deben garantizar el cumplimiento de requisitos legales y otros definidos por la empresa.</w:t>
      </w:r>
    </w:p>
    <w:p w14:paraId="760284D8" w14:textId="42D75B29" w:rsidR="00B607D5" w:rsidRPr="003D7AB0" w:rsidRDefault="00B607D5" w:rsidP="003D7AB0">
      <w:pPr>
        <w:tabs>
          <w:tab w:val="left" w:pos="5325"/>
        </w:tabs>
        <w:spacing w:after="240" w:line="276" w:lineRule="auto"/>
        <w:jc w:val="both"/>
        <w:rPr>
          <w:sz w:val="24"/>
          <w:szCs w:val="24"/>
        </w:rPr>
      </w:pPr>
      <w:r>
        <w:t>Los contratistas y proveedores serán responsables ante la empresa FOREST GREEN SERVICIOS AMBIENTALES S.A.S. servicios ambientales servicios forestales y agrícolas y ante terceros por los perjuicios que ocasionen a:</w:t>
      </w:r>
    </w:p>
    <w:p w14:paraId="59AF428F" w14:textId="77777777" w:rsidR="00B607D5" w:rsidRPr="003D7AB0" w:rsidRDefault="00B607D5" w:rsidP="003D7AB0">
      <w:pPr>
        <w:pStyle w:val="Prrafodelista"/>
        <w:numPr>
          <w:ilvl w:val="0"/>
          <w:numId w:val="31"/>
        </w:numPr>
        <w:tabs>
          <w:tab w:val="left" w:pos="5325"/>
        </w:tabs>
        <w:jc w:val="both"/>
        <w:rPr>
          <w:rFonts w:ascii="Arial" w:hAnsi="Arial" w:cs="Arial"/>
          <w:sz w:val="24"/>
          <w:szCs w:val="24"/>
        </w:rPr>
      </w:pPr>
      <w:r>
        <w:t>personas</w:t>
      </w:r>
    </w:p>
    <w:p w14:paraId="33995DF6" w14:textId="77777777" w:rsidR="00B607D5" w:rsidRPr="003D7AB0" w:rsidRDefault="00B607D5" w:rsidP="003D7AB0">
      <w:pPr>
        <w:pStyle w:val="Prrafodelista"/>
        <w:numPr>
          <w:ilvl w:val="0"/>
          <w:numId w:val="31"/>
        </w:numPr>
        <w:tabs>
          <w:tab w:val="left" w:pos="5325"/>
        </w:tabs>
        <w:jc w:val="both"/>
        <w:rPr>
          <w:rFonts w:ascii="Arial" w:hAnsi="Arial" w:cs="Arial"/>
          <w:sz w:val="24"/>
          <w:szCs w:val="24"/>
        </w:rPr>
      </w:pPr>
      <w:r>
        <w:t>Instalaciones y/o Equipos</w:t>
      </w:r>
    </w:p>
    <w:p w14:paraId="1DB6836E" w14:textId="77777777" w:rsidR="00B607D5" w:rsidRPr="003D7AB0" w:rsidRDefault="00B607D5" w:rsidP="003D7AB0">
      <w:pPr>
        <w:pStyle w:val="Prrafodelista"/>
        <w:numPr>
          <w:ilvl w:val="0"/>
          <w:numId w:val="31"/>
        </w:numPr>
        <w:tabs>
          <w:tab w:val="left" w:pos="5325"/>
        </w:tabs>
        <w:jc w:val="both"/>
        <w:rPr>
          <w:rFonts w:ascii="Arial" w:hAnsi="Arial" w:cs="Arial"/>
          <w:sz w:val="24"/>
          <w:szCs w:val="24"/>
        </w:rPr>
      </w:pPr>
      <w:r>
        <w:t>Medio Ambiente durante la prestación del servicio contratado.</w:t>
      </w:r>
    </w:p>
    <w:p w14:paraId="1D2520CA" w14:textId="448B7609" w:rsidR="00B607D5" w:rsidRPr="003D7AB0" w:rsidRDefault="00B607D5" w:rsidP="003D7AB0">
      <w:pPr>
        <w:tabs>
          <w:tab w:val="left" w:pos="5325"/>
        </w:tabs>
        <w:spacing w:after="240" w:line="276" w:lineRule="auto"/>
        <w:jc w:val="both"/>
        <w:rPr>
          <w:sz w:val="24"/>
          <w:szCs w:val="24"/>
        </w:rPr>
      </w:pPr>
      <w:r>
        <w:t>Igualmente deben capacitar a sus colaboradores en temas de Seguridad, Salud en el trabajo.</w:t>
      </w:r>
    </w:p>
    <w:p w14:paraId="060C79D7" w14:textId="6A3DDC8F" w:rsidR="00B607D5" w:rsidRPr="003D7AB0" w:rsidRDefault="00B607D5" w:rsidP="003D7AB0">
      <w:pPr>
        <w:tabs>
          <w:tab w:val="left" w:pos="5325"/>
        </w:tabs>
        <w:spacing w:after="240" w:line="276" w:lineRule="auto"/>
        <w:jc w:val="both"/>
        <w:rPr>
          <w:sz w:val="24"/>
          <w:szCs w:val="24"/>
        </w:rPr>
      </w:pPr>
      <w:r>
        <w:t>ACTIVIDAD ECONÓMICA: CIIU 0230 (Recolección de productos forestales) y CIIU 0163 (Actividades posteriores a la cosecha)</w:t>
      </w:r>
    </w:p>
    <w:p w14:paraId="5ED5E410" w14:textId="1F988953" w:rsidR="00B607D5" w:rsidRPr="003D7AB0" w:rsidRDefault="00B607D5" w:rsidP="003D7AB0">
      <w:pPr>
        <w:tabs>
          <w:tab w:val="left" w:pos="5325"/>
        </w:tabs>
        <w:spacing w:after="240" w:line="276" w:lineRule="auto"/>
        <w:jc w:val="both"/>
        <w:rPr>
          <w:sz w:val="24"/>
          <w:szCs w:val="24"/>
        </w:rPr>
      </w:pPr>
      <w:r>
        <w:t>Entregar a la empresa, cuando se requiera, toda la documentación y/ soportes en Seguridad y Salud en el Trabajo.</w:t>
      </w:r>
    </w:p>
    <w:p w14:paraId="094CBF00" w14:textId="1FDA91BB" w:rsidR="00B607D5" w:rsidRPr="003D7AB0" w:rsidRDefault="00B607D5" w:rsidP="003D7AB0">
      <w:pPr>
        <w:tabs>
          <w:tab w:val="left" w:pos="5325"/>
        </w:tabs>
        <w:spacing w:after="240" w:line="276" w:lineRule="auto"/>
        <w:jc w:val="both"/>
        <w:rPr>
          <w:sz w:val="24"/>
          <w:szCs w:val="24"/>
          <w:lang w:val="es-ES_tradnl"/>
        </w:rPr>
      </w:pPr>
      <w:r>
        <w:t>Deben mantener en sus sitios de trabajo un ambiente limpio, ordenado, seguro y saludable desde el inicio hasta finalizar su trabajo. (Aplica cuando se desarrollan obras dentro de las instalaciones de la empresa).</w:t>
      </w:r>
    </w:p>
    <w:p w14:paraId="4A6D62A7" w14:textId="21F87F6C" w:rsidR="004A333E" w:rsidRPr="003D7AB0" w:rsidRDefault="003D7AB0" w:rsidP="003D7AB0">
      <w:pPr>
        <w:spacing w:after="240"/>
        <w:jc w:val="both"/>
        <w:rPr>
          <w:sz w:val="24"/>
          <w:szCs w:val="24"/>
        </w:rPr>
      </w:pPr>
      <w:r>
        <w:t>5.3. PROCEDIMIENTO</w:t>
      </w:r>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846"/>
        <w:gridCol w:w="6363"/>
        <w:gridCol w:w="2349"/>
      </w:tblGrid>
      <w:tr w:rsidR="008141ED" w:rsidRPr="003D7AB0" w14:paraId="5EE233B8" w14:textId="77777777" w:rsidTr="00E71F47">
        <w:trPr>
          <w:trHeight w:val="97"/>
          <w:tblHeader/>
          <w:jc w:val="center"/>
        </w:trPr>
        <w:tc>
          <w:tcPr>
            <w:tcW w:w="846" w:type="dxa"/>
            <w:vAlign w:val="center"/>
          </w:tcPr>
          <w:p>
            <w:r>
              <w:t>ITEM</w:t>
            </w:r>
          </w:p>
        </w:tc>
        <w:tc>
          <w:tcPr>
            <w:tcW w:w="6363" w:type="dxa"/>
            <w:vAlign w:val="center"/>
          </w:tcPr>
          <w:p>
            <w:r>
              <w:t>ACTIVIDAD</w:t>
            </w:r>
          </w:p>
        </w:tc>
        <w:tc>
          <w:tcPr>
            <w:tcW w:w="2349" w:type="dxa"/>
            <w:vAlign w:val="center"/>
          </w:tcPr>
          <w:p>
            <w:r>
              <w:t>RESPONSABLE</w:t>
            </w:r>
          </w:p>
        </w:tc>
      </w:tr>
      <w:tr w:rsidR="008141ED" w:rsidRPr="003D7AB0" w14:paraId="01CC3EC3" w14:textId="77777777" w:rsidTr="00E71F47">
        <w:trPr>
          <w:trHeight w:val="97"/>
          <w:jc w:val="center"/>
        </w:trPr>
        <w:tc>
          <w:tcPr>
            <w:tcW w:w="846" w:type="dxa"/>
            <w:vAlign w:val="center"/>
          </w:tcPr>
          <w:p>
            <w:r>
              <w:t>1</w:t>
            </w:r>
          </w:p>
        </w:tc>
        <w:tc>
          <w:tcPr>
            <w:tcW w:w="6363" w:type="dxa"/>
            <w:vAlign w:val="center"/>
          </w:tcPr>
          <w:p>
            <w:r>
              <w:t>Base de datos de proveedores y contratistas:</w:t>
              <w:br/>
              <w:t>Fecha: 02/02/2026</w:t>
            </w:r>
          </w:p>
        </w:tc>
        <w:tc>
          <w:tcPr>
            <w:tcW w:w="2349" w:type="dxa"/>
            <w:vAlign w:val="center"/>
          </w:tcPr>
          <w:p>
            <w:r>
              <w:t>Área de compras</w:t>
            </w:r>
          </w:p>
        </w:tc>
      </w:tr>
      <w:tr w:rsidR="008141ED" w:rsidRPr="003D7AB0" w14:paraId="7D9F1352" w14:textId="77777777" w:rsidTr="00E71F47">
        <w:trPr>
          <w:trHeight w:val="97"/>
          <w:jc w:val="center"/>
        </w:trPr>
        <w:tc>
          <w:tcPr>
            <w:tcW w:w="846" w:type="dxa"/>
            <w:vAlign w:val="center"/>
          </w:tcPr>
          <w:p>
            <w:r>
              <w:t>2</w:t>
            </w:r>
          </w:p>
        </w:tc>
        <w:tc>
          <w:tcPr>
            <w:tcW w:w="6363" w:type="dxa"/>
            <w:vAlign w:val="center"/>
          </w:tcPr>
          <w:p>
            <w:r>
              <w:t>Inscripción del proveedor y/o contratista:</w:t>
              <w:br/>
              <w:t xml:space="preserve">La empresa envía el formato INSCRIPCION DE PROVEEDORES Y CONTRATISTAS a los proveedores y contratistas, solicitando la documentación necesaria para realizar la respectiva evaluación inicial, teniendo en cuenta la MATRIZ DE REQUISITOS PROVEEDORES Y CONTRATISTAS. La documentación debe ser enviada por parte de los contratistas y/o proveedores en un lapso no superior a 10 días calendario. </w:t>
            </w:r>
          </w:p>
        </w:tc>
        <w:tc>
          <w:tcPr>
            <w:tcW w:w="2349" w:type="dxa"/>
            <w:vAlign w:val="center"/>
          </w:tcPr>
          <w:p>
            <w:r>
              <w:t>Área de compras</w:t>
            </w:r>
          </w:p>
        </w:tc>
      </w:tr>
      <w:tr w:rsidR="008141ED" w:rsidRPr="003D7AB0" w14:paraId="64652819" w14:textId="77777777" w:rsidTr="00E71F47">
        <w:trPr>
          <w:trHeight w:val="2329"/>
          <w:jc w:val="center"/>
        </w:trPr>
        <w:tc>
          <w:tcPr>
            <w:tcW w:w="846" w:type="dxa"/>
            <w:vAlign w:val="center"/>
          </w:tcPr>
          <w:p>
            <w:r>
              <w:t>3</w:t>
            </w:r>
          </w:p>
        </w:tc>
        <w:tc>
          <w:tcPr>
            <w:tcW w:w="6363" w:type="dxa"/>
            <w:vAlign w:val="center"/>
          </w:tcPr>
          <w:p>
            <w:r>
              <w:t>Evaluación y selección de proveedores y contratistas:</w:t>
              <w:br/>
              <w:t xml:space="preserve">Al momento de que el proveedor y/o contratista envíe la documentación solicitada para la inscripción, se realiza la evaluación de los proveedores y contratistas considerando los criterios establecidos, esta se hará al inicio del año (o cuando la situación lo amerite), mediante el formato: </w:t>
              <w:br/>
              <w:br/>
              <w:t>Evaluación y selección de contratistas y proveedores.</w:t>
              <w:br/>
              <w:t>Evaluación selección contratista independiente persona natural.</w:t>
            </w:r>
          </w:p>
        </w:tc>
        <w:tc>
          <w:tcPr>
            <w:tcW w:w="2349" w:type="dxa"/>
            <w:vAlign w:val="center"/>
          </w:tcPr>
          <w:p>
            <w:r>
              <w:t>Área de compras</w:t>
            </w:r>
          </w:p>
        </w:tc>
      </w:tr>
      <w:tr w:rsidR="008141ED" w:rsidRPr="003D7AB0" w14:paraId="3AA1A412" w14:textId="77777777" w:rsidTr="00E71F47">
        <w:trPr>
          <w:trHeight w:val="3621"/>
          <w:jc w:val="center"/>
        </w:trPr>
        <w:tc>
          <w:tcPr>
            <w:tcW w:w="846" w:type="dxa"/>
            <w:vAlign w:val="center"/>
          </w:tcPr>
          <w:p>
            <w:r>
              <w:t>4</w:t>
            </w:r>
          </w:p>
        </w:tc>
        <w:tc>
          <w:tcPr>
            <w:tcW w:w="6363" w:type="dxa"/>
            <w:vAlign w:val="center"/>
          </w:tcPr>
          <w:p>
            <w:r>
              <w:t>Registro de proveedores y contratistas aprobados:</w:t>
              <w:br/>
              <w:t>El resultado de la calificación se anexa a la base de datos de proveedores y contratistas, se les notifica por medio físico o electrónico  el resultado y se continúa completamente con la relación comercial si el proveedor o contratista obtuvo una calificación entre 15 y 21. Se continúa relación comercial condicionada  a mejorar los requisitos no cumplidos en el lapso de tiempo considerable para cumplir con el total de los requisitos, si obtuvo el proveedor o contratista una calificación entre 10 y 14. Se inhabilita relaciones comerciales si el proveedor o contratista obtuvo calificación inferior a 10 puntos.</w:t>
            </w:r>
          </w:p>
        </w:tc>
        <w:tc>
          <w:tcPr>
            <w:tcW w:w="2349" w:type="dxa"/>
            <w:vAlign w:val="center"/>
          </w:tcPr>
          <w:p>
            <w:r>
              <w:t>Área de compras</w:t>
            </w:r>
          </w:p>
        </w:tc>
      </w:tr>
      <w:tr w:rsidR="008141ED" w:rsidRPr="003D7AB0" w14:paraId="58287F7C" w14:textId="77777777" w:rsidTr="00E71F47">
        <w:trPr>
          <w:trHeight w:val="2512"/>
          <w:jc w:val="center"/>
        </w:trPr>
        <w:tc>
          <w:tcPr>
            <w:tcW w:w="846" w:type="dxa"/>
            <w:vAlign w:val="center"/>
          </w:tcPr>
          <w:p>
            <w:r>
              <w:t>5</w:t>
            </w:r>
          </w:p>
        </w:tc>
        <w:tc>
          <w:tcPr>
            <w:tcW w:w="6363" w:type="dxa"/>
            <w:vAlign w:val="center"/>
          </w:tcPr>
          <w:p>
            <w:r>
              <w:t>Autorización de solicitud y compra del bien y/o servicio a adquirir: Carlos Andrés Muñoz Parra</w:t>
            </w:r>
          </w:p>
        </w:tc>
        <w:tc>
          <w:tcPr>
            <w:tcW w:w="2349" w:type="dxa"/>
            <w:vAlign w:val="center"/>
          </w:tcPr>
          <w:p>
            <w:r>
              <w:br/>
              <w:t>Gerente: Carlos Andrés Muñoz Parra</w:t>
            </w:r>
          </w:p>
        </w:tc>
      </w:tr>
      <w:tr w:rsidR="008141ED" w:rsidRPr="003D7AB0" w14:paraId="76B0D528" w14:textId="77777777" w:rsidTr="00542F8E">
        <w:trPr>
          <w:trHeight w:val="70"/>
          <w:jc w:val="center"/>
        </w:trPr>
        <w:tc>
          <w:tcPr>
            <w:tcW w:w="846" w:type="dxa"/>
            <w:vAlign w:val="center"/>
          </w:tcPr>
          <w:p>
            <w:r>
              <w:t>6</w:t>
            </w:r>
          </w:p>
        </w:tc>
        <w:tc>
          <w:tcPr>
            <w:tcW w:w="6363" w:type="dxa"/>
            <w:vAlign w:val="center"/>
          </w:tcPr>
          <w:p>
            <w:r>
              <w:t xml:space="preserve">Inspección periódica a los contratistas en obra: </w:t>
              <w:br/>
              <w:t>La empresa realizará una inspección semanal dentro de las instalaciones en el área donde esté realizando las actividades el contratista contratado, con el fin de verificar que estén aplicando los EPP, permisos y demás medidas de seguridad que hacen parte del SG-SST. (Aplica solo para verificar actividades de contratistas dentro de las instalaciones de la empresa).</w:t>
            </w:r>
          </w:p>
        </w:tc>
        <w:tc>
          <w:tcPr>
            <w:tcW w:w="2349" w:type="dxa"/>
            <w:vAlign w:val="center"/>
          </w:tcPr>
          <w:p>
            <w:r>
              <w:t>Responsable del SG-SST : ___________________________</w:t>
            </w:r>
          </w:p>
        </w:tc>
      </w:tr>
      <w:tr w:rsidR="008141ED" w:rsidRPr="003D7AB0" w14:paraId="5F630FE6" w14:textId="77777777" w:rsidTr="00E71F47">
        <w:trPr>
          <w:trHeight w:val="3672"/>
          <w:jc w:val="center"/>
        </w:trPr>
        <w:tc>
          <w:tcPr>
            <w:tcW w:w="846" w:type="dxa"/>
            <w:vAlign w:val="center"/>
          </w:tcPr>
          <w:p>
            <w:r>
              <w:t>7</w:t>
            </w:r>
          </w:p>
        </w:tc>
        <w:tc>
          <w:tcPr>
            <w:tcW w:w="6363" w:type="dxa"/>
            <w:vAlign w:val="center"/>
          </w:tcPr>
          <w:p>
            <w:r>
              <w:t>Evaluación periódica o final contratista y/o proveedor:</w:t>
              <w:br/>
              <w:br/>
              <w:t>La evaluación periódica se realizará de forma anual para los proveedores en el mes de diciembre mediante el formato EVALUACION FINAL O PERIODICA DE PROVEEDORES Y/O CONTRATISTAS.</w:t>
              <w:br/>
              <w:br/>
              <w:t xml:space="preserve">Cuando se finalice la relación contractual con algún contratista, se realizará la evaluación al finalizar la labor para la que fue contratado. </w:t>
              <w:br/>
              <w:br/>
              <w:t>Cuando la evaluación final o periódica tenga un puntaje inferior a 2.9 de 5.0 posibles, se cancelará el vínculo comercial con el proveedor o contratista evaluado.</w:t>
            </w:r>
          </w:p>
        </w:tc>
        <w:tc>
          <w:tcPr>
            <w:tcW w:w="2349" w:type="dxa"/>
            <w:vAlign w:val="center"/>
          </w:tcPr>
          <w:p>
            <w:r>
              <w:t>Área de compras</w:t>
            </w:r>
          </w:p>
        </w:tc>
      </w:tr>
      <w:tr w:rsidR="008141ED" w:rsidRPr="003D7AB0" w14:paraId="2649F4C3" w14:textId="77777777" w:rsidTr="00E71F47">
        <w:trPr>
          <w:trHeight w:val="610"/>
          <w:jc w:val="center"/>
        </w:trPr>
        <w:tc>
          <w:tcPr>
            <w:tcW w:w="846" w:type="dxa"/>
            <w:vAlign w:val="center"/>
          </w:tcPr>
          <w:p>
            <w:r>
              <w:t>8</w:t>
            </w:r>
          </w:p>
        </w:tc>
        <w:tc>
          <w:tcPr>
            <w:tcW w:w="8712" w:type="dxa"/>
            <w:gridSpan w:val="2"/>
            <w:vAlign w:val="center"/>
          </w:tcPr>
          <w:p>
            <w:r>
              <w:t>Fin del procedimiento</w:t>
            </w:r>
          </w:p>
        </w:tc>
      </w:tr>
    </w:tbl>
    <w:p w14:paraId="5F89613B" w14:textId="1F1066FE" w:rsidR="00673AC8" w:rsidRPr="00BC3A29" w:rsidRDefault="00E94B3A" w:rsidP="00BC3A29">
      <w:pPr>
        <w:pStyle w:val="Prrafodelista"/>
        <w:numPr>
          <w:ilvl w:val="0"/>
          <w:numId w:val="32"/>
        </w:numPr>
        <w:spacing w:before="240" w:line="240" w:lineRule="auto"/>
        <w:jc w:val="both"/>
        <w:rPr>
          <w:rFonts w:ascii="Arial" w:hAnsi="Arial" w:cs="Arial"/>
          <w:sz w:val="24"/>
          <w:szCs w:val="24"/>
          <w:lang w:eastAsia="es-MX"/>
        </w:rPr>
      </w:pPr>
      <w:r>
        <w:t>DOCUMENTOS RELACIONADOS:</w:t>
      </w:r>
    </w:p>
    <w:p w14:paraId="1B79B6C2" w14:textId="77777777" w:rsidR="00BC3A29" w:rsidRPr="00BC3A29" w:rsidRDefault="00BC3A29" w:rsidP="00BC3A29">
      <w:pPr>
        <w:pStyle w:val="Prrafodelista"/>
        <w:spacing w:before="240" w:line="240" w:lineRule="auto"/>
        <w:jc w:val="both"/>
        <w:rPr>
          <w:rFonts w:ascii="Arial" w:hAnsi="Arial" w:cs="Arial"/>
          <w:sz w:val="24"/>
          <w:szCs w:val="24"/>
          <w:lang w:eastAsia="es-MX"/>
        </w:rPr>
      </w:pPr>
      <w:r/>
    </w:p>
    <w:p w14:paraId="0C6A46F7" w14:textId="4881E1A0" w:rsidR="001E1942" w:rsidRPr="003D7AB0" w:rsidRDefault="00BC3A29" w:rsidP="003D7AB0">
      <w:pPr>
        <w:pStyle w:val="Prrafodelista"/>
        <w:numPr>
          <w:ilvl w:val="0"/>
          <w:numId w:val="33"/>
        </w:numPr>
        <w:jc w:val="both"/>
        <w:rPr>
          <w:rFonts w:ascii="Arial" w:hAnsi="Arial" w:cs="Arial"/>
          <w:sz w:val="24"/>
          <w:szCs w:val="24"/>
          <w:lang w:eastAsia="es-MX"/>
        </w:rPr>
      </w:pPr>
      <w:r>
        <w:t>Matriz de requisitos proveedores y contratistas.</w:t>
      </w:r>
    </w:p>
    <w:p w14:paraId="17504470" w14:textId="39B994B6" w:rsidR="00106350" w:rsidRPr="003D7AB0" w:rsidRDefault="00BC3A29" w:rsidP="003D7AB0">
      <w:pPr>
        <w:pStyle w:val="Prrafodelista"/>
        <w:numPr>
          <w:ilvl w:val="0"/>
          <w:numId w:val="33"/>
        </w:numPr>
        <w:jc w:val="both"/>
        <w:rPr>
          <w:rFonts w:ascii="Arial" w:hAnsi="Arial" w:cs="Arial"/>
          <w:sz w:val="24"/>
          <w:szCs w:val="24"/>
          <w:lang w:eastAsia="es-MX"/>
        </w:rPr>
      </w:pPr>
      <w:r>
        <w:t>Base de datos proveedores y contratistas.</w:t>
      </w:r>
    </w:p>
    <w:p w14:paraId="1F7C81E5" w14:textId="1F8ADEF0" w:rsidR="00106350" w:rsidRPr="003D7AB0" w:rsidRDefault="00BC3A29" w:rsidP="003D7AB0">
      <w:pPr>
        <w:pStyle w:val="Prrafodelista"/>
        <w:numPr>
          <w:ilvl w:val="0"/>
          <w:numId w:val="33"/>
        </w:numPr>
        <w:jc w:val="both"/>
        <w:rPr>
          <w:rFonts w:ascii="Arial" w:hAnsi="Arial" w:cs="Arial"/>
          <w:sz w:val="24"/>
          <w:szCs w:val="24"/>
          <w:lang w:eastAsia="es-MX"/>
        </w:rPr>
      </w:pPr>
      <w:r>
        <w:t>Inscripción proveedores y contratistas.</w:t>
      </w:r>
    </w:p>
    <w:p w14:paraId="6A87B5BE" w14:textId="2D976858" w:rsidR="00650E49" w:rsidRPr="003D7AB0" w:rsidRDefault="00BC3A29" w:rsidP="003D7AB0">
      <w:pPr>
        <w:pStyle w:val="Prrafodelista"/>
        <w:numPr>
          <w:ilvl w:val="0"/>
          <w:numId w:val="33"/>
        </w:numPr>
        <w:jc w:val="both"/>
        <w:rPr>
          <w:rFonts w:ascii="Arial" w:hAnsi="Arial" w:cs="Arial"/>
          <w:sz w:val="24"/>
          <w:szCs w:val="24"/>
          <w:lang w:eastAsia="es-MX"/>
        </w:rPr>
      </w:pPr>
      <w:r>
        <w:t>Evaluación selección de proveedores y contratistas.</w:t>
      </w:r>
    </w:p>
    <w:p w14:paraId="37E44099" w14:textId="248AB291" w:rsidR="00E71F47" w:rsidRPr="003D7AB0" w:rsidRDefault="00BC3A29" w:rsidP="003D7AB0">
      <w:pPr>
        <w:pStyle w:val="Prrafodelista"/>
        <w:numPr>
          <w:ilvl w:val="0"/>
          <w:numId w:val="33"/>
        </w:numPr>
        <w:jc w:val="both"/>
        <w:rPr>
          <w:rFonts w:ascii="Arial" w:hAnsi="Arial" w:cs="Arial"/>
          <w:sz w:val="24"/>
          <w:szCs w:val="24"/>
          <w:lang w:eastAsia="es-MX"/>
        </w:rPr>
      </w:pPr>
      <w:r>
        <w:t>Inspección periódica a los contratistas en obra.</w:t>
      </w:r>
    </w:p>
    <w:p w14:paraId="70E91C3B" w14:textId="77F119CC" w:rsidR="00650E49" w:rsidRPr="003D7AB0" w:rsidRDefault="00BC3A29" w:rsidP="003D7AB0">
      <w:pPr>
        <w:pStyle w:val="Prrafodelista"/>
        <w:numPr>
          <w:ilvl w:val="0"/>
          <w:numId w:val="33"/>
        </w:numPr>
        <w:jc w:val="both"/>
        <w:rPr>
          <w:rFonts w:ascii="Arial" w:hAnsi="Arial" w:cs="Arial"/>
          <w:sz w:val="24"/>
          <w:szCs w:val="24"/>
          <w:lang w:eastAsia="es-MX"/>
        </w:rPr>
      </w:pPr>
      <w:r>
        <w:t>Evaluación selección contratista independiente persona natural.</w:t>
      </w:r>
    </w:p>
    <w:p w14:paraId="41657BBE" w14:textId="1B75974C" w:rsidR="00673AC8" w:rsidRPr="00200E1A" w:rsidRDefault="00BC3A29" w:rsidP="003D7AB0">
      <w:pPr>
        <w:pStyle w:val="Prrafodelista"/>
        <w:numPr>
          <w:ilvl w:val="0"/>
          <w:numId w:val="33"/>
        </w:numPr>
        <w:jc w:val="both"/>
        <w:rPr>
          <w:rFonts w:ascii="Arial" w:hAnsi="Arial" w:cs="Arial"/>
          <w:b/>
          <w:sz w:val="24"/>
          <w:szCs w:val="24"/>
          <w:lang w:eastAsia="es-MX"/>
        </w:rPr>
      </w:pPr>
      <w:r>
        <w:t>Evaluación final o periódica contratista o proveedores.</w:t>
      </w:r>
    </w:p>
    <w:tbl>
      <w:tblPr>
        <w:tblpPr w:leftFromText="180" w:rightFromText="180" w:vertAnchor="text" w:horzAnchor="margin" w:tblpXSpec="center" w:tblpY="5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4536"/>
      </w:tblGrid>
      <w:tr w:rsidR="00200E1A" w:rsidRPr="0054242D" w14:paraId="6905B39F" w14:textId="77777777" w:rsidTr="000C05D7">
        <w:trPr>
          <w:trHeight w:val="175"/>
        </w:trPr>
        <w:tc>
          <w:tcPr>
            <w:tcW w:w="4077" w:type="dxa"/>
            <w:shd w:val="clear" w:color="auto" w:fill="auto"/>
          </w:tcPr>
          <w:p>
            <w:r>
              <w:t>Realizado por:</w:t>
            </w:r>
          </w:p>
        </w:tc>
        <w:tc>
          <w:tcPr>
            <w:tcW w:w="4536" w:type="dxa"/>
            <w:shd w:val="clear" w:color="auto" w:fill="auto"/>
          </w:tcPr>
          <w:p>
            <w:r>
              <w:t>aprobado por:</w:t>
            </w:r>
          </w:p>
        </w:tc>
      </w:tr>
      <w:tr w:rsidR="00200E1A" w:rsidRPr="0054242D" w14:paraId="4AC3D03A" w14:textId="77777777" w:rsidTr="000C05D7">
        <w:trPr>
          <w:trHeight w:val="844"/>
        </w:trPr>
        <w:tc>
          <w:tcPr>
            <w:tcW w:w="4077" w:type="dxa"/>
            <w:shd w:val="clear" w:color="auto" w:fill="auto"/>
          </w:tcPr>
          <w:p>
            <w:r>
              <w:t xml:space="preserve">Nombre: </w:t>
              <w:br/>
              <w:t>Cargo: Analista SST</w:t>
              <w:br/>
              <w:t xml:space="preserve">Firma: </w:t>
            </w:r>
          </w:p>
        </w:tc>
        <w:tc>
          <w:tcPr>
            <w:tcW w:w="4536" w:type="dxa"/>
            <w:shd w:val="clear" w:color="auto" w:fill="auto"/>
          </w:tcPr>
          <w:p>
            <w:r>
              <w:t>Nombre: Carlos Andrés Muñoz Parra</w:t>
            </w:r>
          </w:p>
        </w:tc>
      </w:tr>
      <w:tr w:rsidR="00200E1A" w:rsidRPr="0054242D" w14:paraId="5737ECF9" w14:textId="77777777" w:rsidTr="000C05D7">
        <w:trPr>
          <w:trHeight w:val="58"/>
        </w:trPr>
        <w:tc>
          <w:tcPr>
            <w:tcW w:w="4077" w:type="dxa"/>
            <w:shd w:val="clear" w:color="auto" w:fill="auto"/>
          </w:tcPr>
          <w:p>
            <w:r>
              <w:t>Fecha: 02/02/2026</w:t>
            </w:r>
          </w:p>
        </w:tc>
        <w:tc>
          <w:tcPr>
            <w:tcW w:w="4536" w:type="dxa"/>
            <w:shd w:val="clear" w:color="auto" w:fill="auto"/>
          </w:tcPr>
          <w:p>
            <w:r>
              <w:t>Fecha: 02/02/2026</w:t>
            </w:r>
          </w:p>
        </w:tc>
      </w:tr>
    </w:tbl>
    <w:p w14:paraId="2DDE870A" w14:textId="77777777" w:rsidR="00200E1A" w:rsidRPr="00200E1A" w:rsidRDefault="00200E1A" w:rsidP="00200E1A">
      <w:pPr>
        <w:jc w:val="both"/>
        <w:rPr>
          <w:b/>
          <w:sz w:val="24"/>
          <w:szCs w:val="24"/>
          <w:lang w:eastAsia="es-MX"/>
        </w:rPr>
      </w:pPr>
      <w:r/>
    </w:p>
    <w:sectPr w:rsidR="00200E1A" w:rsidRPr="00200E1A" w:rsidSect="003D7AB0">
      <w:headerReference w:type="default" r:id="rId12"/>
      <w:footerReference w:type="even" r:id="rId13"/>
      <w:headerReference w:type="first" r:id="rId14"/>
      <w:footerReference w:type="first" r:id="rId15"/>
      <w:headerReference w:type="even" r:id="rId18"/>
      <w:footerReference w:type="default" r:id="rId19"/>
      <w:pgSz w:w="12242" w:h="15842" w:code="1"/>
      <w:pgMar w:top="1701" w:right="1701" w:bottom="1701" w:left="1701" w:header="426" w:footer="79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433585" w14:textId="77777777" w:rsidR="0079240E" w:rsidRDefault="0079240E">
      <w:r>
        <w:separator/>
      </w:r>
    </w:p>
  </w:endnote>
  <w:endnote w:type="continuationSeparator" w:id="0">
    <w:p w14:paraId="07D7D90F" w14:textId="77777777" w:rsidR="0079240E" w:rsidRDefault="00792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F66EFD" w14:textId="77777777" w:rsidR="002247E2" w:rsidRDefault="002247E2" w:rsidP="00CB3EE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20CAF90" w14:textId="77777777" w:rsidR="002247E2" w:rsidRDefault="002247E2" w:rsidP="002247E2">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89"/>
      <w:gridCol w:w="3189"/>
      <w:gridCol w:w="3190"/>
    </w:tblGrid>
    <w:tr w:rsidR="00ED1349" w:rsidRPr="005947CE" w14:paraId="094A4AFC" w14:textId="77777777">
      <w:tc>
        <w:tcPr>
          <w:tcW w:w="3189" w:type="dxa"/>
          <w:tcBorders>
            <w:bottom w:val="single" w:sz="6" w:space="0" w:color="auto"/>
          </w:tcBorders>
        </w:tcPr>
        <w:p w14:paraId="5731F171" w14:textId="77777777" w:rsidR="00ED1349" w:rsidRPr="005947CE" w:rsidRDefault="00ED1349" w:rsidP="00DD40F0">
          <w:pPr>
            <w:numPr>
              <w:ilvl w:val="12"/>
              <w:numId w:val="0"/>
            </w:numPr>
            <w:spacing w:before="80"/>
            <w:jc w:val="both"/>
            <w:rPr>
              <w:lang w:val="es-ES_tradnl"/>
            </w:rPr>
          </w:pPr>
          <w:r w:rsidRPr="005947CE">
            <w:rPr>
              <w:b/>
              <w:lang w:val="es-ES_tradnl"/>
            </w:rPr>
            <w:t>Elaboró:</w:t>
          </w:r>
          <w:r w:rsidRPr="005947CE">
            <w:rPr>
              <w:lang w:val="es-ES_tradnl"/>
            </w:rPr>
            <w:t xml:space="preserve"> </w:t>
          </w:r>
          <w:r w:rsidR="00DD40F0">
            <w:rPr>
              <w:lang w:val="es-ES_tradnl"/>
            </w:rPr>
            <w:t>Pilar Sánchez</w:t>
          </w:r>
        </w:p>
      </w:tc>
      <w:tc>
        <w:tcPr>
          <w:tcW w:w="3189" w:type="dxa"/>
          <w:tcBorders>
            <w:bottom w:val="single" w:sz="6" w:space="0" w:color="auto"/>
          </w:tcBorders>
        </w:tcPr>
        <w:p w14:paraId="3208713D" w14:textId="77777777" w:rsidR="00ED1349" w:rsidRPr="005947CE" w:rsidRDefault="00ED1349" w:rsidP="00121BA6">
          <w:pPr>
            <w:numPr>
              <w:ilvl w:val="12"/>
              <w:numId w:val="0"/>
            </w:numPr>
            <w:spacing w:before="80"/>
            <w:jc w:val="both"/>
            <w:rPr>
              <w:lang w:val="es-ES_tradnl"/>
            </w:rPr>
          </w:pPr>
          <w:r w:rsidRPr="005947CE">
            <w:rPr>
              <w:b/>
              <w:lang w:val="es-ES_tradnl"/>
            </w:rPr>
            <w:t>Revisó</w:t>
          </w:r>
          <w:r w:rsidRPr="005947CE">
            <w:rPr>
              <w:lang w:val="es-ES_tradnl"/>
            </w:rPr>
            <w:t xml:space="preserve">: </w:t>
          </w:r>
          <w:r w:rsidR="00DF44B5" w:rsidRPr="005947CE">
            <w:rPr>
              <w:lang w:val="es-ES_tradnl"/>
            </w:rPr>
            <w:t xml:space="preserve"> </w:t>
          </w:r>
          <w:r w:rsidR="00DD40F0" w:rsidRPr="005947CE">
            <w:rPr>
              <w:lang w:val="es-ES_tradnl"/>
            </w:rPr>
            <w:t xml:space="preserve">Guillermo E. </w:t>
          </w:r>
          <w:proofErr w:type="spellStart"/>
          <w:r w:rsidR="00DD40F0" w:rsidRPr="005947CE">
            <w:rPr>
              <w:lang w:val="es-ES_tradnl"/>
            </w:rPr>
            <w:t>Flètcher</w:t>
          </w:r>
          <w:proofErr w:type="spellEnd"/>
        </w:p>
      </w:tc>
      <w:tc>
        <w:tcPr>
          <w:tcW w:w="3190" w:type="dxa"/>
          <w:tcBorders>
            <w:bottom w:val="single" w:sz="6" w:space="0" w:color="auto"/>
          </w:tcBorders>
        </w:tcPr>
        <w:p w14:paraId="08ED0E4D" w14:textId="77777777" w:rsidR="00ED1349" w:rsidRPr="005947CE" w:rsidRDefault="00ED1349" w:rsidP="00121BA6">
          <w:pPr>
            <w:numPr>
              <w:ilvl w:val="12"/>
              <w:numId w:val="0"/>
            </w:numPr>
            <w:spacing w:before="80"/>
            <w:jc w:val="both"/>
            <w:rPr>
              <w:lang w:val="es-ES_tradnl"/>
            </w:rPr>
          </w:pPr>
          <w:r w:rsidRPr="005947CE">
            <w:rPr>
              <w:b/>
              <w:lang w:val="es-ES_tradnl"/>
            </w:rPr>
            <w:t>Aprobó:</w:t>
          </w:r>
          <w:r w:rsidRPr="005947CE">
            <w:rPr>
              <w:lang w:val="es-ES_tradnl"/>
            </w:rPr>
            <w:t xml:space="preserve"> </w:t>
          </w:r>
          <w:r w:rsidR="00DF44B5" w:rsidRPr="005947CE">
            <w:rPr>
              <w:lang w:val="es-ES_tradnl"/>
            </w:rPr>
            <w:t xml:space="preserve"> </w:t>
          </w:r>
          <w:r w:rsidR="00DD40F0">
            <w:rPr>
              <w:lang w:val="es-ES_tradnl"/>
            </w:rPr>
            <w:t>Norberto Lozada</w:t>
          </w:r>
        </w:p>
      </w:tc>
    </w:tr>
    <w:tr w:rsidR="00ED1349" w:rsidRPr="005947CE" w14:paraId="2076BAE5" w14:textId="77777777">
      <w:tc>
        <w:tcPr>
          <w:tcW w:w="3189" w:type="dxa"/>
          <w:tcBorders>
            <w:top w:val="single" w:sz="6" w:space="0" w:color="auto"/>
            <w:bottom w:val="single" w:sz="6" w:space="0" w:color="auto"/>
          </w:tcBorders>
        </w:tcPr>
        <w:p w14:paraId="022B6311" w14:textId="77777777" w:rsidR="00ED1349" w:rsidRPr="005947CE" w:rsidRDefault="00ED1349" w:rsidP="00DD40F0">
          <w:pPr>
            <w:numPr>
              <w:ilvl w:val="12"/>
              <w:numId w:val="0"/>
            </w:numPr>
            <w:spacing w:before="80"/>
            <w:jc w:val="both"/>
            <w:rPr>
              <w:lang w:val="es-ES_tradnl"/>
            </w:rPr>
          </w:pPr>
          <w:r w:rsidRPr="005947CE">
            <w:rPr>
              <w:b/>
              <w:lang w:val="es-ES_tradnl"/>
            </w:rPr>
            <w:t>Cargo:</w:t>
          </w:r>
          <w:r w:rsidRPr="005947CE">
            <w:rPr>
              <w:lang w:val="es-ES_tradnl"/>
            </w:rPr>
            <w:t xml:space="preserve"> </w:t>
          </w:r>
          <w:r w:rsidR="00663832">
            <w:rPr>
              <w:lang w:val="es-ES_tradnl"/>
            </w:rPr>
            <w:t>Secretaria General</w:t>
          </w:r>
          <w:r w:rsidR="00DD40F0">
            <w:rPr>
              <w:lang w:val="es-ES_tradnl"/>
            </w:rPr>
            <w:t xml:space="preserve"> Coordinación SGC</w:t>
          </w:r>
        </w:p>
      </w:tc>
      <w:tc>
        <w:tcPr>
          <w:tcW w:w="3189" w:type="dxa"/>
          <w:tcBorders>
            <w:top w:val="single" w:sz="6" w:space="0" w:color="auto"/>
            <w:bottom w:val="single" w:sz="6" w:space="0" w:color="auto"/>
          </w:tcBorders>
        </w:tcPr>
        <w:p w14:paraId="55843B85" w14:textId="77777777" w:rsidR="00ED1349" w:rsidRPr="005947CE" w:rsidRDefault="00ED1349" w:rsidP="00121BA6">
          <w:pPr>
            <w:numPr>
              <w:ilvl w:val="12"/>
              <w:numId w:val="0"/>
            </w:numPr>
            <w:spacing w:before="80"/>
            <w:jc w:val="both"/>
            <w:rPr>
              <w:lang w:val="es-ES_tradnl"/>
            </w:rPr>
          </w:pPr>
          <w:r w:rsidRPr="005947CE">
            <w:rPr>
              <w:b/>
              <w:lang w:val="es-ES_tradnl"/>
            </w:rPr>
            <w:t>Cargo:</w:t>
          </w:r>
          <w:r w:rsidRPr="005947CE">
            <w:rPr>
              <w:lang w:val="es-ES_tradnl"/>
            </w:rPr>
            <w:t xml:space="preserve"> </w:t>
          </w:r>
          <w:r w:rsidR="00DF44B5" w:rsidRPr="005947CE">
            <w:rPr>
              <w:lang w:val="es-ES_tradnl"/>
            </w:rPr>
            <w:t xml:space="preserve"> </w:t>
          </w:r>
          <w:r w:rsidR="00DD40F0">
            <w:rPr>
              <w:lang w:val="es-ES_tradnl"/>
            </w:rPr>
            <w:t>Consultor</w:t>
          </w:r>
        </w:p>
      </w:tc>
      <w:tc>
        <w:tcPr>
          <w:tcW w:w="3190" w:type="dxa"/>
          <w:tcBorders>
            <w:top w:val="single" w:sz="6" w:space="0" w:color="auto"/>
            <w:bottom w:val="single" w:sz="6" w:space="0" w:color="auto"/>
          </w:tcBorders>
        </w:tcPr>
        <w:p w14:paraId="4CEC4DEF" w14:textId="77777777" w:rsidR="00ED1349" w:rsidRPr="00DA7311" w:rsidRDefault="00ED1349" w:rsidP="00121BA6">
          <w:pPr>
            <w:pStyle w:val="Encabezado"/>
            <w:numPr>
              <w:ilvl w:val="12"/>
              <w:numId w:val="0"/>
            </w:numPr>
            <w:tabs>
              <w:tab w:val="clear" w:pos="4252"/>
              <w:tab w:val="clear" w:pos="8504"/>
            </w:tabs>
            <w:spacing w:before="80"/>
            <w:jc w:val="both"/>
            <w:rPr>
              <w:rFonts w:cs="Arial"/>
              <w:lang w:val="es-ES_tradnl"/>
            </w:rPr>
          </w:pPr>
          <w:r w:rsidRPr="00DA7311">
            <w:rPr>
              <w:rFonts w:cs="Arial"/>
              <w:b/>
              <w:lang w:val="es-ES_tradnl"/>
            </w:rPr>
            <w:t xml:space="preserve">Cargo: </w:t>
          </w:r>
          <w:r w:rsidR="00DF44B5" w:rsidRPr="00DA7311">
            <w:rPr>
              <w:rFonts w:cs="Arial"/>
              <w:lang w:val="es-ES_tradnl"/>
            </w:rPr>
            <w:t xml:space="preserve"> </w:t>
          </w:r>
          <w:r w:rsidR="00DD40F0" w:rsidRPr="00DA7311">
            <w:rPr>
              <w:rFonts w:cs="Arial"/>
              <w:lang w:val="es-ES_tradnl"/>
            </w:rPr>
            <w:t>Gerente</w:t>
          </w:r>
        </w:p>
      </w:tc>
    </w:tr>
  </w:tbl>
  <w:p w14:paraId="05EC9A58" w14:textId="77777777" w:rsidR="00ED1349" w:rsidRDefault="00ED1349">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BFDCB0" w14:textId="77777777" w:rsidR="0079240E" w:rsidRDefault="0079240E">
      <w:r>
        <w:separator/>
      </w:r>
    </w:p>
  </w:footnote>
  <w:footnote w:type="continuationSeparator" w:id="0">
    <w:p w14:paraId="1C772EE4" w14:textId="77777777" w:rsidR="0079240E" w:rsidRDefault="007924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05" w:type="dxa"/>
      <w:jc w:val="center"/>
      <w:tblCellMar>
        <w:left w:w="70" w:type="dxa"/>
        <w:right w:w="70" w:type="dxa"/>
      </w:tblCellMar>
      <w:tblLook w:val="04A0" w:firstRow="1" w:lastRow="0" w:firstColumn="1" w:lastColumn="0" w:noHBand="0" w:noVBand="1"/>
    </w:tblPr>
    <w:tblGrid>
      <w:gridCol w:w="2058"/>
      <w:gridCol w:w="5309"/>
      <w:gridCol w:w="3338"/>
    </w:tblGrid>
    <w:tr w:rsidR="0033549E" w:rsidRPr="003D7AB0" w14:paraId="45B0F901" w14:textId="77777777" w:rsidTr="003D7AB0">
      <w:trPr>
        <w:trHeight w:val="215"/>
        <w:jc w:val="center"/>
      </w:trPr>
      <w:tc>
        <w:tcPr>
          <w:tcW w:w="2058" w:type="dxa"/>
          <w:vMerge w:val="restart"/>
        </w:tcPr>
        <w:p>
          <w:r>
            <w:rPr>
              <w:rFonts w:ascii="Times New Roman" w:hAnsi="Times New Roman"/>
              <w:sz w:val="24"/>
            </w:rPr>
          </w:r>
        </w:p>
      </w:tc>
      <w:tc>
        <w:tcPr>
          <w:tcW w:w="5309" w:type="dxa"/>
          <w:vMerge w:val="restart"/>
          <w:vAlign w:val="center"/>
        </w:tcPr>
        <w:p w14:paraId="7571B284" w14:textId="77777777" w:rsidR="0033549E" w:rsidRPr="00577233" w:rsidRDefault="0033549E" w:rsidP="0033549E">
          <w:pPr>
            <w:pStyle w:val="Encabezado"/>
            <w:jc w:val="center"/>
            <w:rPr>
              <w:rFonts w:cs="Arial"/>
              <w:sz w:val="24"/>
              <w:szCs w:val="24"/>
            </w:rPr>
          </w:pPr>
          <w:r>
            <w:rPr>
              <w:rFonts w:ascii="Times New Roman" w:hAnsi="Times New Roman"/>
              <w:sz w:val="24"/>
            </w:rPr>
            <w:t>PROCEDIMIENTO PARA LA CONTRATACIÓN Y EVALUACIÓN DE PROVEEDORES Y CONTRATISTAS</w:t>
          </w:r>
        </w:p>
      </w:tc>
      <w:tc>
        <w:tcPr>
          <w:tcW w:w="3338" w:type="dxa"/>
        </w:tcPr>
        <w:p>
          <w:r>
            <w:rPr/>
            <w:t>Fecha: 01/02/2026</w:t>
          </w:r>
        </w:p>
      </w:tc>
    </w:tr>
    <w:tr w:rsidR="0033549E" w:rsidRPr="003D7AB0" w14:paraId="1A32C1F4" w14:textId="77777777" w:rsidTr="003D7AB0">
      <w:tblPrEx>
        <w:tblCellMar>
          <w:left w:w="108" w:type="dxa"/>
          <w:right w:w="108" w:type="dxa"/>
        </w:tblCellMar>
      </w:tblPrEx>
      <w:trPr>
        <w:trHeight w:val="235"/>
        <w:jc w:val="center"/>
      </w:trPr>
      <w:tc>
        <w:tcPr>
          <w:tcW w:w="2058" w:type="dxa"/>
          <w:vMerge/>
        </w:tcPr>
        <w:p w14:paraId="314D6DEF" w14:textId="77777777" w:rsidR="0033549E" w:rsidRPr="003D7AB0" w:rsidRDefault="0033549E" w:rsidP="0033549E">
          <w:pPr>
            <w:pStyle w:val="Encabezado"/>
            <w:rPr>
              <w:rFonts w:cs="Arial"/>
              <w:sz w:val="24"/>
              <w:szCs w:val="24"/>
            </w:rPr>
          </w:pPr>
        </w:p>
      </w:tc>
      <w:tc>
        <w:tcPr>
          <w:tcW w:w="5309" w:type="dxa"/>
          <w:vMerge/>
        </w:tcPr>
        <w:p w14:paraId="027F4A1C" w14:textId="77777777" w:rsidR="0033549E" w:rsidRPr="003D7AB0" w:rsidRDefault="0033549E" w:rsidP="0033549E">
          <w:pPr>
            <w:pStyle w:val="Encabezado"/>
            <w:rPr>
              <w:rFonts w:cs="Arial"/>
              <w:sz w:val="24"/>
              <w:szCs w:val="24"/>
            </w:rPr>
          </w:pPr>
        </w:p>
      </w:tc>
      <w:tc>
        <w:tcPr>
          <w:tcW w:w="3338" w:type="dxa"/>
        </w:tcPr>
        <w:p w14:paraId="684AD74E" w14:textId="64744459" w:rsidR="0033549E" w:rsidRPr="003D7AB0" w:rsidRDefault="00622D7A" w:rsidP="0033549E">
          <w:pPr>
            <w:pStyle w:val="Encabezado"/>
            <w:rPr>
              <w:rFonts w:cs="Arial"/>
              <w:b/>
              <w:sz w:val="24"/>
              <w:szCs w:val="24"/>
            </w:rPr>
          </w:pPr>
          <w:r w:rsidRPr="003D7AB0">
            <w:rPr>
              <w:rFonts w:cs="Arial" w:ascii="Times New Roman" w:hAnsi="Times New Roman"/>
              <w:b/>
              <w:sz w:val="24"/>
              <w:szCs w:val="24"/>
            </w:rPr>
            <w:t>Versión: 1</w:t>
          </w:r>
          <w:r w:rsidR="007565D7">
            <w:rPr>
              <w:rFonts w:cs="Arial" w:ascii="Times New Roman" w:hAnsi="Times New Roman"/>
              <w:sz w:val="24"/>
              <w:szCs w:val="24"/>
            </w:rPr>
          </w:r>
        </w:p>
      </w:tc>
    </w:tr>
    <w:tr w:rsidR="0033549E" w:rsidRPr="003D7AB0" w14:paraId="3E097F61" w14:textId="77777777" w:rsidTr="003D7AB0">
      <w:tblPrEx>
        <w:tblCellMar>
          <w:left w:w="108" w:type="dxa"/>
          <w:right w:w="108" w:type="dxa"/>
        </w:tblCellMar>
      </w:tblPrEx>
      <w:trPr>
        <w:trHeight w:val="253"/>
        <w:jc w:val="center"/>
      </w:trPr>
      <w:tc>
        <w:tcPr>
          <w:tcW w:w="2058" w:type="dxa"/>
          <w:vMerge/>
        </w:tcPr>
        <w:p w14:paraId="2847665D" w14:textId="77777777" w:rsidR="0033549E" w:rsidRPr="003D7AB0" w:rsidRDefault="0033549E" w:rsidP="0033549E">
          <w:pPr>
            <w:pStyle w:val="Encabezado"/>
            <w:rPr>
              <w:rFonts w:cs="Arial"/>
              <w:sz w:val="24"/>
              <w:szCs w:val="24"/>
            </w:rPr>
          </w:pPr>
        </w:p>
      </w:tc>
      <w:tc>
        <w:tcPr>
          <w:tcW w:w="5309" w:type="dxa"/>
          <w:vMerge/>
        </w:tcPr>
        <w:p w14:paraId="562EC484" w14:textId="77777777" w:rsidR="0033549E" w:rsidRPr="003D7AB0" w:rsidRDefault="0033549E" w:rsidP="0033549E">
          <w:pPr>
            <w:pStyle w:val="Encabezado"/>
            <w:rPr>
              <w:rFonts w:cs="Arial"/>
              <w:sz w:val="24"/>
              <w:szCs w:val="24"/>
            </w:rPr>
          </w:pPr>
        </w:p>
      </w:tc>
      <w:tc>
        <w:tcPr>
          <w:tcW w:w="3338" w:type="dxa"/>
        </w:tcPr>
        <w:p w14:paraId="5B35E7C6" w14:textId="0AED3E19" w:rsidR="0033549E" w:rsidRPr="003D7AB0" w:rsidRDefault="003D7AB0" w:rsidP="003D7AB0">
          <w:pPr>
            <w:pStyle w:val="Encabezado"/>
            <w:rPr>
              <w:rFonts w:cs="Arial"/>
              <w:sz w:val="24"/>
              <w:szCs w:val="24"/>
            </w:rPr>
          </w:pPr>
          <w:r>
            <w:rPr>
              <w:rFonts w:ascii="Times New Roman" w:hAnsi="Times New Roman"/>
              <w:sz w:val="24"/>
            </w:rPr>
            <w:t>Código: FG-FOR-SST-74</w:t>
          </w:r>
        </w:p>
      </w:tc>
    </w:tr>
  </w:tbl>
  <w:p w14:paraId="0D688E06" w14:textId="77777777" w:rsidR="00877657" w:rsidRDefault="00877657">
    <w:pPr>
      <w:pStyle w:val="Encabezado"/>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49" w:type="dxa"/>
      <w:tblInd w:w="-781"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1"/>
      <w:gridCol w:w="4252"/>
      <w:gridCol w:w="2027"/>
      <w:gridCol w:w="1659"/>
    </w:tblGrid>
    <w:tr w:rsidR="002B1AE9" w:rsidRPr="005947CE" w14:paraId="63B9F6DC" w14:textId="77777777" w:rsidTr="00800C7B">
      <w:trPr>
        <w:cantSplit/>
        <w:trHeight w:val="431"/>
      </w:trPr>
      <w:tc>
        <w:tcPr>
          <w:tcW w:w="2411" w:type="dxa"/>
          <w:vMerge w:val="restart"/>
          <w:tcBorders>
            <w:top w:val="double" w:sz="4" w:space="0" w:color="auto"/>
          </w:tcBorders>
          <w:vAlign w:val="center"/>
        </w:tcPr>
        <w:p w14:paraId="27CCE37F" w14:textId="77777777" w:rsidR="002B1AE9" w:rsidRPr="00DA7311" w:rsidRDefault="00F64DC4" w:rsidP="00800C7B">
          <w:pPr>
            <w:pStyle w:val="Encabezado"/>
            <w:ind w:right="360"/>
            <w:rPr>
              <w:rFonts w:cs="Arial"/>
              <w:b/>
            </w:rPr>
          </w:pPr>
          <w:r>
            <w:rPr>
              <w:rFonts w:cs="Arial"/>
              <w:b/>
              <w:noProof/>
              <w:lang w:val="es-CO" w:eastAsia="es-CO"/>
            </w:rPr>
            <w:drawing>
              <wp:inline distT="0" distB="0" distL="0" distR="0" wp14:anchorId="46D5D3BB" wp14:editId="14287684">
                <wp:extent cx="616585" cy="715645"/>
                <wp:effectExtent l="0" t="0" r="0" b="8255"/>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6585" cy="715645"/>
                        </a:xfrm>
                        <a:prstGeom prst="rect">
                          <a:avLst/>
                        </a:prstGeom>
                        <a:noFill/>
                        <a:ln>
                          <a:noFill/>
                        </a:ln>
                      </pic:spPr>
                    </pic:pic>
                  </a:graphicData>
                </a:graphic>
              </wp:inline>
            </w:drawing>
          </w:r>
        </w:p>
      </w:tc>
      <w:tc>
        <w:tcPr>
          <w:tcW w:w="4252" w:type="dxa"/>
          <w:vMerge w:val="restart"/>
          <w:tcBorders>
            <w:top w:val="double" w:sz="4" w:space="0" w:color="auto"/>
          </w:tcBorders>
          <w:vAlign w:val="center"/>
        </w:tcPr>
        <w:p w14:paraId="7A4040C5" w14:textId="77777777" w:rsidR="002B1AE9" w:rsidRPr="00DA7311" w:rsidRDefault="00800C7B">
          <w:pPr>
            <w:pStyle w:val="Encabezado"/>
            <w:jc w:val="center"/>
            <w:rPr>
              <w:rFonts w:cs="Arial"/>
              <w:b/>
              <w:i/>
            </w:rPr>
          </w:pPr>
          <w:r w:rsidRPr="00DA7311">
            <w:rPr>
              <w:rFonts w:cs="Arial"/>
              <w:b/>
              <w:i/>
            </w:rPr>
            <w:t>TITULO</w:t>
          </w:r>
        </w:p>
      </w:tc>
      <w:tc>
        <w:tcPr>
          <w:tcW w:w="2027" w:type="dxa"/>
          <w:tcBorders>
            <w:top w:val="double" w:sz="4" w:space="0" w:color="auto"/>
            <w:bottom w:val="single" w:sz="4" w:space="0" w:color="auto"/>
          </w:tcBorders>
          <w:vAlign w:val="center"/>
        </w:tcPr>
        <w:p w14:paraId="0E01CA45" w14:textId="77777777" w:rsidR="002B1AE9" w:rsidRPr="00DA7311" w:rsidRDefault="00C53220">
          <w:pPr>
            <w:pStyle w:val="Encabezado"/>
            <w:jc w:val="center"/>
            <w:rPr>
              <w:rFonts w:cs="Arial"/>
              <w:b/>
            </w:rPr>
          </w:pPr>
          <w:r w:rsidRPr="00DA7311">
            <w:rPr>
              <w:rFonts w:cs="Arial"/>
              <w:b/>
              <w:snapToGrid w:val="0"/>
            </w:rPr>
            <w:t>Ve</w:t>
          </w:r>
          <w:r w:rsidR="00800C7B" w:rsidRPr="00DA7311">
            <w:rPr>
              <w:rFonts w:cs="Arial"/>
              <w:b/>
              <w:snapToGrid w:val="0"/>
            </w:rPr>
            <w:t>rsión No</w:t>
          </w:r>
          <w:r w:rsidR="007D23E1" w:rsidRPr="00DA7311">
            <w:rPr>
              <w:rFonts w:cs="Arial"/>
              <w:b/>
              <w:snapToGrid w:val="0"/>
            </w:rPr>
            <w:t xml:space="preserve">: </w:t>
          </w:r>
        </w:p>
      </w:tc>
      <w:tc>
        <w:tcPr>
          <w:tcW w:w="1659" w:type="dxa"/>
          <w:vMerge w:val="restart"/>
          <w:tcBorders>
            <w:top w:val="double" w:sz="4" w:space="0" w:color="auto"/>
          </w:tcBorders>
          <w:vAlign w:val="center"/>
        </w:tcPr>
        <w:p w14:paraId="75B9608D" w14:textId="77777777" w:rsidR="002B1AE9" w:rsidRPr="00DA7311" w:rsidRDefault="002B1AE9">
          <w:pPr>
            <w:pStyle w:val="Encabezado"/>
            <w:jc w:val="center"/>
            <w:rPr>
              <w:rFonts w:cs="Arial"/>
              <w:b/>
            </w:rPr>
          </w:pPr>
          <w:r w:rsidRPr="00DA7311">
            <w:rPr>
              <w:rFonts w:cs="Arial"/>
              <w:b/>
            </w:rPr>
            <w:t xml:space="preserve">Página </w:t>
          </w:r>
          <w:r w:rsidRPr="00DA7311">
            <w:rPr>
              <w:rFonts w:cs="Arial"/>
              <w:b/>
            </w:rPr>
            <w:fldChar w:fldCharType="begin"/>
          </w:r>
          <w:r w:rsidRPr="00DA7311">
            <w:rPr>
              <w:rFonts w:cs="Arial"/>
              <w:b/>
            </w:rPr>
            <w:instrText xml:space="preserve"> PAGE </w:instrText>
          </w:r>
          <w:r w:rsidRPr="00DA7311">
            <w:rPr>
              <w:rFonts w:cs="Arial"/>
              <w:b/>
            </w:rPr>
            <w:fldChar w:fldCharType="separate"/>
          </w:r>
          <w:r w:rsidR="00800C7B" w:rsidRPr="00DA7311">
            <w:rPr>
              <w:rFonts w:cs="Arial"/>
              <w:b/>
              <w:noProof/>
            </w:rPr>
            <w:t>1</w:t>
          </w:r>
          <w:r w:rsidRPr="00DA7311">
            <w:rPr>
              <w:rFonts w:cs="Arial"/>
              <w:b/>
            </w:rPr>
            <w:fldChar w:fldCharType="end"/>
          </w:r>
          <w:r w:rsidRPr="00DA7311">
            <w:rPr>
              <w:rFonts w:cs="Arial"/>
              <w:b/>
            </w:rPr>
            <w:t xml:space="preserve"> de </w:t>
          </w:r>
          <w:r w:rsidRPr="00DA7311">
            <w:rPr>
              <w:rFonts w:cs="Arial"/>
              <w:b/>
            </w:rPr>
            <w:fldChar w:fldCharType="begin"/>
          </w:r>
          <w:r w:rsidRPr="00DA7311">
            <w:rPr>
              <w:rFonts w:cs="Arial"/>
              <w:b/>
            </w:rPr>
            <w:instrText xml:space="preserve"> NUMPAGES </w:instrText>
          </w:r>
          <w:r w:rsidRPr="00DA7311">
            <w:rPr>
              <w:rFonts w:cs="Arial"/>
              <w:b/>
            </w:rPr>
            <w:fldChar w:fldCharType="separate"/>
          </w:r>
          <w:r w:rsidR="00D875C5">
            <w:rPr>
              <w:rFonts w:cs="Arial"/>
              <w:b/>
              <w:noProof/>
            </w:rPr>
            <w:t>4</w:t>
          </w:r>
          <w:r w:rsidRPr="00DA7311">
            <w:rPr>
              <w:rFonts w:cs="Arial"/>
              <w:b/>
            </w:rPr>
            <w:fldChar w:fldCharType="end"/>
          </w:r>
        </w:p>
      </w:tc>
    </w:tr>
    <w:tr w:rsidR="002B1AE9" w:rsidRPr="005947CE" w14:paraId="782CFBC6" w14:textId="77777777" w:rsidTr="00800C7B">
      <w:trPr>
        <w:cantSplit/>
        <w:trHeight w:val="431"/>
      </w:trPr>
      <w:tc>
        <w:tcPr>
          <w:tcW w:w="2411" w:type="dxa"/>
          <w:vMerge/>
          <w:vAlign w:val="center"/>
        </w:tcPr>
        <w:p w14:paraId="704036A7" w14:textId="77777777" w:rsidR="002B1AE9" w:rsidRPr="00DA7311" w:rsidRDefault="002B1AE9">
          <w:pPr>
            <w:pStyle w:val="Encabezado"/>
            <w:jc w:val="center"/>
            <w:rPr>
              <w:rFonts w:cs="Arial"/>
              <w:b/>
            </w:rPr>
          </w:pPr>
        </w:p>
      </w:tc>
      <w:tc>
        <w:tcPr>
          <w:tcW w:w="4252" w:type="dxa"/>
          <w:vMerge/>
          <w:vAlign w:val="center"/>
        </w:tcPr>
        <w:p w14:paraId="6A7D919D" w14:textId="77777777" w:rsidR="002B1AE9" w:rsidRPr="00DA7311" w:rsidRDefault="002B1AE9">
          <w:pPr>
            <w:pStyle w:val="Encabezado"/>
            <w:jc w:val="center"/>
            <w:rPr>
              <w:rFonts w:cs="Arial"/>
              <w:b/>
            </w:rPr>
          </w:pPr>
        </w:p>
      </w:tc>
      <w:tc>
        <w:tcPr>
          <w:tcW w:w="2027" w:type="dxa"/>
          <w:tcBorders>
            <w:top w:val="single" w:sz="4" w:space="0" w:color="auto"/>
          </w:tcBorders>
          <w:vAlign w:val="center"/>
        </w:tcPr>
        <w:p w14:paraId="6E481211" w14:textId="77777777" w:rsidR="002B1AE9" w:rsidRPr="00DA7311" w:rsidRDefault="00C53220" w:rsidP="00800C7B">
          <w:pPr>
            <w:pStyle w:val="Encabezado"/>
            <w:jc w:val="center"/>
            <w:rPr>
              <w:rFonts w:cs="Arial"/>
              <w:b/>
              <w:snapToGrid w:val="0"/>
            </w:rPr>
          </w:pPr>
          <w:r w:rsidRPr="00DA7311">
            <w:rPr>
              <w:rFonts w:cs="Arial"/>
              <w:b/>
            </w:rPr>
            <w:t>Fecha de vigencia:</w:t>
          </w:r>
          <w:r w:rsidR="002B1AE9" w:rsidRPr="00DA7311">
            <w:rPr>
              <w:rFonts w:cs="Arial"/>
              <w:b/>
            </w:rPr>
            <w:t xml:space="preserve"> </w:t>
          </w:r>
        </w:p>
      </w:tc>
      <w:tc>
        <w:tcPr>
          <w:tcW w:w="1659" w:type="dxa"/>
          <w:vMerge/>
          <w:vAlign w:val="center"/>
        </w:tcPr>
        <w:p w14:paraId="5DEA14CE" w14:textId="77777777" w:rsidR="002B1AE9" w:rsidRPr="00DA7311" w:rsidRDefault="002B1AE9">
          <w:pPr>
            <w:pStyle w:val="Encabezado"/>
            <w:jc w:val="center"/>
            <w:rPr>
              <w:rFonts w:cs="Arial"/>
              <w:b/>
            </w:rPr>
          </w:pPr>
        </w:p>
      </w:tc>
    </w:tr>
    <w:tr w:rsidR="002B1AE9" w:rsidRPr="005947CE" w14:paraId="62FA423A" w14:textId="77777777" w:rsidTr="00800C7B">
      <w:trPr>
        <w:cantSplit/>
        <w:trHeight w:val="431"/>
      </w:trPr>
      <w:tc>
        <w:tcPr>
          <w:tcW w:w="2411" w:type="dxa"/>
          <w:vMerge/>
          <w:tcBorders>
            <w:bottom w:val="double" w:sz="4" w:space="0" w:color="auto"/>
          </w:tcBorders>
        </w:tcPr>
        <w:p w14:paraId="70C3CC12" w14:textId="77777777" w:rsidR="002B1AE9" w:rsidRPr="00DA7311" w:rsidRDefault="002B1AE9">
          <w:pPr>
            <w:pStyle w:val="Encabezado"/>
            <w:rPr>
              <w:rFonts w:cs="Arial"/>
              <w:b/>
            </w:rPr>
          </w:pPr>
        </w:p>
      </w:tc>
      <w:tc>
        <w:tcPr>
          <w:tcW w:w="4252" w:type="dxa"/>
          <w:vMerge/>
          <w:tcBorders>
            <w:bottom w:val="double" w:sz="4" w:space="0" w:color="auto"/>
          </w:tcBorders>
        </w:tcPr>
        <w:p w14:paraId="2278B32B" w14:textId="77777777" w:rsidR="002B1AE9" w:rsidRPr="00DA7311" w:rsidRDefault="002B1AE9">
          <w:pPr>
            <w:pStyle w:val="Encabezado"/>
            <w:jc w:val="center"/>
            <w:rPr>
              <w:rFonts w:cs="Arial"/>
              <w:b/>
            </w:rPr>
          </w:pPr>
        </w:p>
      </w:tc>
      <w:tc>
        <w:tcPr>
          <w:tcW w:w="2027" w:type="dxa"/>
          <w:tcBorders>
            <w:bottom w:val="double" w:sz="4" w:space="0" w:color="auto"/>
          </w:tcBorders>
          <w:vAlign w:val="center"/>
        </w:tcPr>
        <w:p w14:paraId="0B7E505E" w14:textId="77777777" w:rsidR="00B21770" w:rsidRPr="00DA7311" w:rsidRDefault="00B21770">
          <w:pPr>
            <w:pStyle w:val="Encabezado"/>
            <w:jc w:val="center"/>
            <w:rPr>
              <w:rFonts w:cs="Arial"/>
              <w:b/>
            </w:rPr>
          </w:pPr>
          <w:r w:rsidRPr="00DA7311">
            <w:rPr>
              <w:rFonts w:cs="Arial"/>
              <w:b/>
            </w:rPr>
            <w:t>Responsable:</w:t>
          </w:r>
        </w:p>
        <w:p w14:paraId="07DDCE2A" w14:textId="77777777" w:rsidR="002B1AE9" w:rsidRPr="00DA7311" w:rsidRDefault="002B1AE9">
          <w:pPr>
            <w:pStyle w:val="Encabezado"/>
            <w:jc w:val="center"/>
            <w:rPr>
              <w:rFonts w:cs="Arial"/>
              <w:b/>
            </w:rPr>
          </w:pPr>
        </w:p>
      </w:tc>
      <w:tc>
        <w:tcPr>
          <w:tcW w:w="1659" w:type="dxa"/>
          <w:tcBorders>
            <w:bottom w:val="double" w:sz="4" w:space="0" w:color="auto"/>
          </w:tcBorders>
          <w:vAlign w:val="center"/>
        </w:tcPr>
        <w:p w14:paraId="633AD495" w14:textId="77777777" w:rsidR="002B1AE9" w:rsidRPr="00DA7311" w:rsidRDefault="00A12C66" w:rsidP="00800C7B">
          <w:pPr>
            <w:pStyle w:val="Encabezado"/>
            <w:jc w:val="center"/>
            <w:rPr>
              <w:rFonts w:cs="Arial"/>
              <w:b/>
              <w:lang w:val="es-ES_tradnl"/>
            </w:rPr>
          </w:pPr>
          <w:r w:rsidRPr="00DA7311">
            <w:rPr>
              <w:rFonts w:cs="Arial"/>
              <w:b/>
            </w:rPr>
            <w:t>TELL</w:t>
          </w:r>
          <w:r w:rsidR="005947CE" w:rsidRPr="00DA7311">
            <w:rPr>
              <w:rFonts w:cs="Arial"/>
              <w:b/>
            </w:rPr>
            <w:t>-SGC</w:t>
          </w:r>
          <w:r w:rsidR="002247E2" w:rsidRPr="00DA7311">
            <w:rPr>
              <w:rFonts w:cs="Arial"/>
              <w:b/>
            </w:rPr>
            <w:t>-</w:t>
          </w:r>
          <w:r w:rsidR="00800C7B" w:rsidRPr="00DA7311">
            <w:rPr>
              <w:rFonts w:cs="Arial"/>
              <w:b/>
            </w:rPr>
            <w:t xml:space="preserve"> </w:t>
          </w:r>
          <w:r w:rsidR="002B1AE9" w:rsidRPr="00DA7311">
            <w:rPr>
              <w:rFonts w:cs="Arial"/>
              <w:b/>
            </w:rPr>
            <w:fldChar w:fldCharType="begin"/>
          </w:r>
          <w:r w:rsidR="002B1AE9" w:rsidRPr="00DA7311">
            <w:rPr>
              <w:rFonts w:cs="Arial"/>
              <w:b/>
              <w:lang w:val="es-ES_tradnl"/>
            </w:rPr>
            <w:instrText xml:space="preserve"> ASK TIPO "Tipo de documento" \* MERGEFORMAT </w:instrText>
          </w:r>
          <w:r w:rsidR="002B1AE9" w:rsidRPr="00DA7311">
            <w:rPr>
              <w:rFonts w:cs="Arial"/>
              <w:b/>
            </w:rPr>
            <w:fldChar w:fldCharType="separate"/>
          </w:r>
          <w:r w:rsidR="002B1AE9" w:rsidRPr="00DA7311">
            <w:rPr>
              <w:rFonts w:cs="Arial"/>
              <w:b/>
              <w:lang w:val="es-ES_tradnl"/>
            </w:rPr>
            <w:t>P</w:t>
          </w:r>
          <w:r w:rsidR="002B1AE9" w:rsidRPr="00DA7311">
            <w:rPr>
              <w:rFonts w:cs="Arial"/>
              <w:b/>
            </w:rPr>
            <w:fldChar w:fldCharType="end"/>
          </w:r>
          <w:r w:rsidR="002B1AE9" w:rsidRPr="00DA7311">
            <w:rPr>
              <w:rFonts w:cs="Arial"/>
              <w:b/>
            </w:rPr>
            <w:fldChar w:fldCharType="begin"/>
          </w:r>
          <w:r w:rsidR="002B1AE9" w:rsidRPr="00DA7311">
            <w:rPr>
              <w:rFonts w:cs="Arial"/>
              <w:b/>
              <w:lang w:val="es-ES_tradnl"/>
            </w:rPr>
            <w:instrText xml:space="preserve"> ASK CONSECUTIVO "Consecutivo" \* MERGEFORMAT </w:instrText>
          </w:r>
          <w:r w:rsidR="002B1AE9" w:rsidRPr="00DA7311">
            <w:rPr>
              <w:rFonts w:cs="Arial"/>
              <w:b/>
            </w:rPr>
            <w:fldChar w:fldCharType="separate"/>
          </w:r>
          <w:r w:rsidR="002B1AE9" w:rsidRPr="00DA7311">
            <w:rPr>
              <w:rFonts w:cs="Arial"/>
              <w:b/>
              <w:lang w:val="es-ES_tradnl"/>
            </w:rPr>
            <w:t>001</w:t>
          </w:r>
          <w:r w:rsidR="002B1AE9" w:rsidRPr="00DA7311">
            <w:rPr>
              <w:rFonts w:cs="Arial"/>
              <w:b/>
            </w:rPr>
            <w:fldChar w:fldCharType="end"/>
          </w:r>
        </w:p>
      </w:tc>
    </w:tr>
  </w:tbl>
  <w:p w14:paraId="35CB8CB4" w14:textId="77777777" w:rsidR="002B1AE9" w:rsidRPr="005947CE" w:rsidRDefault="002B1AE9">
    <w:pPr>
      <w:pStyle w:val="Encabezado"/>
      <w:rPr>
        <w:lang w:val="es-ES_tradnl"/>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4"/>
      <w:numFmt w:val="decimal"/>
      <w:lvlText w:val="%1."/>
      <w:legacy w:legacy="1" w:legacySpace="0" w:legacyIndent="360"/>
      <w:lvlJc w:val="left"/>
      <w:pPr>
        <w:ind w:left="0"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pStyle w:val="Ttulo6"/>
      <w:lvlText w:val=""/>
      <w:lvlJc w:val="left"/>
    </w:lvl>
    <w:lvl w:ilvl="6">
      <w:numFmt w:val="none"/>
      <w:pStyle w:val="Ttulo7"/>
      <w:lvlText w:val=""/>
      <w:lvlJc w:val="left"/>
    </w:lvl>
    <w:lvl w:ilvl="7">
      <w:numFmt w:val="none"/>
      <w:pStyle w:val="Ttulo8"/>
      <w:lvlText w:val=""/>
      <w:lvlJc w:val="left"/>
    </w:lvl>
    <w:lvl w:ilvl="8">
      <w:numFmt w:val="none"/>
      <w:pStyle w:val="Ttulo9"/>
      <w:lvlText w:val=""/>
      <w:lvlJc w:val="left"/>
    </w:lvl>
  </w:abstractNum>
  <w:abstractNum w:abstractNumId="1">
    <w:nsid w:val="012E7281"/>
    <w:multiLevelType w:val="hybridMultilevel"/>
    <w:tmpl w:val="1312D5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03D70A2B"/>
    <w:multiLevelType w:val="hybridMultilevel"/>
    <w:tmpl w:val="16949D4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4710903"/>
    <w:multiLevelType w:val="singleLevel"/>
    <w:tmpl w:val="6DEC753C"/>
    <w:lvl w:ilvl="0">
      <w:start w:val="1"/>
      <w:numFmt w:val="bullet"/>
      <w:lvlText w:val=""/>
      <w:lvlJc w:val="left"/>
      <w:pPr>
        <w:tabs>
          <w:tab w:val="num" w:pos="360"/>
        </w:tabs>
        <w:ind w:left="340" w:hanging="340"/>
      </w:pPr>
      <w:rPr>
        <w:rFonts w:ascii="Symbol" w:hAnsi="Symbol" w:hint="default"/>
        <w:b w:val="0"/>
        <w:i w:val="0"/>
        <w:sz w:val="18"/>
      </w:rPr>
    </w:lvl>
  </w:abstractNum>
  <w:abstractNum w:abstractNumId="4">
    <w:nsid w:val="0F1B4198"/>
    <w:multiLevelType w:val="multilevel"/>
    <w:tmpl w:val="D000095A"/>
    <w:lvl w:ilvl="0">
      <w:start w:val="1"/>
      <w:numFmt w:val="decimal"/>
      <w:pStyle w:val="Ttulo1"/>
      <w:lvlText w:val="%1."/>
      <w:lvlJc w:val="left"/>
      <w:pPr>
        <w:ind w:left="644" w:hanging="360"/>
      </w:p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5">
    <w:nsid w:val="15434CFD"/>
    <w:multiLevelType w:val="multilevel"/>
    <w:tmpl w:val="D94A9386"/>
    <w:lvl w:ilvl="0">
      <w:start w:val="5"/>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15FB7A17"/>
    <w:multiLevelType w:val="hybridMultilevel"/>
    <w:tmpl w:val="3CCCAB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1D63267E"/>
    <w:multiLevelType w:val="multilevel"/>
    <w:tmpl w:val="DF4852BA"/>
    <w:lvl w:ilvl="0">
      <w:start w:val="4"/>
      <w:numFmt w:val="decimal"/>
      <w:lvlText w:val="%1"/>
      <w:lvlJc w:val="left"/>
      <w:pPr>
        <w:tabs>
          <w:tab w:val="num" w:pos="360"/>
        </w:tabs>
        <w:ind w:left="360" w:hanging="360"/>
      </w:pPr>
      <w:rPr>
        <w:rFonts w:ascii="Arial" w:hAnsi="Arial" w:hint="default"/>
      </w:rPr>
    </w:lvl>
    <w:lvl w:ilvl="1">
      <w:start w:val="1"/>
      <w:numFmt w:val="decimal"/>
      <w:lvlText w:val="%1.%2"/>
      <w:lvlJc w:val="left"/>
      <w:pPr>
        <w:tabs>
          <w:tab w:val="num" w:pos="720"/>
        </w:tabs>
        <w:ind w:left="720" w:hanging="720"/>
      </w:pPr>
      <w:rPr>
        <w:rFonts w:ascii="Arial" w:hAnsi="Arial" w:hint="default"/>
        <w:b/>
      </w:rPr>
    </w:lvl>
    <w:lvl w:ilvl="2">
      <w:start w:val="1"/>
      <w:numFmt w:val="decimal"/>
      <w:lvlText w:val="%1.%2.%3"/>
      <w:lvlJc w:val="left"/>
      <w:pPr>
        <w:tabs>
          <w:tab w:val="num" w:pos="720"/>
        </w:tabs>
        <w:ind w:left="720" w:hanging="720"/>
      </w:pPr>
      <w:rPr>
        <w:rFonts w:ascii="Arial" w:hAnsi="Arial" w:hint="default"/>
      </w:rPr>
    </w:lvl>
    <w:lvl w:ilvl="3">
      <w:start w:val="1"/>
      <w:numFmt w:val="decimal"/>
      <w:lvlText w:val="%1.%2.%3.%4"/>
      <w:lvlJc w:val="left"/>
      <w:pPr>
        <w:tabs>
          <w:tab w:val="num" w:pos="1080"/>
        </w:tabs>
        <w:ind w:left="1080" w:hanging="1080"/>
      </w:pPr>
      <w:rPr>
        <w:rFonts w:ascii="Arial" w:hAnsi="Arial" w:hint="default"/>
      </w:rPr>
    </w:lvl>
    <w:lvl w:ilvl="4">
      <w:start w:val="1"/>
      <w:numFmt w:val="decimal"/>
      <w:lvlText w:val="%1.%2.%3.%4.%5"/>
      <w:lvlJc w:val="left"/>
      <w:pPr>
        <w:tabs>
          <w:tab w:val="num" w:pos="1440"/>
        </w:tabs>
        <w:ind w:left="1440" w:hanging="1440"/>
      </w:pPr>
      <w:rPr>
        <w:rFonts w:ascii="Arial" w:hAnsi="Arial" w:hint="default"/>
      </w:rPr>
    </w:lvl>
    <w:lvl w:ilvl="5">
      <w:start w:val="1"/>
      <w:numFmt w:val="decimal"/>
      <w:lvlText w:val="%1.%2.%3.%4.%5.%6"/>
      <w:lvlJc w:val="left"/>
      <w:pPr>
        <w:tabs>
          <w:tab w:val="num" w:pos="1440"/>
        </w:tabs>
        <w:ind w:left="1440" w:hanging="1440"/>
      </w:pPr>
      <w:rPr>
        <w:rFonts w:ascii="Arial" w:hAnsi="Arial" w:hint="default"/>
      </w:rPr>
    </w:lvl>
    <w:lvl w:ilvl="6">
      <w:start w:val="1"/>
      <w:numFmt w:val="decimal"/>
      <w:lvlText w:val="%1.%2.%3.%4.%5.%6.%7"/>
      <w:lvlJc w:val="left"/>
      <w:pPr>
        <w:tabs>
          <w:tab w:val="num" w:pos="1800"/>
        </w:tabs>
        <w:ind w:left="1800" w:hanging="1800"/>
      </w:pPr>
      <w:rPr>
        <w:rFonts w:ascii="Arial" w:hAnsi="Arial" w:hint="default"/>
      </w:rPr>
    </w:lvl>
    <w:lvl w:ilvl="7">
      <w:start w:val="1"/>
      <w:numFmt w:val="decimal"/>
      <w:lvlText w:val="%1.%2.%3.%4.%5.%6.%7.%8"/>
      <w:lvlJc w:val="left"/>
      <w:pPr>
        <w:tabs>
          <w:tab w:val="num" w:pos="2160"/>
        </w:tabs>
        <w:ind w:left="2160" w:hanging="2160"/>
      </w:pPr>
      <w:rPr>
        <w:rFonts w:ascii="Arial" w:hAnsi="Arial" w:hint="default"/>
      </w:rPr>
    </w:lvl>
    <w:lvl w:ilvl="8">
      <w:start w:val="1"/>
      <w:numFmt w:val="decimal"/>
      <w:lvlText w:val="%1.%2.%3.%4.%5.%6.%7.%8.%9"/>
      <w:lvlJc w:val="left"/>
      <w:pPr>
        <w:tabs>
          <w:tab w:val="num" w:pos="2160"/>
        </w:tabs>
        <w:ind w:left="2160" w:hanging="2160"/>
      </w:pPr>
      <w:rPr>
        <w:rFonts w:ascii="Arial" w:hAnsi="Arial" w:hint="default"/>
      </w:rPr>
    </w:lvl>
  </w:abstractNum>
  <w:abstractNum w:abstractNumId="8">
    <w:nsid w:val="1EFA2226"/>
    <w:multiLevelType w:val="multilevel"/>
    <w:tmpl w:val="ABAA29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1F6D3E97"/>
    <w:multiLevelType w:val="hybridMultilevel"/>
    <w:tmpl w:val="AB44BC74"/>
    <w:lvl w:ilvl="0" w:tplc="C414C1D8">
      <w:start w:val="1"/>
      <w:numFmt w:val="bullet"/>
      <w:lvlText w:val=""/>
      <w:lvlJc w:val="left"/>
      <w:pPr>
        <w:tabs>
          <w:tab w:val="num" w:pos="717"/>
        </w:tabs>
        <w:ind w:left="697" w:hanging="340"/>
      </w:pPr>
      <w:rPr>
        <w:rFonts w:ascii="Symbol" w:hAnsi="Symbol" w:hint="default"/>
        <w:sz w:val="18"/>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0">
    <w:nsid w:val="216256F7"/>
    <w:multiLevelType w:val="hybridMultilevel"/>
    <w:tmpl w:val="04DCF010"/>
    <w:lvl w:ilvl="0" w:tplc="C414C1D8">
      <w:start w:val="1"/>
      <w:numFmt w:val="bullet"/>
      <w:lvlText w:val=""/>
      <w:lvlJc w:val="left"/>
      <w:pPr>
        <w:tabs>
          <w:tab w:val="num" w:pos="360"/>
        </w:tabs>
        <w:ind w:left="340" w:hanging="340"/>
      </w:pPr>
      <w:rPr>
        <w:rFonts w:ascii="Symbol" w:hAnsi="Symbol"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23F47F57"/>
    <w:multiLevelType w:val="hybridMultilevel"/>
    <w:tmpl w:val="E968E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2F521AA3"/>
    <w:multiLevelType w:val="multilevel"/>
    <w:tmpl w:val="BEB2474C"/>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080" w:hanging="108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440" w:hanging="1440"/>
      </w:pPr>
      <w:rPr>
        <w:rFonts w:hint="default"/>
        <w:b w:val="0"/>
      </w:rPr>
    </w:lvl>
  </w:abstractNum>
  <w:abstractNum w:abstractNumId="13">
    <w:nsid w:val="345E3CC1"/>
    <w:multiLevelType w:val="hybridMultilevel"/>
    <w:tmpl w:val="DEB8DB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34D501E1"/>
    <w:multiLevelType w:val="multilevel"/>
    <w:tmpl w:val="97368F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nsid w:val="35111371"/>
    <w:multiLevelType w:val="hybridMultilevel"/>
    <w:tmpl w:val="008A0A2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371B4B95"/>
    <w:multiLevelType w:val="hybridMultilevel"/>
    <w:tmpl w:val="CC6E349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3FCF16AF"/>
    <w:multiLevelType w:val="multilevel"/>
    <w:tmpl w:val="E132F2BA"/>
    <w:lvl w:ilvl="0">
      <w:start w:val="5"/>
      <w:numFmt w:val="decimal"/>
      <w:lvlText w:val="%1"/>
      <w:lvlJc w:val="left"/>
      <w:pPr>
        <w:tabs>
          <w:tab w:val="num" w:pos="465"/>
        </w:tabs>
        <w:ind w:left="465" w:hanging="465"/>
      </w:pPr>
      <w:rPr>
        <w:rFonts w:hint="default"/>
      </w:rPr>
    </w:lvl>
    <w:lvl w:ilvl="1">
      <w:start w:val="2"/>
      <w:numFmt w:val="decimal"/>
      <w:lvlText w:val="%1.%2"/>
      <w:lvlJc w:val="left"/>
      <w:pPr>
        <w:tabs>
          <w:tab w:val="num" w:pos="465"/>
        </w:tabs>
        <w:ind w:left="465" w:hanging="46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450B79A6"/>
    <w:multiLevelType w:val="hybridMultilevel"/>
    <w:tmpl w:val="6DB8A8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nsid w:val="47776B3E"/>
    <w:multiLevelType w:val="hybridMultilevel"/>
    <w:tmpl w:val="F9EEC3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nsid w:val="499A5EA8"/>
    <w:multiLevelType w:val="hybridMultilevel"/>
    <w:tmpl w:val="5BD8F8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nsid w:val="4A224D7A"/>
    <w:multiLevelType w:val="hybridMultilevel"/>
    <w:tmpl w:val="2D321D0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nsid w:val="4ABB1DD3"/>
    <w:multiLevelType w:val="hybridMultilevel"/>
    <w:tmpl w:val="DA14D102"/>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nsid w:val="5214059A"/>
    <w:multiLevelType w:val="hybridMultilevel"/>
    <w:tmpl w:val="34BEB73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55AB4A4C"/>
    <w:multiLevelType w:val="hybridMultilevel"/>
    <w:tmpl w:val="B1EC33AA"/>
    <w:lvl w:ilvl="0" w:tplc="D2A0E22E">
      <w:start w:val="3"/>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56D97D10"/>
    <w:multiLevelType w:val="hybridMultilevel"/>
    <w:tmpl w:val="1F7C3F2C"/>
    <w:lvl w:ilvl="0" w:tplc="0C0A0017">
      <w:start w:val="1"/>
      <w:numFmt w:val="lowerLetter"/>
      <w:lvlText w:val="%1)"/>
      <w:lvlJc w:val="left"/>
      <w:pPr>
        <w:tabs>
          <w:tab w:val="num" w:pos="717"/>
        </w:tabs>
        <w:ind w:left="697" w:hanging="340"/>
      </w:pPr>
      <w:rPr>
        <w:rFonts w:hint="default"/>
        <w:sz w:val="18"/>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26">
    <w:nsid w:val="5742511C"/>
    <w:multiLevelType w:val="hybridMultilevel"/>
    <w:tmpl w:val="E56CE7C2"/>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nsid w:val="57DA7D61"/>
    <w:multiLevelType w:val="hybridMultilevel"/>
    <w:tmpl w:val="A3CE95D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5CE34221"/>
    <w:multiLevelType w:val="hybridMultilevel"/>
    <w:tmpl w:val="3EF22638"/>
    <w:lvl w:ilvl="0" w:tplc="0C0A0017">
      <w:start w:val="1"/>
      <w:numFmt w:val="lowerLetter"/>
      <w:lvlText w:val="%1)"/>
      <w:lvlJc w:val="left"/>
      <w:pPr>
        <w:tabs>
          <w:tab w:val="num" w:pos="360"/>
        </w:tabs>
        <w:ind w:left="340" w:hanging="340"/>
      </w:pPr>
      <w:rPr>
        <w:rFonts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636C0484"/>
    <w:multiLevelType w:val="hybridMultilevel"/>
    <w:tmpl w:val="D96EFC7A"/>
    <w:lvl w:ilvl="0" w:tplc="0C0A0017">
      <w:start w:val="1"/>
      <w:numFmt w:val="lowerLetter"/>
      <w:lvlText w:val="%1)"/>
      <w:lvlJc w:val="left"/>
      <w:pPr>
        <w:tabs>
          <w:tab w:val="num" w:pos="360"/>
        </w:tabs>
        <w:ind w:left="340" w:hanging="340"/>
      </w:pPr>
      <w:rPr>
        <w:rFonts w:hint="default"/>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nsid w:val="66DB22CA"/>
    <w:multiLevelType w:val="hybridMultilevel"/>
    <w:tmpl w:val="A5C870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nsid w:val="68C2362E"/>
    <w:multiLevelType w:val="hybridMultilevel"/>
    <w:tmpl w:val="8B0AA7D8"/>
    <w:lvl w:ilvl="0" w:tplc="0C0A0017">
      <w:start w:val="1"/>
      <w:numFmt w:val="lowerLetter"/>
      <w:lvlText w:val="%1)"/>
      <w:lvlJc w:val="left"/>
      <w:pPr>
        <w:tabs>
          <w:tab w:val="num" w:pos="717"/>
        </w:tabs>
        <w:ind w:left="697" w:hanging="340"/>
      </w:pPr>
      <w:rPr>
        <w:rFonts w:hint="default"/>
        <w:sz w:val="18"/>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32">
    <w:nsid w:val="6B9F74F1"/>
    <w:multiLevelType w:val="hybridMultilevel"/>
    <w:tmpl w:val="E86C3ED4"/>
    <w:lvl w:ilvl="0" w:tplc="AF282FB6">
      <w:start w:val="3"/>
      <w:numFmt w:val="bullet"/>
      <w:lvlText w:val="-"/>
      <w:lvlJc w:val="left"/>
      <w:pPr>
        <w:ind w:left="360" w:hanging="360"/>
      </w:pPr>
      <w:rPr>
        <w:rFonts w:ascii="Arial" w:eastAsia="Times New Roman" w:hAnsi="Arial" w:cs="Aria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nsid w:val="7E247C9A"/>
    <w:multiLevelType w:val="hybridMultilevel"/>
    <w:tmpl w:val="D5828BEC"/>
    <w:lvl w:ilvl="0" w:tplc="B70A8810">
      <w:start w:val="1"/>
      <w:numFmt w:val="bullet"/>
      <w:lvlText w:val=""/>
      <w:lvlJc w:val="left"/>
      <w:pPr>
        <w:tabs>
          <w:tab w:val="num" w:pos="1247"/>
        </w:tabs>
        <w:ind w:left="1247" w:hanging="283"/>
      </w:pPr>
      <w:rPr>
        <w:rFonts w:ascii="Wingdings" w:hAnsi="Wingdings" w:hint="default"/>
      </w:rPr>
    </w:lvl>
    <w:lvl w:ilvl="1" w:tplc="0C0A0003" w:tentative="1">
      <w:start w:val="1"/>
      <w:numFmt w:val="bullet"/>
      <w:lvlText w:val="o"/>
      <w:lvlJc w:val="left"/>
      <w:pPr>
        <w:tabs>
          <w:tab w:val="num" w:pos="2120"/>
        </w:tabs>
        <w:ind w:left="2120" w:hanging="360"/>
      </w:pPr>
      <w:rPr>
        <w:rFonts w:ascii="Courier New" w:hAnsi="Courier New" w:cs="Courier New" w:hint="default"/>
      </w:rPr>
    </w:lvl>
    <w:lvl w:ilvl="2" w:tplc="0C0A0005" w:tentative="1">
      <w:start w:val="1"/>
      <w:numFmt w:val="bullet"/>
      <w:lvlText w:val=""/>
      <w:lvlJc w:val="left"/>
      <w:pPr>
        <w:tabs>
          <w:tab w:val="num" w:pos="2840"/>
        </w:tabs>
        <w:ind w:left="2840" w:hanging="360"/>
      </w:pPr>
      <w:rPr>
        <w:rFonts w:ascii="Wingdings" w:hAnsi="Wingdings" w:hint="default"/>
      </w:rPr>
    </w:lvl>
    <w:lvl w:ilvl="3" w:tplc="0C0A0001" w:tentative="1">
      <w:start w:val="1"/>
      <w:numFmt w:val="bullet"/>
      <w:lvlText w:val=""/>
      <w:lvlJc w:val="left"/>
      <w:pPr>
        <w:tabs>
          <w:tab w:val="num" w:pos="3560"/>
        </w:tabs>
        <w:ind w:left="3560" w:hanging="360"/>
      </w:pPr>
      <w:rPr>
        <w:rFonts w:ascii="Symbol" w:hAnsi="Symbol" w:hint="default"/>
      </w:rPr>
    </w:lvl>
    <w:lvl w:ilvl="4" w:tplc="0C0A0003" w:tentative="1">
      <w:start w:val="1"/>
      <w:numFmt w:val="bullet"/>
      <w:lvlText w:val="o"/>
      <w:lvlJc w:val="left"/>
      <w:pPr>
        <w:tabs>
          <w:tab w:val="num" w:pos="4280"/>
        </w:tabs>
        <w:ind w:left="4280" w:hanging="360"/>
      </w:pPr>
      <w:rPr>
        <w:rFonts w:ascii="Courier New" w:hAnsi="Courier New" w:cs="Courier New" w:hint="default"/>
      </w:rPr>
    </w:lvl>
    <w:lvl w:ilvl="5" w:tplc="0C0A0005" w:tentative="1">
      <w:start w:val="1"/>
      <w:numFmt w:val="bullet"/>
      <w:lvlText w:val=""/>
      <w:lvlJc w:val="left"/>
      <w:pPr>
        <w:tabs>
          <w:tab w:val="num" w:pos="5000"/>
        </w:tabs>
        <w:ind w:left="5000" w:hanging="360"/>
      </w:pPr>
      <w:rPr>
        <w:rFonts w:ascii="Wingdings" w:hAnsi="Wingdings" w:hint="default"/>
      </w:rPr>
    </w:lvl>
    <w:lvl w:ilvl="6" w:tplc="0C0A0001" w:tentative="1">
      <w:start w:val="1"/>
      <w:numFmt w:val="bullet"/>
      <w:lvlText w:val=""/>
      <w:lvlJc w:val="left"/>
      <w:pPr>
        <w:tabs>
          <w:tab w:val="num" w:pos="5720"/>
        </w:tabs>
        <w:ind w:left="5720" w:hanging="360"/>
      </w:pPr>
      <w:rPr>
        <w:rFonts w:ascii="Symbol" w:hAnsi="Symbol" w:hint="default"/>
      </w:rPr>
    </w:lvl>
    <w:lvl w:ilvl="7" w:tplc="0C0A0003" w:tentative="1">
      <w:start w:val="1"/>
      <w:numFmt w:val="bullet"/>
      <w:lvlText w:val="o"/>
      <w:lvlJc w:val="left"/>
      <w:pPr>
        <w:tabs>
          <w:tab w:val="num" w:pos="6440"/>
        </w:tabs>
        <w:ind w:left="6440" w:hanging="360"/>
      </w:pPr>
      <w:rPr>
        <w:rFonts w:ascii="Courier New" w:hAnsi="Courier New" w:cs="Courier New" w:hint="default"/>
      </w:rPr>
    </w:lvl>
    <w:lvl w:ilvl="8" w:tplc="0C0A0005" w:tentative="1">
      <w:start w:val="1"/>
      <w:numFmt w:val="bullet"/>
      <w:lvlText w:val=""/>
      <w:lvlJc w:val="left"/>
      <w:pPr>
        <w:tabs>
          <w:tab w:val="num" w:pos="7160"/>
        </w:tabs>
        <w:ind w:left="7160" w:hanging="360"/>
      </w:pPr>
      <w:rPr>
        <w:rFonts w:ascii="Wingdings" w:hAnsi="Wingdings" w:hint="default"/>
      </w:rPr>
    </w:lvl>
  </w:abstractNum>
  <w:num w:numId="1">
    <w:abstractNumId w:val="0"/>
  </w:num>
  <w:num w:numId="2">
    <w:abstractNumId w:val="7"/>
  </w:num>
  <w:num w:numId="3">
    <w:abstractNumId w:val="15"/>
  </w:num>
  <w:num w:numId="4">
    <w:abstractNumId w:val="17"/>
  </w:num>
  <w:num w:numId="5">
    <w:abstractNumId w:val="2"/>
  </w:num>
  <w:num w:numId="6">
    <w:abstractNumId w:val="16"/>
  </w:num>
  <w:num w:numId="7">
    <w:abstractNumId w:val="23"/>
  </w:num>
  <w:num w:numId="8">
    <w:abstractNumId w:val="27"/>
  </w:num>
  <w:num w:numId="9">
    <w:abstractNumId w:val="5"/>
  </w:num>
  <w:num w:numId="10">
    <w:abstractNumId w:val="6"/>
  </w:num>
  <w:num w:numId="11">
    <w:abstractNumId w:val="4"/>
  </w:num>
  <w:num w:numId="12">
    <w:abstractNumId w:val="13"/>
  </w:num>
  <w:num w:numId="13">
    <w:abstractNumId w:val="4"/>
    <w:lvlOverride w:ilvl="0">
      <w:startOverride w:val="6"/>
    </w:lvlOverride>
  </w:num>
  <w:num w:numId="14">
    <w:abstractNumId w:val="32"/>
  </w:num>
  <w:num w:numId="15">
    <w:abstractNumId w:val="24"/>
  </w:num>
  <w:num w:numId="16">
    <w:abstractNumId w:val="4"/>
  </w:num>
  <w:num w:numId="17">
    <w:abstractNumId w:val="33"/>
  </w:num>
  <w:num w:numId="18">
    <w:abstractNumId w:val="8"/>
  </w:num>
  <w:num w:numId="19">
    <w:abstractNumId w:val="14"/>
  </w:num>
  <w:num w:numId="20">
    <w:abstractNumId w:val="26"/>
  </w:num>
  <w:num w:numId="21">
    <w:abstractNumId w:val="11"/>
  </w:num>
  <w:num w:numId="22">
    <w:abstractNumId w:val="3"/>
  </w:num>
  <w:num w:numId="23">
    <w:abstractNumId w:val="9"/>
  </w:num>
  <w:num w:numId="24">
    <w:abstractNumId w:val="10"/>
  </w:num>
  <w:num w:numId="25">
    <w:abstractNumId w:val="31"/>
  </w:num>
  <w:num w:numId="26">
    <w:abstractNumId w:val="28"/>
  </w:num>
  <w:num w:numId="27">
    <w:abstractNumId w:val="25"/>
  </w:num>
  <w:num w:numId="28">
    <w:abstractNumId w:val="29"/>
  </w:num>
  <w:num w:numId="29">
    <w:abstractNumId w:val="21"/>
  </w:num>
  <w:num w:numId="30">
    <w:abstractNumId w:val="12"/>
  </w:num>
  <w:num w:numId="31">
    <w:abstractNumId w:val="18"/>
  </w:num>
  <w:num w:numId="32">
    <w:abstractNumId w:val="22"/>
  </w:num>
  <w:num w:numId="33">
    <w:abstractNumId w:val="20"/>
  </w:num>
  <w:num w:numId="34">
    <w:abstractNumId w:val="1"/>
  </w:num>
  <w:num w:numId="35">
    <w:abstractNumId w:val="30"/>
  </w:num>
  <w:num w:numId="36">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10241"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9C7"/>
    <w:rsid w:val="00000AD3"/>
    <w:rsid w:val="00001907"/>
    <w:rsid w:val="00004751"/>
    <w:rsid w:val="00004B0C"/>
    <w:rsid w:val="000065BE"/>
    <w:rsid w:val="00011D09"/>
    <w:rsid w:val="00011D62"/>
    <w:rsid w:val="000134B4"/>
    <w:rsid w:val="00014F4A"/>
    <w:rsid w:val="00021A12"/>
    <w:rsid w:val="00026E5E"/>
    <w:rsid w:val="000369DB"/>
    <w:rsid w:val="0003735D"/>
    <w:rsid w:val="00043612"/>
    <w:rsid w:val="0004689C"/>
    <w:rsid w:val="0005130D"/>
    <w:rsid w:val="0005644B"/>
    <w:rsid w:val="0006231B"/>
    <w:rsid w:val="00063967"/>
    <w:rsid w:val="000707BB"/>
    <w:rsid w:val="00074D71"/>
    <w:rsid w:val="00085696"/>
    <w:rsid w:val="00090DF2"/>
    <w:rsid w:val="000A3350"/>
    <w:rsid w:val="000A3EAA"/>
    <w:rsid w:val="000A452C"/>
    <w:rsid w:val="000A5CB2"/>
    <w:rsid w:val="000A7A9B"/>
    <w:rsid w:val="000B4403"/>
    <w:rsid w:val="000B6ED7"/>
    <w:rsid w:val="000C05D7"/>
    <w:rsid w:val="000C1D57"/>
    <w:rsid w:val="000C45F2"/>
    <w:rsid w:val="000C64F8"/>
    <w:rsid w:val="000C7991"/>
    <w:rsid w:val="000D04AE"/>
    <w:rsid w:val="000D22ED"/>
    <w:rsid w:val="000D7BBB"/>
    <w:rsid w:val="000E4D58"/>
    <w:rsid w:val="000F38F6"/>
    <w:rsid w:val="000F446C"/>
    <w:rsid w:val="000F50B2"/>
    <w:rsid w:val="000F5B84"/>
    <w:rsid w:val="000F5CA2"/>
    <w:rsid w:val="00100F09"/>
    <w:rsid w:val="00101EA2"/>
    <w:rsid w:val="00106296"/>
    <w:rsid w:val="00106350"/>
    <w:rsid w:val="00116611"/>
    <w:rsid w:val="00121BA6"/>
    <w:rsid w:val="00123ACA"/>
    <w:rsid w:val="001241A8"/>
    <w:rsid w:val="00132846"/>
    <w:rsid w:val="001340DC"/>
    <w:rsid w:val="001356D7"/>
    <w:rsid w:val="00143E4B"/>
    <w:rsid w:val="00147FA6"/>
    <w:rsid w:val="001512B7"/>
    <w:rsid w:val="0015451B"/>
    <w:rsid w:val="00155F02"/>
    <w:rsid w:val="00160F9A"/>
    <w:rsid w:val="0017011E"/>
    <w:rsid w:val="00171B2E"/>
    <w:rsid w:val="001747CD"/>
    <w:rsid w:val="00191ABD"/>
    <w:rsid w:val="001954D7"/>
    <w:rsid w:val="001A0F19"/>
    <w:rsid w:val="001A2622"/>
    <w:rsid w:val="001A76FD"/>
    <w:rsid w:val="001B0340"/>
    <w:rsid w:val="001B3300"/>
    <w:rsid w:val="001C02F0"/>
    <w:rsid w:val="001C0EFE"/>
    <w:rsid w:val="001C30C9"/>
    <w:rsid w:val="001C489A"/>
    <w:rsid w:val="001C688E"/>
    <w:rsid w:val="001D114B"/>
    <w:rsid w:val="001D138D"/>
    <w:rsid w:val="001D7A8E"/>
    <w:rsid w:val="001E1942"/>
    <w:rsid w:val="001E58DE"/>
    <w:rsid w:val="001E70F3"/>
    <w:rsid w:val="001F4C5A"/>
    <w:rsid w:val="00200830"/>
    <w:rsid w:val="00200E1A"/>
    <w:rsid w:val="00203B5E"/>
    <w:rsid w:val="00203BF9"/>
    <w:rsid w:val="00203F76"/>
    <w:rsid w:val="00207A04"/>
    <w:rsid w:val="00211D3D"/>
    <w:rsid w:val="002245FA"/>
    <w:rsid w:val="002247E2"/>
    <w:rsid w:val="0022501F"/>
    <w:rsid w:val="0022684E"/>
    <w:rsid w:val="0023046B"/>
    <w:rsid w:val="00235610"/>
    <w:rsid w:val="00235E35"/>
    <w:rsid w:val="00236B3C"/>
    <w:rsid w:val="00240490"/>
    <w:rsid w:val="00240F0A"/>
    <w:rsid w:val="00243DCA"/>
    <w:rsid w:val="00246377"/>
    <w:rsid w:val="00250B28"/>
    <w:rsid w:val="00253550"/>
    <w:rsid w:val="00256A27"/>
    <w:rsid w:val="00256F81"/>
    <w:rsid w:val="00257C10"/>
    <w:rsid w:val="00260392"/>
    <w:rsid w:val="002620C4"/>
    <w:rsid w:val="002657A1"/>
    <w:rsid w:val="002666FE"/>
    <w:rsid w:val="002744F2"/>
    <w:rsid w:val="00277378"/>
    <w:rsid w:val="002818BF"/>
    <w:rsid w:val="00292797"/>
    <w:rsid w:val="002962A4"/>
    <w:rsid w:val="002A5901"/>
    <w:rsid w:val="002A78B6"/>
    <w:rsid w:val="002A7A4F"/>
    <w:rsid w:val="002B0F7D"/>
    <w:rsid w:val="002B1AE9"/>
    <w:rsid w:val="002B492B"/>
    <w:rsid w:val="002C31C4"/>
    <w:rsid w:val="002C34E0"/>
    <w:rsid w:val="002C4A05"/>
    <w:rsid w:val="002D100D"/>
    <w:rsid w:val="002D4563"/>
    <w:rsid w:val="002D50A8"/>
    <w:rsid w:val="002D68BB"/>
    <w:rsid w:val="002D6ABE"/>
    <w:rsid w:val="002D7986"/>
    <w:rsid w:val="002E6195"/>
    <w:rsid w:val="002E7276"/>
    <w:rsid w:val="002E7EBB"/>
    <w:rsid w:val="002F19AB"/>
    <w:rsid w:val="00301AFD"/>
    <w:rsid w:val="003044D3"/>
    <w:rsid w:val="0031268B"/>
    <w:rsid w:val="00314106"/>
    <w:rsid w:val="00323613"/>
    <w:rsid w:val="00326232"/>
    <w:rsid w:val="0032645B"/>
    <w:rsid w:val="00331602"/>
    <w:rsid w:val="00333A3B"/>
    <w:rsid w:val="00333B16"/>
    <w:rsid w:val="0033549E"/>
    <w:rsid w:val="00344344"/>
    <w:rsid w:val="00350820"/>
    <w:rsid w:val="003522FC"/>
    <w:rsid w:val="00352975"/>
    <w:rsid w:val="00356752"/>
    <w:rsid w:val="0035685D"/>
    <w:rsid w:val="003579A7"/>
    <w:rsid w:val="003605EE"/>
    <w:rsid w:val="00367895"/>
    <w:rsid w:val="00367F56"/>
    <w:rsid w:val="00372A9A"/>
    <w:rsid w:val="00380BF2"/>
    <w:rsid w:val="00382C0B"/>
    <w:rsid w:val="003858FC"/>
    <w:rsid w:val="0038618E"/>
    <w:rsid w:val="00386F5C"/>
    <w:rsid w:val="003939C7"/>
    <w:rsid w:val="003977AA"/>
    <w:rsid w:val="003A0229"/>
    <w:rsid w:val="003A1038"/>
    <w:rsid w:val="003A4CE4"/>
    <w:rsid w:val="003A58CF"/>
    <w:rsid w:val="003C1F9B"/>
    <w:rsid w:val="003D1333"/>
    <w:rsid w:val="003D1B45"/>
    <w:rsid w:val="003D5E9E"/>
    <w:rsid w:val="003D7AB0"/>
    <w:rsid w:val="003E0252"/>
    <w:rsid w:val="003E0A11"/>
    <w:rsid w:val="003E1344"/>
    <w:rsid w:val="003E3371"/>
    <w:rsid w:val="003E5C10"/>
    <w:rsid w:val="003F4D2D"/>
    <w:rsid w:val="00400751"/>
    <w:rsid w:val="00402CDE"/>
    <w:rsid w:val="00404E50"/>
    <w:rsid w:val="004326A0"/>
    <w:rsid w:val="00437B91"/>
    <w:rsid w:val="0044043A"/>
    <w:rsid w:val="004416C9"/>
    <w:rsid w:val="00447776"/>
    <w:rsid w:val="00460A85"/>
    <w:rsid w:val="00464080"/>
    <w:rsid w:val="00464952"/>
    <w:rsid w:val="00483AC3"/>
    <w:rsid w:val="00486038"/>
    <w:rsid w:val="00487278"/>
    <w:rsid w:val="004900A8"/>
    <w:rsid w:val="004A2306"/>
    <w:rsid w:val="004A332B"/>
    <w:rsid w:val="004A333E"/>
    <w:rsid w:val="004B6759"/>
    <w:rsid w:val="004B6D37"/>
    <w:rsid w:val="004C4416"/>
    <w:rsid w:val="004D615D"/>
    <w:rsid w:val="004D71F6"/>
    <w:rsid w:val="004E0D98"/>
    <w:rsid w:val="004F3839"/>
    <w:rsid w:val="004F7129"/>
    <w:rsid w:val="00505875"/>
    <w:rsid w:val="00507E6A"/>
    <w:rsid w:val="0051594B"/>
    <w:rsid w:val="005173F7"/>
    <w:rsid w:val="0051785F"/>
    <w:rsid w:val="00521ED4"/>
    <w:rsid w:val="00524AE1"/>
    <w:rsid w:val="00525982"/>
    <w:rsid w:val="00527B80"/>
    <w:rsid w:val="00533CC7"/>
    <w:rsid w:val="0053422D"/>
    <w:rsid w:val="00536DBC"/>
    <w:rsid w:val="00542F8E"/>
    <w:rsid w:val="005509FE"/>
    <w:rsid w:val="00561C79"/>
    <w:rsid w:val="00562FEF"/>
    <w:rsid w:val="00564A47"/>
    <w:rsid w:val="00565AF3"/>
    <w:rsid w:val="00567857"/>
    <w:rsid w:val="00573020"/>
    <w:rsid w:val="00573B73"/>
    <w:rsid w:val="00577233"/>
    <w:rsid w:val="00590982"/>
    <w:rsid w:val="0059271D"/>
    <w:rsid w:val="005931BC"/>
    <w:rsid w:val="005947CE"/>
    <w:rsid w:val="00594887"/>
    <w:rsid w:val="005A162D"/>
    <w:rsid w:val="005A2D13"/>
    <w:rsid w:val="005B1EDF"/>
    <w:rsid w:val="005B37BD"/>
    <w:rsid w:val="005B63BD"/>
    <w:rsid w:val="005B6C35"/>
    <w:rsid w:val="005C1BBE"/>
    <w:rsid w:val="005D10E8"/>
    <w:rsid w:val="005D5CED"/>
    <w:rsid w:val="005D60DB"/>
    <w:rsid w:val="005E2A71"/>
    <w:rsid w:val="005E4BAD"/>
    <w:rsid w:val="005F1749"/>
    <w:rsid w:val="005F408B"/>
    <w:rsid w:val="00600567"/>
    <w:rsid w:val="00611C16"/>
    <w:rsid w:val="0062103E"/>
    <w:rsid w:val="006227B4"/>
    <w:rsid w:val="00622D7A"/>
    <w:rsid w:val="00625CDE"/>
    <w:rsid w:val="00630792"/>
    <w:rsid w:val="00632FF3"/>
    <w:rsid w:val="006334A3"/>
    <w:rsid w:val="00634509"/>
    <w:rsid w:val="00634A35"/>
    <w:rsid w:val="0064383C"/>
    <w:rsid w:val="00644852"/>
    <w:rsid w:val="00650215"/>
    <w:rsid w:val="00650E49"/>
    <w:rsid w:val="00652580"/>
    <w:rsid w:val="0065606B"/>
    <w:rsid w:val="00656936"/>
    <w:rsid w:val="00663832"/>
    <w:rsid w:val="0066513D"/>
    <w:rsid w:val="006652B7"/>
    <w:rsid w:val="0067379C"/>
    <w:rsid w:val="00673AC8"/>
    <w:rsid w:val="006748AE"/>
    <w:rsid w:val="00676D5F"/>
    <w:rsid w:val="00683183"/>
    <w:rsid w:val="00684157"/>
    <w:rsid w:val="00691E97"/>
    <w:rsid w:val="00694F73"/>
    <w:rsid w:val="00696C12"/>
    <w:rsid w:val="006A4222"/>
    <w:rsid w:val="006A56C6"/>
    <w:rsid w:val="006B2C8F"/>
    <w:rsid w:val="006B5AD8"/>
    <w:rsid w:val="006B65C8"/>
    <w:rsid w:val="006B6C95"/>
    <w:rsid w:val="006C1882"/>
    <w:rsid w:val="006C74CE"/>
    <w:rsid w:val="006D3D73"/>
    <w:rsid w:val="006D52A1"/>
    <w:rsid w:val="0070742E"/>
    <w:rsid w:val="00711771"/>
    <w:rsid w:val="0071191D"/>
    <w:rsid w:val="00717CC7"/>
    <w:rsid w:val="00720C36"/>
    <w:rsid w:val="00721351"/>
    <w:rsid w:val="00721A50"/>
    <w:rsid w:val="00731EC3"/>
    <w:rsid w:val="00743C8C"/>
    <w:rsid w:val="00746C9F"/>
    <w:rsid w:val="007527E3"/>
    <w:rsid w:val="00753806"/>
    <w:rsid w:val="00755043"/>
    <w:rsid w:val="0075584A"/>
    <w:rsid w:val="007558A8"/>
    <w:rsid w:val="007565D7"/>
    <w:rsid w:val="007610C1"/>
    <w:rsid w:val="0076436E"/>
    <w:rsid w:val="00770DCB"/>
    <w:rsid w:val="00772D1F"/>
    <w:rsid w:val="00773CA7"/>
    <w:rsid w:val="0077419B"/>
    <w:rsid w:val="00776A17"/>
    <w:rsid w:val="00777240"/>
    <w:rsid w:val="0079240E"/>
    <w:rsid w:val="00795640"/>
    <w:rsid w:val="007961F4"/>
    <w:rsid w:val="007B4A76"/>
    <w:rsid w:val="007D23E1"/>
    <w:rsid w:val="007E2E99"/>
    <w:rsid w:val="007E472E"/>
    <w:rsid w:val="007F405C"/>
    <w:rsid w:val="007F700E"/>
    <w:rsid w:val="007F76D5"/>
    <w:rsid w:val="00800AE3"/>
    <w:rsid w:val="00800C7B"/>
    <w:rsid w:val="00802C26"/>
    <w:rsid w:val="00810FB0"/>
    <w:rsid w:val="00811E0C"/>
    <w:rsid w:val="00812079"/>
    <w:rsid w:val="00812FB0"/>
    <w:rsid w:val="008141ED"/>
    <w:rsid w:val="008203D2"/>
    <w:rsid w:val="0082183A"/>
    <w:rsid w:val="00821AFE"/>
    <w:rsid w:val="00821D90"/>
    <w:rsid w:val="00835704"/>
    <w:rsid w:val="00836CCE"/>
    <w:rsid w:val="008379FF"/>
    <w:rsid w:val="00841222"/>
    <w:rsid w:val="00855345"/>
    <w:rsid w:val="0085564D"/>
    <w:rsid w:val="00856B8E"/>
    <w:rsid w:val="00862EAC"/>
    <w:rsid w:val="008640EF"/>
    <w:rsid w:val="00864EEA"/>
    <w:rsid w:val="0087179A"/>
    <w:rsid w:val="00872B6A"/>
    <w:rsid w:val="00872BDC"/>
    <w:rsid w:val="00877657"/>
    <w:rsid w:val="008854A4"/>
    <w:rsid w:val="00890C71"/>
    <w:rsid w:val="00894C03"/>
    <w:rsid w:val="008A42FE"/>
    <w:rsid w:val="008A554A"/>
    <w:rsid w:val="008B4302"/>
    <w:rsid w:val="008C4957"/>
    <w:rsid w:val="008D1898"/>
    <w:rsid w:val="008D1CAD"/>
    <w:rsid w:val="008D31AA"/>
    <w:rsid w:val="008E4166"/>
    <w:rsid w:val="008F10B2"/>
    <w:rsid w:val="008F3D57"/>
    <w:rsid w:val="008F54DC"/>
    <w:rsid w:val="008F5831"/>
    <w:rsid w:val="008F5C32"/>
    <w:rsid w:val="008F6B81"/>
    <w:rsid w:val="00903329"/>
    <w:rsid w:val="00903381"/>
    <w:rsid w:val="009058E0"/>
    <w:rsid w:val="00906E96"/>
    <w:rsid w:val="00910C47"/>
    <w:rsid w:val="009120CE"/>
    <w:rsid w:val="00914432"/>
    <w:rsid w:val="00916B68"/>
    <w:rsid w:val="0092042A"/>
    <w:rsid w:val="00922674"/>
    <w:rsid w:val="0092378A"/>
    <w:rsid w:val="00924B70"/>
    <w:rsid w:val="00940DF0"/>
    <w:rsid w:val="00941294"/>
    <w:rsid w:val="0094166E"/>
    <w:rsid w:val="00944794"/>
    <w:rsid w:val="00946464"/>
    <w:rsid w:val="00946DF9"/>
    <w:rsid w:val="00947928"/>
    <w:rsid w:val="009532A5"/>
    <w:rsid w:val="00953C3B"/>
    <w:rsid w:val="00954C2F"/>
    <w:rsid w:val="009559A9"/>
    <w:rsid w:val="00955F41"/>
    <w:rsid w:val="00955FFD"/>
    <w:rsid w:val="009571CF"/>
    <w:rsid w:val="00960F72"/>
    <w:rsid w:val="0096234E"/>
    <w:rsid w:val="009644C3"/>
    <w:rsid w:val="009678A8"/>
    <w:rsid w:val="00973F38"/>
    <w:rsid w:val="00981791"/>
    <w:rsid w:val="00986AF9"/>
    <w:rsid w:val="00987C8A"/>
    <w:rsid w:val="00991901"/>
    <w:rsid w:val="00997261"/>
    <w:rsid w:val="009A25EF"/>
    <w:rsid w:val="009A2914"/>
    <w:rsid w:val="009A3A07"/>
    <w:rsid w:val="009A4C32"/>
    <w:rsid w:val="009A6F46"/>
    <w:rsid w:val="009B2CDC"/>
    <w:rsid w:val="009B3E0F"/>
    <w:rsid w:val="009B4FD5"/>
    <w:rsid w:val="009C0715"/>
    <w:rsid w:val="009C420A"/>
    <w:rsid w:val="009D49CA"/>
    <w:rsid w:val="009D776E"/>
    <w:rsid w:val="009E3782"/>
    <w:rsid w:val="009F37EF"/>
    <w:rsid w:val="009F3B7C"/>
    <w:rsid w:val="009F424B"/>
    <w:rsid w:val="009F5D77"/>
    <w:rsid w:val="00A006DF"/>
    <w:rsid w:val="00A014F9"/>
    <w:rsid w:val="00A101A0"/>
    <w:rsid w:val="00A12C30"/>
    <w:rsid w:val="00A12C66"/>
    <w:rsid w:val="00A144E5"/>
    <w:rsid w:val="00A17B2A"/>
    <w:rsid w:val="00A2159A"/>
    <w:rsid w:val="00A21ED5"/>
    <w:rsid w:val="00A2596B"/>
    <w:rsid w:val="00A31585"/>
    <w:rsid w:val="00A324A9"/>
    <w:rsid w:val="00A37A92"/>
    <w:rsid w:val="00A42B03"/>
    <w:rsid w:val="00A5787F"/>
    <w:rsid w:val="00A6557C"/>
    <w:rsid w:val="00A65CA1"/>
    <w:rsid w:val="00A750D6"/>
    <w:rsid w:val="00A76762"/>
    <w:rsid w:val="00A77018"/>
    <w:rsid w:val="00A828D1"/>
    <w:rsid w:val="00A841B7"/>
    <w:rsid w:val="00A859F8"/>
    <w:rsid w:val="00A86238"/>
    <w:rsid w:val="00A91AA6"/>
    <w:rsid w:val="00A94B29"/>
    <w:rsid w:val="00A94C73"/>
    <w:rsid w:val="00A97438"/>
    <w:rsid w:val="00AA4FD7"/>
    <w:rsid w:val="00AA769D"/>
    <w:rsid w:val="00AB2376"/>
    <w:rsid w:val="00AB3471"/>
    <w:rsid w:val="00AB44E2"/>
    <w:rsid w:val="00AC2AD6"/>
    <w:rsid w:val="00AD685B"/>
    <w:rsid w:val="00AD6FC3"/>
    <w:rsid w:val="00AE4D58"/>
    <w:rsid w:val="00AE4FCE"/>
    <w:rsid w:val="00AE64EF"/>
    <w:rsid w:val="00B06D61"/>
    <w:rsid w:val="00B10E49"/>
    <w:rsid w:val="00B1677E"/>
    <w:rsid w:val="00B16D65"/>
    <w:rsid w:val="00B17D5D"/>
    <w:rsid w:val="00B207DB"/>
    <w:rsid w:val="00B2159F"/>
    <w:rsid w:val="00B21770"/>
    <w:rsid w:val="00B23729"/>
    <w:rsid w:val="00B23C56"/>
    <w:rsid w:val="00B33423"/>
    <w:rsid w:val="00B34E66"/>
    <w:rsid w:val="00B4060A"/>
    <w:rsid w:val="00B45EC4"/>
    <w:rsid w:val="00B4748F"/>
    <w:rsid w:val="00B54504"/>
    <w:rsid w:val="00B5460C"/>
    <w:rsid w:val="00B607D5"/>
    <w:rsid w:val="00B610E9"/>
    <w:rsid w:val="00B642E3"/>
    <w:rsid w:val="00B664B0"/>
    <w:rsid w:val="00B666F8"/>
    <w:rsid w:val="00B73D36"/>
    <w:rsid w:val="00B8276B"/>
    <w:rsid w:val="00B83F0C"/>
    <w:rsid w:val="00B93834"/>
    <w:rsid w:val="00B97E51"/>
    <w:rsid w:val="00BA1833"/>
    <w:rsid w:val="00BA2111"/>
    <w:rsid w:val="00BB0F6A"/>
    <w:rsid w:val="00BB279B"/>
    <w:rsid w:val="00BB30B2"/>
    <w:rsid w:val="00BB4914"/>
    <w:rsid w:val="00BC30A3"/>
    <w:rsid w:val="00BC3A29"/>
    <w:rsid w:val="00BC5517"/>
    <w:rsid w:val="00BC720C"/>
    <w:rsid w:val="00BC7864"/>
    <w:rsid w:val="00BD538B"/>
    <w:rsid w:val="00BE7082"/>
    <w:rsid w:val="00BF46D4"/>
    <w:rsid w:val="00BF6FC8"/>
    <w:rsid w:val="00BF7D59"/>
    <w:rsid w:val="00C04B31"/>
    <w:rsid w:val="00C054AC"/>
    <w:rsid w:val="00C058E7"/>
    <w:rsid w:val="00C05DCA"/>
    <w:rsid w:val="00C05E67"/>
    <w:rsid w:val="00C124DA"/>
    <w:rsid w:val="00C15A66"/>
    <w:rsid w:val="00C20963"/>
    <w:rsid w:val="00C23C99"/>
    <w:rsid w:val="00C303DA"/>
    <w:rsid w:val="00C31F63"/>
    <w:rsid w:val="00C339B5"/>
    <w:rsid w:val="00C3617C"/>
    <w:rsid w:val="00C40F01"/>
    <w:rsid w:val="00C518D4"/>
    <w:rsid w:val="00C52EC8"/>
    <w:rsid w:val="00C53220"/>
    <w:rsid w:val="00C53A99"/>
    <w:rsid w:val="00C62760"/>
    <w:rsid w:val="00C63DFF"/>
    <w:rsid w:val="00C67B7D"/>
    <w:rsid w:val="00C72731"/>
    <w:rsid w:val="00C75627"/>
    <w:rsid w:val="00C764E6"/>
    <w:rsid w:val="00C773C1"/>
    <w:rsid w:val="00C8104D"/>
    <w:rsid w:val="00C828B9"/>
    <w:rsid w:val="00C8681A"/>
    <w:rsid w:val="00C87516"/>
    <w:rsid w:val="00C8790D"/>
    <w:rsid w:val="00C9482E"/>
    <w:rsid w:val="00CA1BC7"/>
    <w:rsid w:val="00CA3F16"/>
    <w:rsid w:val="00CB2121"/>
    <w:rsid w:val="00CB2B14"/>
    <w:rsid w:val="00CB3EE6"/>
    <w:rsid w:val="00CB53D7"/>
    <w:rsid w:val="00CC196C"/>
    <w:rsid w:val="00CC3D91"/>
    <w:rsid w:val="00CD289B"/>
    <w:rsid w:val="00CD34FA"/>
    <w:rsid w:val="00CD6EA1"/>
    <w:rsid w:val="00CE05C3"/>
    <w:rsid w:val="00CE3D23"/>
    <w:rsid w:val="00CE54DC"/>
    <w:rsid w:val="00CE6F76"/>
    <w:rsid w:val="00CE7E11"/>
    <w:rsid w:val="00CF1207"/>
    <w:rsid w:val="00CF3A98"/>
    <w:rsid w:val="00D02421"/>
    <w:rsid w:val="00D05AAC"/>
    <w:rsid w:val="00D12058"/>
    <w:rsid w:val="00D15C9A"/>
    <w:rsid w:val="00D16646"/>
    <w:rsid w:val="00D21EA0"/>
    <w:rsid w:val="00D21EDE"/>
    <w:rsid w:val="00D244C5"/>
    <w:rsid w:val="00D26E00"/>
    <w:rsid w:val="00D32C3A"/>
    <w:rsid w:val="00D43168"/>
    <w:rsid w:val="00D5076F"/>
    <w:rsid w:val="00D53C8F"/>
    <w:rsid w:val="00D54FCA"/>
    <w:rsid w:val="00D55851"/>
    <w:rsid w:val="00D560A7"/>
    <w:rsid w:val="00D561CB"/>
    <w:rsid w:val="00D60D7D"/>
    <w:rsid w:val="00D6236A"/>
    <w:rsid w:val="00D75914"/>
    <w:rsid w:val="00D77960"/>
    <w:rsid w:val="00D80FC2"/>
    <w:rsid w:val="00D875C5"/>
    <w:rsid w:val="00D87F88"/>
    <w:rsid w:val="00D9033F"/>
    <w:rsid w:val="00D91DCC"/>
    <w:rsid w:val="00D95ED9"/>
    <w:rsid w:val="00D96CC2"/>
    <w:rsid w:val="00DA05B0"/>
    <w:rsid w:val="00DA2022"/>
    <w:rsid w:val="00DA244B"/>
    <w:rsid w:val="00DA7311"/>
    <w:rsid w:val="00DB0D29"/>
    <w:rsid w:val="00DB3162"/>
    <w:rsid w:val="00DB4914"/>
    <w:rsid w:val="00DB611B"/>
    <w:rsid w:val="00DC2D00"/>
    <w:rsid w:val="00DD0681"/>
    <w:rsid w:val="00DD228C"/>
    <w:rsid w:val="00DD34B3"/>
    <w:rsid w:val="00DD40F0"/>
    <w:rsid w:val="00DD531E"/>
    <w:rsid w:val="00DD548D"/>
    <w:rsid w:val="00DD58F6"/>
    <w:rsid w:val="00DD7CCE"/>
    <w:rsid w:val="00DE132F"/>
    <w:rsid w:val="00DE39D9"/>
    <w:rsid w:val="00DE3F1F"/>
    <w:rsid w:val="00DE521C"/>
    <w:rsid w:val="00DF191D"/>
    <w:rsid w:val="00DF44B5"/>
    <w:rsid w:val="00DF6FD8"/>
    <w:rsid w:val="00E123AF"/>
    <w:rsid w:val="00E23823"/>
    <w:rsid w:val="00E24E46"/>
    <w:rsid w:val="00E25C64"/>
    <w:rsid w:val="00E278F7"/>
    <w:rsid w:val="00E27EDE"/>
    <w:rsid w:val="00E37041"/>
    <w:rsid w:val="00E402ED"/>
    <w:rsid w:val="00E41371"/>
    <w:rsid w:val="00E41405"/>
    <w:rsid w:val="00E41B59"/>
    <w:rsid w:val="00E45D1D"/>
    <w:rsid w:val="00E45D5B"/>
    <w:rsid w:val="00E47F85"/>
    <w:rsid w:val="00E5140A"/>
    <w:rsid w:val="00E53D13"/>
    <w:rsid w:val="00E56E59"/>
    <w:rsid w:val="00E645B5"/>
    <w:rsid w:val="00E6639A"/>
    <w:rsid w:val="00E71F47"/>
    <w:rsid w:val="00E7264C"/>
    <w:rsid w:val="00E83DE5"/>
    <w:rsid w:val="00E84D03"/>
    <w:rsid w:val="00E86D8C"/>
    <w:rsid w:val="00E94593"/>
    <w:rsid w:val="00E94B3A"/>
    <w:rsid w:val="00E97DBA"/>
    <w:rsid w:val="00EA09C5"/>
    <w:rsid w:val="00EA0AB7"/>
    <w:rsid w:val="00EA0D89"/>
    <w:rsid w:val="00EA12F8"/>
    <w:rsid w:val="00EA26B1"/>
    <w:rsid w:val="00EB3CFD"/>
    <w:rsid w:val="00EB3DD5"/>
    <w:rsid w:val="00EB75F3"/>
    <w:rsid w:val="00EC2F29"/>
    <w:rsid w:val="00EC3D2B"/>
    <w:rsid w:val="00EC609B"/>
    <w:rsid w:val="00ED1349"/>
    <w:rsid w:val="00ED19E3"/>
    <w:rsid w:val="00ED3216"/>
    <w:rsid w:val="00EE19DA"/>
    <w:rsid w:val="00EF15F7"/>
    <w:rsid w:val="00F0018D"/>
    <w:rsid w:val="00F17C0B"/>
    <w:rsid w:val="00F2504B"/>
    <w:rsid w:val="00F326BE"/>
    <w:rsid w:val="00F32884"/>
    <w:rsid w:val="00F35E89"/>
    <w:rsid w:val="00F37D59"/>
    <w:rsid w:val="00F52DE9"/>
    <w:rsid w:val="00F53458"/>
    <w:rsid w:val="00F544A0"/>
    <w:rsid w:val="00F548F1"/>
    <w:rsid w:val="00F613F8"/>
    <w:rsid w:val="00F647AB"/>
    <w:rsid w:val="00F64DC4"/>
    <w:rsid w:val="00F676CC"/>
    <w:rsid w:val="00F72099"/>
    <w:rsid w:val="00F73228"/>
    <w:rsid w:val="00F75E23"/>
    <w:rsid w:val="00F77457"/>
    <w:rsid w:val="00F80E3B"/>
    <w:rsid w:val="00F86595"/>
    <w:rsid w:val="00F938EC"/>
    <w:rsid w:val="00F9577D"/>
    <w:rsid w:val="00FA5B8E"/>
    <w:rsid w:val="00FA774B"/>
    <w:rsid w:val="00FB137F"/>
    <w:rsid w:val="00FB48C5"/>
    <w:rsid w:val="00FB4A57"/>
    <w:rsid w:val="00FC03DD"/>
    <w:rsid w:val="00FC123F"/>
    <w:rsid w:val="00FC47EC"/>
    <w:rsid w:val="00FD1F43"/>
    <w:rsid w:val="00FD44B9"/>
    <w:rsid w:val="00FF2B6A"/>
    <w:rsid w:val="00FF5E02"/>
    <w:rsid w:val="00FF60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fill="f" fillcolor="white" stroke="f">
      <v:fill color="white" on="f"/>
      <v:stroke on="f"/>
    </o:shapedefaults>
    <o:shapelayout v:ext="edit">
      <o:idmap v:ext="edit" data="1"/>
    </o:shapelayout>
  </w:shapeDefaults>
  <w:decimalSymbol w:val=","/>
  <w:listSeparator w:val=";"/>
  <w14:docId w14:val="0730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O" w:eastAsia="es-C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es-ES" w:eastAsia="es-ES"/>
    </w:rPr>
  </w:style>
  <w:style w:type="paragraph" w:styleId="Ttulo1">
    <w:name w:val="heading 1"/>
    <w:basedOn w:val="Normal"/>
    <w:next w:val="Normal"/>
    <w:link w:val="Ttulo1Car"/>
    <w:autoRedefine/>
    <w:qFormat/>
    <w:rsid w:val="00C8790D"/>
    <w:pPr>
      <w:keepNext/>
      <w:numPr>
        <w:numId w:val="11"/>
      </w:numPr>
      <w:spacing w:line="276" w:lineRule="auto"/>
      <w:outlineLvl w:val="0"/>
    </w:pPr>
    <w:rPr>
      <w:sz w:val="24"/>
      <w:szCs w:val="24"/>
      <w:lang w:val="es-ES_tradnl"/>
    </w:rPr>
  </w:style>
  <w:style w:type="paragraph" w:styleId="Ttulo2">
    <w:name w:val="heading 2"/>
    <w:basedOn w:val="Normal"/>
    <w:next w:val="Normal"/>
    <w:qFormat/>
    <w:pPr>
      <w:keepNext/>
      <w:spacing w:line="360" w:lineRule="auto"/>
      <w:jc w:val="both"/>
      <w:outlineLvl w:val="1"/>
    </w:pPr>
    <w:rPr>
      <w:b/>
      <w:sz w:val="22"/>
      <w:lang w:val="es-ES_tradnl"/>
    </w:rPr>
  </w:style>
  <w:style w:type="paragraph" w:styleId="Ttulo3">
    <w:name w:val="heading 3"/>
    <w:basedOn w:val="Normal"/>
    <w:next w:val="Normal"/>
    <w:qFormat/>
    <w:pPr>
      <w:keepNext/>
      <w:spacing w:before="240" w:after="60"/>
      <w:outlineLvl w:val="2"/>
    </w:pPr>
    <w:rPr>
      <w:sz w:val="24"/>
    </w:rPr>
  </w:style>
  <w:style w:type="paragraph" w:styleId="Ttulo4">
    <w:name w:val="heading 4"/>
    <w:basedOn w:val="Normal"/>
    <w:next w:val="Normal"/>
    <w:qFormat/>
    <w:pPr>
      <w:keepNext/>
      <w:spacing w:line="360" w:lineRule="auto"/>
      <w:jc w:val="center"/>
      <w:outlineLvl w:val="3"/>
    </w:pPr>
    <w:rPr>
      <w:b/>
      <w:sz w:val="22"/>
    </w:rPr>
  </w:style>
  <w:style w:type="paragraph" w:styleId="Ttulo5">
    <w:name w:val="heading 5"/>
    <w:basedOn w:val="Normal"/>
    <w:next w:val="Normal"/>
    <w:qFormat/>
    <w:pPr>
      <w:keepNext/>
      <w:jc w:val="center"/>
      <w:outlineLvl w:val="4"/>
    </w:pPr>
    <w:rPr>
      <w:b/>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Encabezado1"/>
    <w:basedOn w:val="Normal"/>
    <w:link w:val="EncabezadoCar"/>
    <w:uiPriority w:val="99"/>
    <w:pPr>
      <w:tabs>
        <w:tab w:val="center" w:pos="4252"/>
        <w:tab w:val="right" w:pos="8504"/>
      </w:tabs>
    </w:pPr>
    <w:rPr>
      <w:rFonts w:cs="Times New Roman"/>
    </w:rPr>
  </w:style>
  <w:style w:type="paragraph" w:styleId="Piedepgina">
    <w:name w:val="footer"/>
    <w:basedOn w:val="Normal"/>
    <w:link w:val="PiedepginaCar"/>
    <w:uiPriority w:val="99"/>
    <w:pPr>
      <w:tabs>
        <w:tab w:val="center" w:pos="4252"/>
        <w:tab w:val="right" w:pos="8504"/>
      </w:tabs>
    </w:pPr>
    <w:rPr>
      <w:rFonts w:cs="Times New Roman"/>
    </w:rPr>
  </w:style>
  <w:style w:type="paragraph" w:styleId="Textoindependiente">
    <w:name w:val="Body Text"/>
    <w:basedOn w:val="Normal"/>
    <w:pPr>
      <w:spacing w:line="360" w:lineRule="auto"/>
      <w:jc w:val="center"/>
    </w:pPr>
    <w:rPr>
      <w:b/>
      <w:sz w:val="22"/>
      <w:lang w:val="es-ES_tradnl"/>
    </w:rPr>
  </w:style>
  <w:style w:type="paragraph" w:styleId="Textoindependiente2">
    <w:name w:val="Body Text 2"/>
    <w:basedOn w:val="Normal"/>
    <w:pPr>
      <w:spacing w:line="360" w:lineRule="auto"/>
      <w:jc w:val="both"/>
    </w:pPr>
    <w:rPr>
      <w:sz w:val="22"/>
      <w:lang w:val="es-ES_tradnl"/>
    </w:rPr>
  </w:style>
  <w:style w:type="paragraph" w:styleId="TDC1">
    <w:name w:val="toc 1"/>
    <w:basedOn w:val="Normal"/>
    <w:next w:val="Normal"/>
    <w:autoRedefine/>
    <w:uiPriority w:val="39"/>
    <w:rsid w:val="00903381"/>
    <w:pPr>
      <w:spacing w:before="120" w:after="120"/>
    </w:pPr>
    <w:rPr>
      <w:rFonts w:ascii="Calibri" w:hAnsi="Calibri"/>
      <w:b/>
      <w:bCs/>
      <w:caps/>
    </w:rPr>
  </w:style>
  <w:style w:type="paragraph" w:styleId="TDC2">
    <w:name w:val="toc 2"/>
    <w:basedOn w:val="Normal"/>
    <w:next w:val="Normal"/>
    <w:autoRedefine/>
    <w:semiHidden/>
    <w:pPr>
      <w:ind w:left="200"/>
    </w:pPr>
    <w:rPr>
      <w:rFonts w:ascii="Calibri" w:hAnsi="Calibri"/>
      <w:smallCaps/>
    </w:rPr>
  </w:style>
  <w:style w:type="paragraph" w:styleId="TDC3">
    <w:name w:val="toc 3"/>
    <w:basedOn w:val="Normal"/>
    <w:next w:val="Normal"/>
    <w:autoRedefine/>
    <w:semiHidden/>
    <w:pPr>
      <w:ind w:left="400"/>
    </w:pPr>
    <w:rPr>
      <w:rFonts w:ascii="Calibri" w:hAnsi="Calibri"/>
      <w:i/>
      <w:iCs/>
    </w:rPr>
  </w:style>
  <w:style w:type="paragraph" w:styleId="TDC4">
    <w:name w:val="toc 4"/>
    <w:basedOn w:val="Normal"/>
    <w:next w:val="Normal"/>
    <w:autoRedefine/>
    <w:semiHidden/>
    <w:pPr>
      <w:ind w:left="600"/>
    </w:pPr>
    <w:rPr>
      <w:rFonts w:ascii="Calibri" w:hAnsi="Calibri"/>
      <w:sz w:val="18"/>
      <w:szCs w:val="18"/>
    </w:rPr>
  </w:style>
  <w:style w:type="paragraph" w:styleId="TDC5">
    <w:name w:val="toc 5"/>
    <w:basedOn w:val="Normal"/>
    <w:next w:val="Normal"/>
    <w:autoRedefine/>
    <w:semiHidden/>
    <w:pPr>
      <w:ind w:left="800"/>
    </w:pPr>
    <w:rPr>
      <w:rFonts w:ascii="Calibri" w:hAnsi="Calibri"/>
      <w:sz w:val="18"/>
      <w:szCs w:val="18"/>
    </w:rPr>
  </w:style>
  <w:style w:type="paragraph" w:styleId="TDC6">
    <w:name w:val="toc 6"/>
    <w:basedOn w:val="Normal"/>
    <w:next w:val="Normal"/>
    <w:autoRedefine/>
    <w:semiHidden/>
    <w:pPr>
      <w:ind w:left="1000"/>
    </w:pPr>
    <w:rPr>
      <w:rFonts w:ascii="Calibri" w:hAnsi="Calibri"/>
      <w:sz w:val="18"/>
      <w:szCs w:val="18"/>
    </w:rPr>
  </w:style>
  <w:style w:type="paragraph" w:styleId="TDC7">
    <w:name w:val="toc 7"/>
    <w:basedOn w:val="Normal"/>
    <w:next w:val="Normal"/>
    <w:autoRedefine/>
    <w:semiHidden/>
    <w:pPr>
      <w:ind w:left="1200"/>
    </w:pPr>
    <w:rPr>
      <w:rFonts w:ascii="Calibri" w:hAnsi="Calibri"/>
      <w:sz w:val="18"/>
      <w:szCs w:val="18"/>
    </w:rPr>
  </w:style>
  <w:style w:type="paragraph" w:styleId="TDC8">
    <w:name w:val="toc 8"/>
    <w:basedOn w:val="Normal"/>
    <w:next w:val="Normal"/>
    <w:autoRedefine/>
    <w:semiHidden/>
    <w:pPr>
      <w:ind w:left="1400"/>
    </w:pPr>
    <w:rPr>
      <w:rFonts w:ascii="Calibri" w:hAnsi="Calibri"/>
      <w:sz w:val="18"/>
      <w:szCs w:val="18"/>
    </w:rPr>
  </w:style>
  <w:style w:type="paragraph" w:styleId="TDC9">
    <w:name w:val="toc 9"/>
    <w:basedOn w:val="Normal"/>
    <w:next w:val="Normal"/>
    <w:autoRedefine/>
    <w:semiHidden/>
    <w:pPr>
      <w:ind w:left="1600"/>
    </w:pPr>
    <w:rPr>
      <w:rFonts w:ascii="Calibri" w:hAnsi="Calibri"/>
      <w:sz w:val="18"/>
      <w:szCs w:val="18"/>
    </w:rPr>
  </w:style>
  <w:style w:type="paragraph" w:styleId="Textoindependiente3">
    <w:name w:val="Body Text 3"/>
    <w:basedOn w:val="Normal"/>
    <w:pPr>
      <w:jc w:val="center"/>
    </w:pPr>
    <w:rPr>
      <w:rFonts w:ascii="Arial Narrow" w:hAnsi="Arial Narrow"/>
      <w:b/>
      <w:snapToGrid w:val="0"/>
      <w:color w:val="000000"/>
      <w:sz w:val="18"/>
      <w:lang w:val="es-ES_tradnl"/>
    </w:rPr>
  </w:style>
  <w:style w:type="paragraph" w:styleId="Ttulo">
    <w:name w:val="Title"/>
    <w:basedOn w:val="Normal"/>
    <w:qFormat/>
    <w:pPr>
      <w:jc w:val="center"/>
    </w:pPr>
    <w:rPr>
      <w:rFonts w:ascii="Times New Roman" w:hAnsi="Times New Roman"/>
      <w:b/>
      <w:sz w:val="36"/>
      <w:lang w:val="es-ES_tradnl"/>
    </w:rPr>
  </w:style>
  <w:style w:type="paragraph" w:customStyle="1" w:styleId="Textoindependiente21">
    <w:name w:val="Texto independiente 21"/>
    <w:basedOn w:val="Normal"/>
    <w:pPr>
      <w:widowControl w:val="0"/>
      <w:tabs>
        <w:tab w:val="left" w:pos="360"/>
      </w:tabs>
      <w:ind w:left="705" w:hanging="705"/>
      <w:jc w:val="both"/>
    </w:pPr>
    <w:rPr>
      <w:lang w:val="es-ES_tradnl"/>
    </w:rPr>
  </w:style>
  <w:style w:type="paragraph" w:customStyle="1" w:styleId="Normalinst">
    <w:name w:val="Normalinst"/>
    <w:basedOn w:val="Normal"/>
    <w:next w:val="Normal"/>
    <w:pPr>
      <w:widowControl w:val="0"/>
      <w:spacing w:line="312" w:lineRule="auto"/>
      <w:jc w:val="both"/>
    </w:pPr>
    <w:rPr>
      <w:b/>
      <w:lang w:val="es-ES_tradnl"/>
    </w:rPr>
  </w:style>
  <w:style w:type="character" w:styleId="Nmerodepgina">
    <w:name w:val="page number"/>
    <w:basedOn w:val="Fuentedeprrafopredeter"/>
  </w:style>
  <w:style w:type="paragraph" w:styleId="Mapadeldocumento">
    <w:name w:val="Document Map"/>
    <w:basedOn w:val="Normal"/>
    <w:semiHidden/>
    <w:pPr>
      <w:shd w:val="clear" w:color="auto" w:fill="000080"/>
    </w:pPr>
    <w:rPr>
      <w:rFonts w:ascii="Tahoma" w:hAnsi="Tahoma"/>
    </w:rPr>
  </w:style>
  <w:style w:type="character" w:styleId="Hipervnculo">
    <w:name w:val="Hyperlink"/>
    <w:uiPriority w:val="99"/>
    <w:rPr>
      <w:color w:val="0000FF"/>
      <w:u w:val="single"/>
    </w:rPr>
  </w:style>
  <w:style w:type="paragraph" w:styleId="Sangra2detindependiente">
    <w:name w:val="Body Text Indent 2"/>
    <w:basedOn w:val="Normal"/>
    <w:pPr>
      <w:spacing w:before="120"/>
      <w:ind w:left="108"/>
      <w:jc w:val="both"/>
    </w:pPr>
  </w:style>
  <w:style w:type="paragraph" w:styleId="Sangra3detindependiente">
    <w:name w:val="Body Text Indent 3"/>
    <w:basedOn w:val="Normal"/>
    <w:pPr>
      <w:ind w:left="96"/>
    </w:pPr>
    <w:rPr>
      <w:lang w:val="es-ES_tradnl"/>
    </w:rPr>
  </w:style>
  <w:style w:type="character" w:styleId="Hipervnculovisitado">
    <w:name w:val="FollowedHyperlink"/>
    <w:rPr>
      <w:color w:val="800080"/>
      <w:u w:val="single"/>
    </w:rPr>
  </w:style>
  <w:style w:type="paragraph" w:styleId="Sangradetextonormal">
    <w:name w:val="Body Text Indent"/>
    <w:basedOn w:val="Normal"/>
    <w:pPr>
      <w:numPr>
        <w:ilvl w:val="12"/>
      </w:numPr>
      <w:ind w:left="1418" w:hanging="1418"/>
    </w:pPr>
  </w:style>
  <w:style w:type="paragraph" w:styleId="Textodebloque">
    <w:name w:val="Block Text"/>
    <w:basedOn w:val="Normal"/>
    <w:pPr>
      <w:numPr>
        <w:ilvl w:val="12"/>
      </w:numPr>
      <w:spacing w:line="228" w:lineRule="auto"/>
      <w:ind w:left="72" w:right="72"/>
    </w:pPr>
    <w:rPr>
      <w:sz w:val="18"/>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character" w:customStyle="1" w:styleId="EncabezadoCar">
    <w:name w:val="Encabezado Car"/>
    <w:aliases w:val="encabezado Car,Encabezado1 Car"/>
    <w:link w:val="Encabezado"/>
    <w:uiPriority w:val="99"/>
    <w:locked/>
    <w:rsid w:val="00903381"/>
    <w:rPr>
      <w:rFonts w:ascii="Arial" w:hAnsi="Arial" w:cs="Arial"/>
      <w:lang w:val="es-ES" w:eastAsia="es-ES"/>
    </w:rPr>
  </w:style>
  <w:style w:type="paragraph" w:styleId="Continuarlista">
    <w:name w:val="List Continue"/>
    <w:basedOn w:val="Normal"/>
    <w:rsid w:val="00630792"/>
    <w:pPr>
      <w:spacing w:after="120"/>
      <w:ind w:left="283"/>
    </w:pPr>
    <w:rPr>
      <w:rFonts w:ascii="Times New Roman" w:hAnsi="Times New Roman" w:cs="Times New Roman"/>
      <w:sz w:val="24"/>
      <w:lang w:val="es-ES_tradnl"/>
    </w:rPr>
  </w:style>
  <w:style w:type="paragraph" w:styleId="NormalWeb">
    <w:name w:val="Normal (Web)"/>
    <w:basedOn w:val="Normal"/>
    <w:uiPriority w:val="99"/>
    <w:unhideWhenUsed/>
    <w:rsid w:val="00AD685B"/>
    <w:pPr>
      <w:spacing w:before="100" w:beforeAutospacing="1" w:after="100" w:afterAutospacing="1"/>
    </w:pPr>
    <w:rPr>
      <w:rFonts w:ascii="Times New Roman" w:hAnsi="Times New Roman" w:cs="Times New Roman"/>
      <w:sz w:val="24"/>
      <w:szCs w:val="24"/>
      <w:lang w:val="es-CO" w:eastAsia="es-CO"/>
    </w:rPr>
  </w:style>
  <w:style w:type="paragraph" w:styleId="Prrafodelista">
    <w:name w:val="List Paragraph"/>
    <w:basedOn w:val="Normal"/>
    <w:uiPriority w:val="34"/>
    <w:qFormat/>
    <w:rsid w:val="00464080"/>
    <w:pPr>
      <w:spacing w:after="200" w:line="276" w:lineRule="auto"/>
      <w:ind w:left="720"/>
      <w:contextualSpacing/>
    </w:pPr>
    <w:rPr>
      <w:rFonts w:ascii="Calibri" w:eastAsia="Calibri" w:hAnsi="Calibri" w:cs="Times New Roman"/>
      <w:sz w:val="22"/>
      <w:szCs w:val="22"/>
      <w:lang w:val="es-CO" w:eastAsia="en-US"/>
    </w:rPr>
  </w:style>
  <w:style w:type="paragraph" w:styleId="Sinespaciado">
    <w:name w:val="No Spacing"/>
    <w:link w:val="SinespaciadoCar"/>
    <w:uiPriority w:val="1"/>
    <w:qFormat/>
    <w:rsid w:val="00464080"/>
    <w:rPr>
      <w:rFonts w:ascii="Calibri" w:eastAsia="Calibri" w:hAnsi="Calibri"/>
      <w:sz w:val="22"/>
      <w:szCs w:val="22"/>
      <w:lang w:eastAsia="en-US"/>
    </w:rPr>
  </w:style>
  <w:style w:type="character" w:customStyle="1" w:styleId="PiedepginaCar">
    <w:name w:val="Pie de página Car"/>
    <w:link w:val="Piedepgina"/>
    <w:uiPriority w:val="99"/>
    <w:rsid w:val="00464080"/>
    <w:rPr>
      <w:rFonts w:ascii="Arial" w:hAnsi="Arial" w:cs="Arial"/>
    </w:rPr>
  </w:style>
  <w:style w:type="character" w:customStyle="1" w:styleId="Ttulo1Car">
    <w:name w:val="Título 1 Car"/>
    <w:link w:val="Ttulo1"/>
    <w:rsid w:val="00C8790D"/>
    <w:rPr>
      <w:rFonts w:ascii="Arial" w:hAnsi="Arial" w:cs="Arial"/>
      <w:sz w:val="24"/>
      <w:szCs w:val="24"/>
      <w:lang w:val="es-ES_tradnl" w:eastAsia="es-ES"/>
    </w:rPr>
  </w:style>
  <w:style w:type="character" w:customStyle="1" w:styleId="SinespaciadoCar">
    <w:name w:val="Sin espaciado Car"/>
    <w:link w:val="Sinespaciado"/>
    <w:uiPriority w:val="1"/>
    <w:rsid w:val="004E0D98"/>
    <w:rPr>
      <w:rFonts w:ascii="Calibri" w:eastAsia="Calibri" w:hAnsi="Calibri"/>
      <w:sz w:val="22"/>
      <w:szCs w:val="22"/>
      <w:lang w:val="es-CO" w:eastAsia="en-US" w:bidi="ar-SA"/>
    </w:rPr>
  </w:style>
  <w:style w:type="paragraph" w:styleId="Textodeglobo">
    <w:name w:val="Balloon Text"/>
    <w:basedOn w:val="Normal"/>
    <w:link w:val="TextodegloboCar"/>
    <w:rsid w:val="004E0D98"/>
    <w:rPr>
      <w:rFonts w:ascii="Tahoma" w:hAnsi="Tahoma" w:cs="Times New Roman"/>
      <w:sz w:val="16"/>
      <w:szCs w:val="16"/>
    </w:rPr>
  </w:style>
  <w:style w:type="character" w:customStyle="1" w:styleId="TextodegloboCar">
    <w:name w:val="Texto de globo Car"/>
    <w:link w:val="Textodeglobo"/>
    <w:rsid w:val="004E0D98"/>
    <w:rPr>
      <w:rFonts w:ascii="Tahoma" w:hAnsi="Tahoma" w:cs="Tahoma"/>
      <w:sz w:val="16"/>
      <w:szCs w:val="16"/>
    </w:rPr>
  </w:style>
  <w:style w:type="paragraph" w:styleId="TtulodeTDC">
    <w:name w:val="TOC Heading"/>
    <w:basedOn w:val="Ttulo1"/>
    <w:next w:val="Normal"/>
    <w:uiPriority w:val="39"/>
    <w:unhideWhenUsed/>
    <w:qFormat/>
    <w:rsid w:val="004E0D98"/>
    <w:pPr>
      <w:keepLines/>
      <w:numPr>
        <w:numId w:val="0"/>
      </w:numPr>
      <w:spacing w:before="480"/>
      <w:outlineLvl w:val="9"/>
    </w:pPr>
    <w:rPr>
      <w:rFonts w:ascii="Cambria" w:hAnsi="Cambria"/>
      <w:bCs/>
      <w:color w:val="365F91"/>
      <w:sz w:val="28"/>
      <w:szCs w:val="28"/>
      <w:lang w:val="es-ES" w:eastAsia="en-US"/>
    </w:rPr>
  </w:style>
  <w:style w:type="paragraph" w:customStyle="1" w:styleId="Normal14pt">
    <w:name w:val="Normal + 14 pt"/>
    <w:basedOn w:val="Normal"/>
    <w:link w:val="Normal14ptCar"/>
    <w:rsid w:val="002620C4"/>
    <w:rPr>
      <w:rFonts w:cs="Times New Roman"/>
      <w:sz w:val="28"/>
      <w:szCs w:val="28"/>
    </w:rPr>
  </w:style>
  <w:style w:type="character" w:customStyle="1" w:styleId="Normal14ptCar">
    <w:name w:val="Normal + 14 pt Car"/>
    <w:link w:val="Normal14pt"/>
    <w:rsid w:val="002620C4"/>
    <w:rPr>
      <w:rFonts w:ascii="Arial" w:hAnsi="Arial"/>
      <w:sz w:val="28"/>
      <w:szCs w:val="28"/>
    </w:rPr>
  </w:style>
  <w:style w:type="table" w:styleId="Tablaconcuadrcula">
    <w:name w:val="Table Grid"/>
    <w:basedOn w:val="Tablanormal"/>
    <w:uiPriority w:val="39"/>
    <w:rsid w:val="0033549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O" w:eastAsia="es-C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es-ES" w:eastAsia="es-ES"/>
    </w:rPr>
  </w:style>
  <w:style w:type="paragraph" w:styleId="Ttulo1">
    <w:name w:val="heading 1"/>
    <w:basedOn w:val="Normal"/>
    <w:next w:val="Normal"/>
    <w:link w:val="Ttulo1Car"/>
    <w:autoRedefine/>
    <w:qFormat/>
    <w:rsid w:val="00C8790D"/>
    <w:pPr>
      <w:keepNext/>
      <w:numPr>
        <w:numId w:val="11"/>
      </w:numPr>
      <w:spacing w:line="276" w:lineRule="auto"/>
      <w:outlineLvl w:val="0"/>
    </w:pPr>
    <w:rPr>
      <w:sz w:val="24"/>
      <w:szCs w:val="24"/>
      <w:lang w:val="es-ES_tradnl"/>
    </w:rPr>
  </w:style>
  <w:style w:type="paragraph" w:styleId="Ttulo2">
    <w:name w:val="heading 2"/>
    <w:basedOn w:val="Normal"/>
    <w:next w:val="Normal"/>
    <w:qFormat/>
    <w:pPr>
      <w:keepNext/>
      <w:spacing w:line="360" w:lineRule="auto"/>
      <w:jc w:val="both"/>
      <w:outlineLvl w:val="1"/>
    </w:pPr>
    <w:rPr>
      <w:b/>
      <w:sz w:val="22"/>
      <w:lang w:val="es-ES_tradnl"/>
    </w:rPr>
  </w:style>
  <w:style w:type="paragraph" w:styleId="Ttulo3">
    <w:name w:val="heading 3"/>
    <w:basedOn w:val="Normal"/>
    <w:next w:val="Normal"/>
    <w:qFormat/>
    <w:pPr>
      <w:keepNext/>
      <w:spacing w:before="240" w:after="60"/>
      <w:outlineLvl w:val="2"/>
    </w:pPr>
    <w:rPr>
      <w:sz w:val="24"/>
    </w:rPr>
  </w:style>
  <w:style w:type="paragraph" w:styleId="Ttulo4">
    <w:name w:val="heading 4"/>
    <w:basedOn w:val="Normal"/>
    <w:next w:val="Normal"/>
    <w:qFormat/>
    <w:pPr>
      <w:keepNext/>
      <w:spacing w:line="360" w:lineRule="auto"/>
      <w:jc w:val="center"/>
      <w:outlineLvl w:val="3"/>
    </w:pPr>
    <w:rPr>
      <w:b/>
      <w:sz w:val="22"/>
    </w:rPr>
  </w:style>
  <w:style w:type="paragraph" w:styleId="Ttulo5">
    <w:name w:val="heading 5"/>
    <w:basedOn w:val="Normal"/>
    <w:next w:val="Normal"/>
    <w:qFormat/>
    <w:pPr>
      <w:keepNext/>
      <w:jc w:val="center"/>
      <w:outlineLvl w:val="4"/>
    </w:pPr>
    <w:rPr>
      <w:b/>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Encabezado1"/>
    <w:basedOn w:val="Normal"/>
    <w:link w:val="EncabezadoCar"/>
    <w:uiPriority w:val="99"/>
    <w:pPr>
      <w:tabs>
        <w:tab w:val="center" w:pos="4252"/>
        <w:tab w:val="right" w:pos="8504"/>
      </w:tabs>
    </w:pPr>
    <w:rPr>
      <w:rFonts w:cs="Times New Roman"/>
    </w:rPr>
  </w:style>
  <w:style w:type="paragraph" w:styleId="Piedepgina">
    <w:name w:val="footer"/>
    <w:basedOn w:val="Normal"/>
    <w:link w:val="PiedepginaCar"/>
    <w:uiPriority w:val="99"/>
    <w:pPr>
      <w:tabs>
        <w:tab w:val="center" w:pos="4252"/>
        <w:tab w:val="right" w:pos="8504"/>
      </w:tabs>
    </w:pPr>
    <w:rPr>
      <w:rFonts w:cs="Times New Roman"/>
    </w:rPr>
  </w:style>
  <w:style w:type="paragraph" w:styleId="Textoindependiente">
    <w:name w:val="Body Text"/>
    <w:basedOn w:val="Normal"/>
    <w:pPr>
      <w:spacing w:line="360" w:lineRule="auto"/>
      <w:jc w:val="center"/>
    </w:pPr>
    <w:rPr>
      <w:b/>
      <w:sz w:val="22"/>
      <w:lang w:val="es-ES_tradnl"/>
    </w:rPr>
  </w:style>
  <w:style w:type="paragraph" w:styleId="Textoindependiente2">
    <w:name w:val="Body Text 2"/>
    <w:basedOn w:val="Normal"/>
    <w:pPr>
      <w:spacing w:line="360" w:lineRule="auto"/>
      <w:jc w:val="both"/>
    </w:pPr>
    <w:rPr>
      <w:sz w:val="22"/>
      <w:lang w:val="es-ES_tradnl"/>
    </w:rPr>
  </w:style>
  <w:style w:type="paragraph" w:styleId="TDC1">
    <w:name w:val="toc 1"/>
    <w:basedOn w:val="Normal"/>
    <w:next w:val="Normal"/>
    <w:autoRedefine/>
    <w:uiPriority w:val="39"/>
    <w:rsid w:val="00903381"/>
    <w:pPr>
      <w:spacing w:before="120" w:after="120"/>
    </w:pPr>
    <w:rPr>
      <w:rFonts w:ascii="Calibri" w:hAnsi="Calibri"/>
      <w:b/>
      <w:bCs/>
      <w:caps/>
    </w:rPr>
  </w:style>
  <w:style w:type="paragraph" w:styleId="TDC2">
    <w:name w:val="toc 2"/>
    <w:basedOn w:val="Normal"/>
    <w:next w:val="Normal"/>
    <w:autoRedefine/>
    <w:semiHidden/>
    <w:pPr>
      <w:ind w:left="200"/>
    </w:pPr>
    <w:rPr>
      <w:rFonts w:ascii="Calibri" w:hAnsi="Calibri"/>
      <w:smallCaps/>
    </w:rPr>
  </w:style>
  <w:style w:type="paragraph" w:styleId="TDC3">
    <w:name w:val="toc 3"/>
    <w:basedOn w:val="Normal"/>
    <w:next w:val="Normal"/>
    <w:autoRedefine/>
    <w:semiHidden/>
    <w:pPr>
      <w:ind w:left="400"/>
    </w:pPr>
    <w:rPr>
      <w:rFonts w:ascii="Calibri" w:hAnsi="Calibri"/>
      <w:i/>
      <w:iCs/>
    </w:rPr>
  </w:style>
  <w:style w:type="paragraph" w:styleId="TDC4">
    <w:name w:val="toc 4"/>
    <w:basedOn w:val="Normal"/>
    <w:next w:val="Normal"/>
    <w:autoRedefine/>
    <w:semiHidden/>
    <w:pPr>
      <w:ind w:left="600"/>
    </w:pPr>
    <w:rPr>
      <w:rFonts w:ascii="Calibri" w:hAnsi="Calibri"/>
      <w:sz w:val="18"/>
      <w:szCs w:val="18"/>
    </w:rPr>
  </w:style>
  <w:style w:type="paragraph" w:styleId="TDC5">
    <w:name w:val="toc 5"/>
    <w:basedOn w:val="Normal"/>
    <w:next w:val="Normal"/>
    <w:autoRedefine/>
    <w:semiHidden/>
    <w:pPr>
      <w:ind w:left="800"/>
    </w:pPr>
    <w:rPr>
      <w:rFonts w:ascii="Calibri" w:hAnsi="Calibri"/>
      <w:sz w:val="18"/>
      <w:szCs w:val="18"/>
    </w:rPr>
  </w:style>
  <w:style w:type="paragraph" w:styleId="TDC6">
    <w:name w:val="toc 6"/>
    <w:basedOn w:val="Normal"/>
    <w:next w:val="Normal"/>
    <w:autoRedefine/>
    <w:semiHidden/>
    <w:pPr>
      <w:ind w:left="1000"/>
    </w:pPr>
    <w:rPr>
      <w:rFonts w:ascii="Calibri" w:hAnsi="Calibri"/>
      <w:sz w:val="18"/>
      <w:szCs w:val="18"/>
    </w:rPr>
  </w:style>
  <w:style w:type="paragraph" w:styleId="TDC7">
    <w:name w:val="toc 7"/>
    <w:basedOn w:val="Normal"/>
    <w:next w:val="Normal"/>
    <w:autoRedefine/>
    <w:semiHidden/>
    <w:pPr>
      <w:ind w:left="1200"/>
    </w:pPr>
    <w:rPr>
      <w:rFonts w:ascii="Calibri" w:hAnsi="Calibri"/>
      <w:sz w:val="18"/>
      <w:szCs w:val="18"/>
    </w:rPr>
  </w:style>
  <w:style w:type="paragraph" w:styleId="TDC8">
    <w:name w:val="toc 8"/>
    <w:basedOn w:val="Normal"/>
    <w:next w:val="Normal"/>
    <w:autoRedefine/>
    <w:semiHidden/>
    <w:pPr>
      <w:ind w:left="1400"/>
    </w:pPr>
    <w:rPr>
      <w:rFonts w:ascii="Calibri" w:hAnsi="Calibri"/>
      <w:sz w:val="18"/>
      <w:szCs w:val="18"/>
    </w:rPr>
  </w:style>
  <w:style w:type="paragraph" w:styleId="TDC9">
    <w:name w:val="toc 9"/>
    <w:basedOn w:val="Normal"/>
    <w:next w:val="Normal"/>
    <w:autoRedefine/>
    <w:semiHidden/>
    <w:pPr>
      <w:ind w:left="1600"/>
    </w:pPr>
    <w:rPr>
      <w:rFonts w:ascii="Calibri" w:hAnsi="Calibri"/>
      <w:sz w:val="18"/>
      <w:szCs w:val="18"/>
    </w:rPr>
  </w:style>
  <w:style w:type="paragraph" w:styleId="Textoindependiente3">
    <w:name w:val="Body Text 3"/>
    <w:basedOn w:val="Normal"/>
    <w:pPr>
      <w:jc w:val="center"/>
    </w:pPr>
    <w:rPr>
      <w:rFonts w:ascii="Arial Narrow" w:hAnsi="Arial Narrow"/>
      <w:b/>
      <w:snapToGrid w:val="0"/>
      <w:color w:val="000000"/>
      <w:sz w:val="18"/>
      <w:lang w:val="es-ES_tradnl"/>
    </w:rPr>
  </w:style>
  <w:style w:type="paragraph" w:styleId="Ttulo">
    <w:name w:val="Title"/>
    <w:basedOn w:val="Normal"/>
    <w:qFormat/>
    <w:pPr>
      <w:jc w:val="center"/>
    </w:pPr>
    <w:rPr>
      <w:rFonts w:ascii="Times New Roman" w:hAnsi="Times New Roman"/>
      <w:b/>
      <w:sz w:val="36"/>
      <w:lang w:val="es-ES_tradnl"/>
    </w:rPr>
  </w:style>
  <w:style w:type="paragraph" w:customStyle="1" w:styleId="Textoindependiente21">
    <w:name w:val="Texto independiente 21"/>
    <w:basedOn w:val="Normal"/>
    <w:pPr>
      <w:widowControl w:val="0"/>
      <w:tabs>
        <w:tab w:val="left" w:pos="360"/>
      </w:tabs>
      <w:ind w:left="705" w:hanging="705"/>
      <w:jc w:val="both"/>
    </w:pPr>
    <w:rPr>
      <w:lang w:val="es-ES_tradnl"/>
    </w:rPr>
  </w:style>
  <w:style w:type="paragraph" w:customStyle="1" w:styleId="Normalinst">
    <w:name w:val="Normalinst"/>
    <w:basedOn w:val="Normal"/>
    <w:next w:val="Normal"/>
    <w:pPr>
      <w:widowControl w:val="0"/>
      <w:spacing w:line="312" w:lineRule="auto"/>
      <w:jc w:val="both"/>
    </w:pPr>
    <w:rPr>
      <w:b/>
      <w:lang w:val="es-ES_tradnl"/>
    </w:rPr>
  </w:style>
  <w:style w:type="character" w:styleId="Nmerodepgina">
    <w:name w:val="page number"/>
    <w:basedOn w:val="Fuentedeprrafopredeter"/>
  </w:style>
  <w:style w:type="paragraph" w:styleId="Mapadeldocumento">
    <w:name w:val="Document Map"/>
    <w:basedOn w:val="Normal"/>
    <w:semiHidden/>
    <w:pPr>
      <w:shd w:val="clear" w:color="auto" w:fill="000080"/>
    </w:pPr>
    <w:rPr>
      <w:rFonts w:ascii="Tahoma" w:hAnsi="Tahoma"/>
    </w:rPr>
  </w:style>
  <w:style w:type="character" w:styleId="Hipervnculo">
    <w:name w:val="Hyperlink"/>
    <w:uiPriority w:val="99"/>
    <w:rPr>
      <w:color w:val="0000FF"/>
      <w:u w:val="single"/>
    </w:rPr>
  </w:style>
  <w:style w:type="paragraph" w:styleId="Sangra2detindependiente">
    <w:name w:val="Body Text Indent 2"/>
    <w:basedOn w:val="Normal"/>
    <w:pPr>
      <w:spacing w:before="120"/>
      <w:ind w:left="108"/>
      <w:jc w:val="both"/>
    </w:pPr>
  </w:style>
  <w:style w:type="paragraph" w:styleId="Sangra3detindependiente">
    <w:name w:val="Body Text Indent 3"/>
    <w:basedOn w:val="Normal"/>
    <w:pPr>
      <w:ind w:left="96"/>
    </w:pPr>
    <w:rPr>
      <w:lang w:val="es-ES_tradnl"/>
    </w:rPr>
  </w:style>
  <w:style w:type="character" w:styleId="Hipervnculovisitado">
    <w:name w:val="FollowedHyperlink"/>
    <w:rPr>
      <w:color w:val="800080"/>
      <w:u w:val="single"/>
    </w:rPr>
  </w:style>
  <w:style w:type="paragraph" w:styleId="Sangradetextonormal">
    <w:name w:val="Body Text Indent"/>
    <w:basedOn w:val="Normal"/>
    <w:pPr>
      <w:numPr>
        <w:ilvl w:val="12"/>
      </w:numPr>
      <w:ind w:left="1418" w:hanging="1418"/>
    </w:pPr>
  </w:style>
  <w:style w:type="paragraph" w:styleId="Textodebloque">
    <w:name w:val="Block Text"/>
    <w:basedOn w:val="Normal"/>
    <w:pPr>
      <w:numPr>
        <w:ilvl w:val="12"/>
      </w:numPr>
      <w:spacing w:line="228" w:lineRule="auto"/>
      <w:ind w:left="72" w:right="72"/>
    </w:pPr>
    <w:rPr>
      <w:sz w:val="18"/>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character" w:customStyle="1" w:styleId="EncabezadoCar">
    <w:name w:val="Encabezado Car"/>
    <w:aliases w:val="encabezado Car,Encabezado1 Car"/>
    <w:link w:val="Encabezado"/>
    <w:uiPriority w:val="99"/>
    <w:locked/>
    <w:rsid w:val="00903381"/>
    <w:rPr>
      <w:rFonts w:ascii="Arial" w:hAnsi="Arial" w:cs="Arial"/>
      <w:lang w:val="es-ES" w:eastAsia="es-ES"/>
    </w:rPr>
  </w:style>
  <w:style w:type="paragraph" w:styleId="Continuarlista">
    <w:name w:val="List Continue"/>
    <w:basedOn w:val="Normal"/>
    <w:rsid w:val="00630792"/>
    <w:pPr>
      <w:spacing w:after="120"/>
      <w:ind w:left="283"/>
    </w:pPr>
    <w:rPr>
      <w:rFonts w:ascii="Times New Roman" w:hAnsi="Times New Roman" w:cs="Times New Roman"/>
      <w:sz w:val="24"/>
      <w:lang w:val="es-ES_tradnl"/>
    </w:rPr>
  </w:style>
  <w:style w:type="paragraph" w:styleId="NormalWeb">
    <w:name w:val="Normal (Web)"/>
    <w:basedOn w:val="Normal"/>
    <w:uiPriority w:val="99"/>
    <w:unhideWhenUsed/>
    <w:rsid w:val="00AD685B"/>
    <w:pPr>
      <w:spacing w:before="100" w:beforeAutospacing="1" w:after="100" w:afterAutospacing="1"/>
    </w:pPr>
    <w:rPr>
      <w:rFonts w:ascii="Times New Roman" w:hAnsi="Times New Roman" w:cs="Times New Roman"/>
      <w:sz w:val="24"/>
      <w:szCs w:val="24"/>
      <w:lang w:val="es-CO" w:eastAsia="es-CO"/>
    </w:rPr>
  </w:style>
  <w:style w:type="paragraph" w:styleId="Prrafodelista">
    <w:name w:val="List Paragraph"/>
    <w:basedOn w:val="Normal"/>
    <w:uiPriority w:val="34"/>
    <w:qFormat/>
    <w:rsid w:val="00464080"/>
    <w:pPr>
      <w:spacing w:after="200" w:line="276" w:lineRule="auto"/>
      <w:ind w:left="720"/>
      <w:contextualSpacing/>
    </w:pPr>
    <w:rPr>
      <w:rFonts w:ascii="Calibri" w:eastAsia="Calibri" w:hAnsi="Calibri" w:cs="Times New Roman"/>
      <w:sz w:val="22"/>
      <w:szCs w:val="22"/>
      <w:lang w:val="es-CO" w:eastAsia="en-US"/>
    </w:rPr>
  </w:style>
  <w:style w:type="paragraph" w:styleId="Sinespaciado">
    <w:name w:val="No Spacing"/>
    <w:link w:val="SinespaciadoCar"/>
    <w:uiPriority w:val="1"/>
    <w:qFormat/>
    <w:rsid w:val="00464080"/>
    <w:rPr>
      <w:rFonts w:ascii="Calibri" w:eastAsia="Calibri" w:hAnsi="Calibri"/>
      <w:sz w:val="22"/>
      <w:szCs w:val="22"/>
      <w:lang w:eastAsia="en-US"/>
    </w:rPr>
  </w:style>
  <w:style w:type="character" w:customStyle="1" w:styleId="PiedepginaCar">
    <w:name w:val="Pie de página Car"/>
    <w:link w:val="Piedepgina"/>
    <w:uiPriority w:val="99"/>
    <w:rsid w:val="00464080"/>
    <w:rPr>
      <w:rFonts w:ascii="Arial" w:hAnsi="Arial" w:cs="Arial"/>
    </w:rPr>
  </w:style>
  <w:style w:type="character" w:customStyle="1" w:styleId="Ttulo1Car">
    <w:name w:val="Título 1 Car"/>
    <w:link w:val="Ttulo1"/>
    <w:rsid w:val="00C8790D"/>
    <w:rPr>
      <w:rFonts w:ascii="Arial" w:hAnsi="Arial" w:cs="Arial"/>
      <w:sz w:val="24"/>
      <w:szCs w:val="24"/>
      <w:lang w:val="es-ES_tradnl" w:eastAsia="es-ES"/>
    </w:rPr>
  </w:style>
  <w:style w:type="character" w:customStyle="1" w:styleId="SinespaciadoCar">
    <w:name w:val="Sin espaciado Car"/>
    <w:link w:val="Sinespaciado"/>
    <w:uiPriority w:val="1"/>
    <w:rsid w:val="004E0D98"/>
    <w:rPr>
      <w:rFonts w:ascii="Calibri" w:eastAsia="Calibri" w:hAnsi="Calibri"/>
      <w:sz w:val="22"/>
      <w:szCs w:val="22"/>
      <w:lang w:val="es-CO" w:eastAsia="en-US" w:bidi="ar-SA"/>
    </w:rPr>
  </w:style>
  <w:style w:type="paragraph" w:styleId="Textodeglobo">
    <w:name w:val="Balloon Text"/>
    <w:basedOn w:val="Normal"/>
    <w:link w:val="TextodegloboCar"/>
    <w:rsid w:val="004E0D98"/>
    <w:rPr>
      <w:rFonts w:ascii="Tahoma" w:hAnsi="Tahoma" w:cs="Times New Roman"/>
      <w:sz w:val="16"/>
      <w:szCs w:val="16"/>
    </w:rPr>
  </w:style>
  <w:style w:type="character" w:customStyle="1" w:styleId="TextodegloboCar">
    <w:name w:val="Texto de globo Car"/>
    <w:link w:val="Textodeglobo"/>
    <w:rsid w:val="004E0D98"/>
    <w:rPr>
      <w:rFonts w:ascii="Tahoma" w:hAnsi="Tahoma" w:cs="Tahoma"/>
      <w:sz w:val="16"/>
      <w:szCs w:val="16"/>
    </w:rPr>
  </w:style>
  <w:style w:type="paragraph" w:styleId="TtulodeTDC">
    <w:name w:val="TOC Heading"/>
    <w:basedOn w:val="Ttulo1"/>
    <w:next w:val="Normal"/>
    <w:uiPriority w:val="39"/>
    <w:unhideWhenUsed/>
    <w:qFormat/>
    <w:rsid w:val="004E0D98"/>
    <w:pPr>
      <w:keepLines/>
      <w:numPr>
        <w:numId w:val="0"/>
      </w:numPr>
      <w:spacing w:before="480"/>
      <w:outlineLvl w:val="9"/>
    </w:pPr>
    <w:rPr>
      <w:rFonts w:ascii="Cambria" w:hAnsi="Cambria"/>
      <w:bCs/>
      <w:color w:val="365F91"/>
      <w:sz w:val="28"/>
      <w:szCs w:val="28"/>
      <w:lang w:val="es-ES" w:eastAsia="en-US"/>
    </w:rPr>
  </w:style>
  <w:style w:type="paragraph" w:customStyle="1" w:styleId="Normal14pt">
    <w:name w:val="Normal + 14 pt"/>
    <w:basedOn w:val="Normal"/>
    <w:link w:val="Normal14ptCar"/>
    <w:rsid w:val="002620C4"/>
    <w:rPr>
      <w:rFonts w:cs="Times New Roman"/>
      <w:sz w:val="28"/>
      <w:szCs w:val="28"/>
    </w:rPr>
  </w:style>
  <w:style w:type="character" w:customStyle="1" w:styleId="Normal14ptCar">
    <w:name w:val="Normal + 14 pt Car"/>
    <w:link w:val="Normal14pt"/>
    <w:rsid w:val="002620C4"/>
    <w:rPr>
      <w:rFonts w:ascii="Arial" w:hAnsi="Arial"/>
      <w:sz w:val="28"/>
      <w:szCs w:val="28"/>
    </w:rPr>
  </w:style>
  <w:style w:type="table" w:styleId="Tablaconcuadrcula">
    <w:name w:val="Table Grid"/>
    <w:basedOn w:val="Tablanormal"/>
    <w:uiPriority w:val="39"/>
    <w:rsid w:val="0033549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22232">
      <w:bodyDiv w:val="1"/>
      <w:marLeft w:val="0"/>
      <w:marRight w:val="0"/>
      <w:marTop w:val="0"/>
      <w:marBottom w:val="0"/>
      <w:divBdr>
        <w:top w:val="none" w:sz="0" w:space="0" w:color="auto"/>
        <w:left w:val="none" w:sz="0" w:space="0" w:color="auto"/>
        <w:bottom w:val="none" w:sz="0" w:space="0" w:color="auto"/>
        <w:right w:val="none" w:sz="0" w:space="0" w:color="auto"/>
      </w:divBdr>
    </w:div>
    <w:div w:id="108621815">
      <w:bodyDiv w:val="1"/>
      <w:marLeft w:val="0"/>
      <w:marRight w:val="0"/>
      <w:marTop w:val="0"/>
      <w:marBottom w:val="0"/>
      <w:divBdr>
        <w:top w:val="none" w:sz="0" w:space="0" w:color="auto"/>
        <w:left w:val="none" w:sz="0" w:space="0" w:color="auto"/>
        <w:bottom w:val="none" w:sz="0" w:space="0" w:color="auto"/>
        <w:right w:val="none" w:sz="0" w:space="0" w:color="auto"/>
      </w:divBdr>
    </w:div>
    <w:div w:id="189223439">
      <w:bodyDiv w:val="1"/>
      <w:marLeft w:val="0"/>
      <w:marRight w:val="0"/>
      <w:marTop w:val="0"/>
      <w:marBottom w:val="0"/>
      <w:divBdr>
        <w:top w:val="none" w:sz="0" w:space="0" w:color="auto"/>
        <w:left w:val="none" w:sz="0" w:space="0" w:color="auto"/>
        <w:bottom w:val="none" w:sz="0" w:space="0" w:color="auto"/>
        <w:right w:val="none" w:sz="0" w:space="0" w:color="auto"/>
      </w:divBdr>
    </w:div>
    <w:div w:id="458186004">
      <w:bodyDiv w:val="1"/>
      <w:marLeft w:val="0"/>
      <w:marRight w:val="0"/>
      <w:marTop w:val="0"/>
      <w:marBottom w:val="0"/>
      <w:divBdr>
        <w:top w:val="none" w:sz="0" w:space="0" w:color="auto"/>
        <w:left w:val="none" w:sz="0" w:space="0" w:color="auto"/>
        <w:bottom w:val="none" w:sz="0" w:space="0" w:color="auto"/>
        <w:right w:val="none" w:sz="0" w:space="0" w:color="auto"/>
      </w:divBdr>
    </w:div>
    <w:div w:id="846015636">
      <w:bodyDiv w:val="1"/>
      <w:marLeft w:val="0"/>
      <w:marRight w:val="0"/>
      <w:marTop w:val="0"/>
      <w:marBottom w:val="0"/>
      <w:divBdr>
        <w:top w:val="none" w:sz="0" w:space="0" w:color="auto"/>
        <w:left w:val="none" w:sz="0" w:space="0" w:color="auto"/>
        <w:bottom w:val="none" w:sz="0" w:space="0" w:color="auto"/>
        <w:right w:val="none" w:sz="0" w:space="0" w:color="auto"/>
      </w:divBdr>
    </w:div>
    <w:div w:id="893389217">
      <w:bodyDiv w:val="1"/>
      <w:marLeft w:val="0"/>
      <w:marRight w:val="0"/>
      <w:marTop w:val="0"/>
      <w:marBottom w:val="0"/>
      <w:divBdr>
        <w:top w:val="none" w:sz="0" w:space="0" w:color="auto"/>
        <w:left w:val="none" w:sz="0" w:space="0" w:color="auto"/>
        <w:bottom w:val="none" w:sz="0" w:space="0" w:color="auto"/>
        <w:right w:val="none" w:sz="0" w:space="0" w:color="auto"/>
      </w:divBdr>
    </w:div>
    <w:div w:id="985235108">
      <w:bodyDiv w:val="1"/>
      <w:marLeft w:val="0"/>
      <w:marRight w:val="0"/>
      <w:marTop w:val="0"/>
      <w:marBottom w:val="0"/>
      <w:divBdr>
        <w:top w:val="none" w:sz="0" w:space="0" w:color="auto"/>
        <w:left w:val="none" w:sz="0" w:space="0" w:color="auto"/>
        <w:bottom w:val="none" w:sz="0" w:space="0" w:color="auto"/>
        <w:right w:val="none" w:sz="0" w:space="0" w:color="auto"/>
      </w:divBdr>
    </w:div>
    <w:div w:id="1304388152">
      <w:bodyDiv w:val="1"/>
      <w:marLeft w:val="0"/>
      <w:marRight w:val="0"/>
      <w:marTop w:val="0"/>
      <w:marBottom w:val="0"/>
      <w:divBdr>
        <w:top w:val="none" w:sz="0" w:space="0" w:color="auto"/>
        <w:left w:val="none" w:sz="0" w:space="0" w:color="auto"/>
        <w:bottom w:val="none" w:sz="0" w:space="0" w:color="auto"/>
        <w:right w:val="none" w:sz="0" w:space="0" w:color="auto"/>
      </w:divBdr>
    </w:div>
    <w:div w:id="1428816369">
      <w:bodyDiv w:val="1"/>
      <w:marLeft w:val="0"/>
      <w:marRight w:val="0"/>
      <w:marTop w:val="0"/>
      <w:marBottom w:val="0"/>
      <w:divBdr>
        <w:top w:val="none" w:sz="0" w:space="0" w:color="auto"/>
        <w:left w:val="none" w:sz="0" w:space="0" w:color="auto"/>
        <w:bottom w:val="none" w:sz="0" w:space="0" w:color="auto"/>
        <w:right w:val="none" w:sz="0" w:space="0" w:color="auto"/>
      </w:divBdr>
    </w:div>
    <w:div w:id="1685285507">
      <w:bodyDiv w:val="1"/>
      <w:marLeft w:val="0"/>
      <w:marRight w:val="0"/>
      <w:marTop w:val="0"/>
      <w:marBottom w:val="0"/>
      <w:divBdr>
        <w:top w:val="none" w:sz="0" w:space="0" w:color="auto"/>
        <w:left w:val="none" w:sz="0" w:space="0" w:color="auto"/>
        <w:bottom w:val="none" w:sz="0" w:space="0" w:color="auto"/>
        <w:right w:val="none" w:sz="0" w:space="0" w:color="auto"/>
      </w:divBdr>
    </w:div>
    <w:div w:id="1748721885">
      <w:bodyDiv w:val="1"/>
      <w:marLeft w:val="0"/>
      <w:marRight w:val="0"/>
      <w:marTop w:val="0"/>
      <w:marBottom w:val="0"/>
      <w:divBdr>
        <w:top w:val="none" w:sz="0" w:space="0" w:color="auto"/>
        <w:left w:val="none" w:sz="0" w:space="0" w:color="auto"/>
        <w:bottom w:val="none" w:sz="0" w:space="0" w:color="auto"/>
        <w:right w:val="none" w:sz="0" w:space="0" w:color="auto"/>
      </w:divBdr>
    </w:div>
    <w:div w:id="1778213508">
      <w:bodyDiv w:val="1"/>
      <w:marLeft w:val="0"/>
      <w:marRight w:val="0"/>
      <w:marTop w:val="0"/>
      <w:marBottom w:val="0"/>
      <w:divBdr>
        <w:top w:val="none" w:sz="0" w:space="0" w:color="auto"/>
        <w:left w:val="none" w:sz="0" w:space="0" w:color="auto"/>
        <w:bottom w:val="none" w:sz="0" w:space="0" w:color="auto"/>
        <w:right w:val="none" w:sz="0" w:space="0" w:color="auto"/>
      </w:divBdr>
    </w:div>
    <w:div w:id="191165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Documen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B235E-A2B1-44D5-B548-87A051ACE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Documento</Template>
  <TotalTime>0</TotalTime>
  <Pages>4</Pages>
  <Words>996</Words>
  <Characters>5698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Documentos del SGI</vt:lpstr>
    </vt:vector>
  </TitlesOfParts>
  <Company>Hewlett-Packard Company</Company>
  <LinksUpToDate>false</LinksUpToDate>
  <CharactersWithSpaces>6681</CharactersWithSpaces>
  <SharedDoc>false</SharedDoc>
  <HLinks>
    <vt:vector size="42" baseType="variant">
      <vt:variant>
        <vt:i4>1179700</vt:i4>
      </vt:variant>
      <vt:variant>
        <vt:i4>38</vt:i4>
      </vt:variant>
      <vt:variant>
        <vt:i4>0</vt:i4>
      </vt:variant>
      <vt:variant>
        <vt:i4>5</vt:i4>
      </vt:variant>
      <vt:variant>
        <vt:lpwstr/>
      </vt:variant>
      <vt:variant>
        <vt:lpwstr>_Toc257095859</vt:lpwstr>
      </vt:variant>
      <vt:variant>
        <vt:i4>1179700</vt:i4>
      </vt:variant>
      <vt:variant>
        <vt:i4>32</vt:i4>
      </vt:variant>
      <vt:variant>
        <vt:i4>0</vt:i4>
      </vt:variant>
      <vt:variant>
        <vt:i4>5</vt:i4>
      </vt:variant>
      <vt:variant>
        <vt:lpwstr/>
      </vt:variant>
      <vt:variant>
        <vt:lpwstr>_Toc257095858</vt:lpwstr>
      </vt:variant>
      <vt:variant>
        <vt:i4>1179700</vt:i4>
      </vt:variant>
      <vt:variant>
        <vt:i4>26</vt:i4>
      </vt:variant>
      <vt:variant>
        <vt:i4>0</vt:i4>
      </vt:variant>
      <vt:variant>
        <vt:i4>5</vt:i4>
      </vt:variant>
      <vt:variant>
        <vt:lpwstr/>
      </vt:variant>
      <vt:variant>
        <vt:lpwstr>_Toc257095856</vt:lpwstr>
      </vt:variant>
      <vt:variant>
        <vt:i4>1179700</vt:i4>
      </vt:variant>
      <vt:variant>
        <vt:i4>20</vt:i4>
      </vt:variant>
      <vt:variant>
        <vt:i4>0</vt:i4>
      </vt:variant>
      <vt:variant>
        <vt:i4>5</vt:i4>
      </vt:variant>
      <vt:variant>
        <vt:lpwstr/>
      </vt:variant>
      <vt:variant>
        <vt:lpwstr>_Toc257095855</vt:lpwstr>
      </vt:variant>
      <vt:variant>
        <vt:i4>1179700</vt:i4>
      </vt:variant>
      <vt:variant>
        <vt:i4>14</vt:i4>
      </vt:variant>
      <vt:variant>
        <vt:i4>0</vt:i4>
      </vt:variant>
      <vt:variant>
        <vt:i4>5</vt:i4>
      </vt:variant>
      <vt:variant>
        <vt:lpwstr/>
      </vt:variant>
      <vt:variant>
        <vt:lpwstr>_Toc257095854</vt:lpwstr>
      </vt:variant>
      <vt:variant>
        <vt:i4>1179700</vt:i4>
      </vt:variant>
      <vt:variant>
        <vt:i4>8</vt:i4>
      </vt:variant>
      <vt:variant>
        <vt:i4>0</vt:i4>
      </vt:variant>
      <vt:variant>
        <vt:i4>5</vt:i4>
      </vt:variant>
      <vt:variant>
        <vt:lpwstr/>
      </vt:variant>
      <vt:variant>
        <vt:lpwstr>_Toc257095853</vt:lpwstr>
      </vt:variant>
      <vt:variant>
        <vt:i4>1179700</vt:i4>
      </vt:variant>
      <vt:variant>
        <vt:i4>2</vt:i4>
      </vt:variant>
      <vt:variant>
        <vt:i4>0</vt:i4>
      </vt:variant>
      <vt:variant>
        <vt:i4>5</vt:i4>
      </vt:variant>
      <vt:variant>
        <vt:lpwstr/>
      </vt:variant>
      <vt:variant>
        <vt:lpwstr>_Toc257095852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Documentos del SGI</dc:title>
  <dc:subject>Procedimiento de Gestión</dc:subject>
  <dc:creator>gef</dc:creator>
  <cp:lastModifiedBy>Luffi</cp:lastModifiedBy>
  <cp:revision>2</cp:revision>
  <cp:lastPrinted>2023-03-22T17:48:00Z</cp:lastPrinted>
  <dcterms:created xsi:type="dcterms:W3CDTF">2025-02-07T14:52:00Z</dcterms:created>
  <dcterms:modified xsi:type="dcterms:W3CDTF">2025-02-07T14:52:00Z</dcterms:modified>
</cp:coreProperties>
</file>