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54A6" w:rsidRPr="00EE6EC9" w:rsidRDefault="009B54A6" w:rsidP="00403F24">
      <w:pPr>
        <w:spacing w:after="240"/>
        <w:ind w:left="3540" w:hanging="3540"/>
        <w:jc w:val="center"/>
        <w:rPr>
          <w:rFonts w:ascii="Arial" w:hAnsi="Arial" w:cs="Arial"/>
        </w:rPr>
      </w:pPr>
      <w:r>
        <w:t>ANEXO 1</w:t>
      </w:r>
    </w:p>
    <w:p w:rsidR="009B54A6" w:rsidRPr="00EE6EC9" w:rsidRDefault="009B54A6" w:rsidP="00403F24">
      <w:pPr>
        <w:pStyle w:val="Textosinformato"/>
        <w:spacing w:after="240"/>
        <w:jc w:val="center"/>
        <w:rPr>
          <w:rFonts w:ascii="Arial" w:hAnsi="Arial" w:cs="Arial"/>
          <w:b/>
          <w:noProof w:val="0"/>
        </w:rPr>
      </w:pPr>
      <w:r>
        <w:t>REGLAMENTO DE TRABAJO</w:t>
      </w:r>
    </w:p>
    <w:p w:rsidR="009B54A6" w:rsidRPr="00EE6EC9" w:rsidRDefault="009B54A6" w:rsidP="00403F24">
      <w:pPr>
        <w:pStyle w:val="Textosinformato"/>
        <w:spacing w:after="240"/>
        <w:jc w:val="center"/>
        <w:rPr>
          <w:rFonts w:ascii="Arial" w:hAnsi="Arial" w:cs="Arial"/>
          <w:noProof w:val="0"/>
        </w:rPr>
      </w:pPr>
      <w:r>
        <w:t>CAPÍTULO I</w:t>
      </w:r>
    </w:p>
    <w:p w:rsidR="009B54A6" w:rsidRPr="00EE6EC9" w:rsidRDefault="008167F3" w:rsidP="00403F24">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40"/>
        <w:jc w:val="both"/>
        <w:rPr>
          <w:rFonts w:ascii="Arial" w:hAnsi="Arial" w:cs="Arial"/>
          <w:b/>
        </w:rPr>
      </w:pPr>
      <w:r>
        <w:t>Artículo 1. El presente es el Reglamento de Trabajo prescrito por la empresa FOREST GREEN SERVICIOS AMBIENTALES S.A.S. servicios ambientales servicios forestales y agrícolas. Domiciliada en el corregimiento  y a sus disposiciones queda sometida, tanto la Empresa como todos sus trabajadores, ya sea que estén ubicados en el corregimiento o cualquier otra parte del país. Este Reglamento hace parte de los contratos individuales de trabajo, celebrados o que se celebren con todos los trabajadores, salvo estipulaciones en contrario, que sin embargo sólo pueden ser favorables al trabajador.</w:t>
      </w:r>
    </w:p>
    <w:p w:rsidR="009B54A6" w:rsidRPr="00EE6EC9" w:rsidRDefault="009B54A6" w:rsidP="00403F24">
      <w:pPr>
        <w:pStyle w:val="Textosinformato"/>
        <w:spacing w:after="240"/>
        <w:jc w:val="center"/>
        <w:rPr>
          <w:rFonts w:ascii="Arial" w:hAnsi="Arial" w:cs="Arial"/>
          <w:b/>
          <w:noProof w:val="0"/>
        </w:rPr>
      </w:pPr>
      <w:r>
        <w:t>CAPÍTULO II</w:t>
      </w:r>
    </w:p>
    <w:p w:rsidR="009B54A6" w:rsidRPr="00EE6EC9" w:rsidRDefault="009B54A6" w:rsidP="00403F24">
      <w:pPr>
        <w:pStyle w:val="Textosinformato"/>
        <w:spacing w:after="240"/>
        <w:jc w:val="center"/>
        <w:rPr>
          <w:rFonts w:ascii="Arial" w:hAnsi="Arial" w:cs="Arial"/>
          <w:b/>
          <w:noProof w:val="0"/>
        </w:rPr>
      </w:pPr>
      <w:r>
        <w:t>CONDICIONES DE ADMISIÓN</w:t>
      </w:r>
    </w:p>
    <w:p w:rsidR="009B54A6" w:rsidRPr="00EE6EC9" w:rsidRDefault="008167F3" w:rsidP="00403F24">
      <w:pPr>
        <w:pStyle w:val="Textosinformato"/>
        <w:spacing w:after="240"/>
        <w:jc w:val="both"/>
        <w:rPr>
          <w:rFonts w:ascii="Arial" w:hAnsi="Arial" w:cs="Arial"/>
          <w:noProof w:val="0"/>
        </w:rPr>
      </w:pPr>
      <w:r>
        <w:t>Artículo 2. Quien aspire a desempeñar un cargo en la empresa debe hacer la solicitud por escrito o verbal para su registro como aspirante y acompañar los siguientes documentos:</w:t>
      </w:r>
    </w:p>
    <w:p w:rsidR="009B54A6" w:rsidRPr="00EE6EC9" w:rsidRDefault="009B54A6" w:rsidP="003D7D36">
      <w:pPr>
        <w:pStyle w:val="Textosinformato"/>
        <w:numPr>
          <w:ilvl w:val="0"/>
          <w:numId w:val="1"/>
        </w:numPr>
        <w:spacing w:after="240"/>
        <w:jc w:val="both"/>
        <w:rPr>
          <w:rFonts w:ascii="Arial" w:hAnsi="Arial" w:cs="Arial"/>
          <w:noProof w:val="0"/>
        </w:rPr>
      </w:pPr>
      <w:r>
        <w:t>Cédula de Ciudadanía o tarjeta de identidad según sea el caso.</w:t>
      </w:r>
    </w:p>
    <w:p w:rsidR="009B54A6" w:rsidRPr="00EE6EC9" w:rsidRDefault="009B54A6" w:rsidP="003D7D36">
      <w:pPr>
        <w:pStyle w:val="Textosinformato"/>
        <w:numPr>
          <w:ilvl w:val="0"/>
          <w:numId w:val="1"/>
        </w:numPr>
        <w:spacing w:after="240"/>
        <w:jc w:val="both"/>
        <w:rPr>
          <w:rFonts w:ascii="Arial" w:hAnsi="Arial" w:cs="Arial"/>
          <w:noProof w:val="0"/>
        </w:rPr>
      </w:pPr>
      <w:r>
        <w:t>Autorización escrita del Ministerio del Trabajo o en su defecto la primera autoridad local, a solicitud de los padres y a falta de estos, el Defensor de Familia, cuando el aspirante sea menor de dieciocho (18) años.</w:t>
      </w:r>
    </w:p>
    <w:p w:rsidR="009B54A6" w:rsidRPr="00EE6EC9" w:rsidRDefault="009B54A6" w:rsidP="003D7D36">
      <w:pPr>
        <w:pStyle w:val="Textosinformato"/>
        <w:numPr>
          <w:ilvl w:val="0"/>
          <w:numId w:val="1"/>
        </w:numPr>
        <w:spacing w:after="240"/>
        <w:jc w:val="both"/>
        <w:rPr>
          <w:rFonts w:ascii="Arial" w:hAnsi="Arial" w:cs="Arial"/>
          <w:noProof w:val="0"/>
        </w:rPr>
      </w:pPr>
      <w:r>
        <w:t>Certificado del último empleador con quien haya trabajado en que conste el tiempo de servicio, la índole de la labor ejecutada y el salario devengado.</w:t>
      </w:r>
    </w:p>
    <w:p w:rsidR="009B54A6" w:rsidRPr="00EE6EC9" w:rsidRDefault="009B54A6" w:rsidP="003D7D36">
      <w:pPr>
        <w:pStyle w:val="Textosinformato"/>
        <w:numPr>
          <w:ilvl w:val="0"/>
          <w:numId w:val="1"/>
        </w:numPr>
        <w:spacing w:after="240"/>
        <w:jc w:val="both"/>
        <w:rPr>
          <w:rFonts w:ascii="Arial" w:hAnsi="Arial" w:cs="Arial"/>
          <w:noProof w:val="0"/>
        </w:rPr>
      </w:pPr>
      <w:r>
        <w:t>Certificado de personas honorables sobre su conducta y capacidad, y en su caso del plantel de educación donde hubiere estudiado.</w:t>
      </w:r>
    </w:p>
    <w:p w:rsidR="009B54A6" w:rsidRPr="00403F24" w:rsidRDefault="009B54A6" w:rsidP="00403F24">
      <w:pPr>
        <w:pStyle w:val="Textosinformato"/>
        <w:numPr>
          <w:ilvl w:val="0"/>
          <w:numId w:val="1"/>
        </w:numPr>
        <w:spacing w:after="240"/>
        <w:jc w:val="both"/>
        <w:rPr>
          <w:rFonts w:ascii="Arial" w:hAnsi="Arial" w:cs="Arial"/>
          <w:b/>
          <w:noProof w:val="0"/>
        </w:rPr>
      </w:pPr>
      <w:r>
        <w:t>Y todos aquellos que se consideren necesarios de acuerdo al perfil del cargo a desempeñar.</w:t>
      </w:r>
    </w:p>
    <w:p w:rsidR="009B54A6" w:rsidRPr="00EE6EC9" w:rsidRDefault="008167F3" w:rsidP="00403F24">
      <w:pPr>
        <w:pStyle w:val="Textosinformato"/>
        <w:spacing w:after="240"/>
        <w:jc w:val="both"/>
        <w:rPr>
          <w:rFonts w:ascii="Arial" w:hAnsi="Arial" w:cs="Arial"/>
          <w:b/>
          <w:noProof w:val="0"/>
        </w:rPr>
      </w:pPr>
      <w:r>
        <w:t>Parágrafo: El empleador podrá establecer en el reglamento además de los documentos mencionados, todos aquellos que considere necesarios para admitir o no admitir al aspirante, sin embargo, tales exigencias no deben incluir documentos, certificaciones o datos prohibidos expresamente por las normas jurídicas para tal efecto. Así es prohibida la exigencia de la inclusión en formatos o cartas de solicitud de empleo: “datos acerca del estado civil de las personas, números de hijos que tenga, la religión que profesan o el partido político al cual pertenezca” (Artículo 1º. Ley 13 de 1972); lo mismo que la exigencia de la prueba de gravidez para las mujeres, sólo que se trate de actividades catalogadas como de alto riesgo (Artículo 43, C.N. artículos primero y segundo, convenio No. 111 de la OIT, Resolución No 003941 de 1994 del Ministerio del Trabajo), el examen de sida (Decreto reglamentario No. 1543 de 1997 Art. 21), ni la libreta Militar (Art. 111 Decreto 2150 de 1995).</w:t>
      </w:r>
    </w:p>
    <w:p w:rsidR="009B54A6" w:rsidRPr="00EE6EC9" w:rsidRDefault="008167F3" w:rsidP="00403F24">
      <w:pPr>
        <w:pStyle w:val="Textosinformato"/>
        <w:spacing w:after="240"/>
        <w:jc w:val="both"/>
        <w:rPr>
          <w:rFonts w:ascii="Arial" w:hAnsi="Arial" w:cs="Arial"/>
          <w:b/>
          <w:noProof w:val="0"/>
        </w:rPr>
      </w:pPr>
      <w:r>
        <w:t>Período De Prueba</w:t>
      </w:r>
    </w:p>
    <w:p w:rsidR="009B54A6" w:rsidRPr="00EE6EC9" w:rsidRDefault="008167F3" w:rsidP="00403F24">
      <w:pPr>
        <w:pStyle w:val="Textosinformato"/>
        <w:spacing w:after="240"/>
        <w:jc w:val="both"/>
        <w:rPr>
          <w:rFonts w:ascii="Arial" w:hAnsi="Arial" w:cs="Arial"/>
          <w:noProof w:val="0"/>
        </w:rPr>
      </w:pPr>
      <w:r>
        <w:t>Artículo 3. La empresa, una vez admitido el aspirante podrá estipular con él, un período inicial de prueba que tendrá por objeto apreciar por parte de la empresa, las aptitudes del trabajador y por parte de éste, las conveniencias de las condiciones de trabajo (artículo 76, C.S.T.).</w:t>
      </w:r>
    </w:p>
    <w:p w:rsidR="009B54A6" w:rsidRPr="00EE6EC9" w:rsidRDefault="008167F3" w:rsidP="00403F24">
      <w:pPr>
        <w:pStyle w:val="Textosinformato"/>
        <w:spacing w:after="240"/>
        <w:jc w:val="both"/>
        <w:rPr>
          <w:rFonts w:ascii="Arial" w:hAnsi="Arial" w:cs="Arial"/>
          <w:noProof w:val="0"/>
        </w:rPr>
      </w:pPr>
      <w:r>
        <w:t>Artículo 4. El período de prueba debe ser estipulado por escrito y en caso contrario los servicios se entienden regulados por las normas generales del contrato de trabajo (artículo 77, numeral primero, C.S.T)</w:t>
      </w:r>
    </w:p>
    <w:p w:rsidR="009B54A6" w:rsidRPr="00EE6EC9" w:rsidRDefault="008167F3" w:rsidP="00403F24">
      <w:pPr>
        <w:pStyle w:val="Textosinformato"/>
        <w:spacing w:after="240"/>
        <w:jc w:val="both"/>
        <w:rPr>
          <w:rFonts w:ascii="Arial" w:hAnsi="Arial" w:cs="Arial"/>
          <w:noProof w:val="0"/>
        </w:rPr>
      </w:pPr>
      <w:r>
        <w:t>Artículo 5. El período de prueba no puede exceder de dos (2) meses. En los contratos de trabajo a término fijo, cuya duración sea inferior a un (1) año el período de prueba no podrá ser superior a la quinta parte del término inicialmente pactado para el respectivo contrato, sin que pueda exceder de dos meses. Cuando entre un mismo empleador y trabajador se celebren contratos de trabajo sucesivos, no es válida la estipulación del período de prueba salvo para el primer contrato (artículo séptimo Ley 50 de 1990).</w:t>
      </w:r>
    </w:p>
    <w:p w:rsidR="009B54A6" w:rsidRPr="00EE6EC9" w:rsidRDefault="008167F3" w:rsidP="00403F24">
      <w:pPr>
        <w:pStyle w:val="Textosinformato"/>
        <w:spacing w:after="240"/>
        <w:jc w:val="both"/>
        <w:rPr>
          <w:rFonts w:ascii="Arial" w:hAnsi="Arial" w:cs="Arial"/>
          <w:noProof w:val="0"/>
        </w:rPr>
      </w:pPr>
      <w:r>
        <w:t>Artículo 6. Durante el período de prueba, el contrato puede darse por terminado unilateralmente en cualquier momento y sin previo aviso, pero si expirado el período de prueba, el trabajador continuare al servicio del empleador, con consentimiento expreso o tácito, por ese solo hecho, los servicios prestados por aquel a éste, se considerarán regulados por las normas del contrato de trabajo desde la iniciación de dicho período de prueba. Los trabajadores en período de prueba gozan de todas las prestaciones (artículo 80, C.S.T.).</w:t>
      </w:r>
    </w:p>
    <w:p w:rsidR="009B54A6" w:rsidRPr="00EE6EC9" w:rsidRDefault="009B54A6" w:rsidP="00403F24">
      <w:pPr>
        <w:pStyle w:val="Textosinformato"/>
        <w:spacing w:after="240"/>
        <w:jc w:val="center"/>
        <w:rPr>
          <w:rFonts w:ascii="Arial" w:hAnsi="Arial" w:cs="Arial"/>
          <w:b/>
          <w:noProof w:val="0"/>
        </w:rPr>
      </w:pPr>
      <w:r>
        <w:t>CAPÍTULO III</w:t>
      </w:r>
    </w:p>
    <w:p w:rsidR="009B54A6" w:rsidRPr="00EE6EC9" w:rsidRDefault="009B54A6" w:rsidP="00403F24">
      <w:pPr>
        <w:pStyle w:val="Textosinformato"/>
        <w:spacing w:after="240"/>
        <w:jc w:val="center"/>
        <w:rPr>
          <w:rFonts w:ascii="Arial" w:hAnsi="Arial" w:cs="Arial"/>
          <w:b/>
          <w:noProof w:val="0"/>
        </w:rPr>
      </w:pPr>
      <w:r>
        <w:t>TRABAJADORES ACCIDENTALES O TRANSITORIOS</w:t>
      </w:r>
    </w:p>
    <w:p w:rsidR="002C5939" w:rsidRPr="00EE6EC9" w:rsidRDefault="008167F3" w:rsidP="00403F24">
      <w:pPr>
        <w:pStyle w:val="Textosinformato"/>
        <w:spacing w:after="240"/>
        <w:jc w:val="both"/>
        <w:rPr>
          <w:rFonts w:ascii="Arial" w:hAnsi="Arial" w:cs="Arial"/>
          <w:b/>
          <w:noProof w:val="0"/>
        </w:rPr>
      </w:pPr>
      <w:r>
        <w:t>Artículo 7. Son meros trabajadores accidentales o transitorios, los que se ocupen en labores de corta duración no mayor de un mes y de índole distinta a las actividades normales de la empresa. Estos trabajadores tienen derecho además del salario, al descanso remunerado en dominicales y festivos e igualmente a todas las prestaciones de ley. (Artículo 6, C.S.T.).</w:t>
      </w:r>
    </w:p>
    <w:p w:rsidR="00516C31" w:rsidRDefault="00516C31">
      <w:pPr>
        <w:rPr>
          <w:rFonts w:ascii="Arial" w:eastAsia="Times New Roman" w:hAnsi="Arial" w:cs="Arial"/>
          <w:b/>
          <w:lang w:eastAsia="es-ES"/>
        </w:rPr>
      </w:pPr>
      <w:r/>
    </w:p>
    <w:p w:rsidR="009B54A6" w:rsidRPr="00EE6EC9" w:rsidRDefault="00516C31" w:rsidP="00403F24">
      <w:pPr>
        <w:pStyle w:val="Textosinformato"/>
        <w:spacing w:after="240"/>
        <w:jc w:val="center"/>
        <w:rPr>
          <w:rFonts w:ascii="Arial" w:hAnsi="Arial" w:cs="Arial"/>
          <w:b/>
          <w:noProof w:val="0"/>
        </w:rPr>
      </w:pPr>
      <w:r>
        <w:t>CAPÍTULO IV</w:t>
      </w:r>
    </w:p>
    <w:p w:rsidR="009B54A6" w:rsidRPr="00EE6EC9" w:rsidRDefault="009B54A6" w:rsidP="00516C31">
      <w:pPr>
        <w:pStyle w:val="Textosinformato"/>
        <w:spacing w:after="240"/>
        <w:jc w:val="center"/>
        <w:rPr>
          <w:rFonts w:ascii="Arial" w:hAnsi="Arial" w:cs="Arial"/>
          <w:b/>
          <w:noProof w:val="0"/>
        </w:rPr>
      </w:pPr>
      <w:r>
        <w:t>HORARIO DE TRABAJO</w:t>
      </w:r>
    </w:p>
    <w:p w:rsidR="009B54A6" w:rsidRPr="00EE6EC9" w:rsidRDefault="008167F3" w:rsidP="00403F24">
      <w:pPr>
        <w:pStyle w:val="Textosinformato"/>
        <w:spacing w:after="240"/>
        <w:jc w:val="both"/>
        <w:rPr>
          <w:rFonts w:ascii="Arial" w:hAnsi="Arial" w:cs="Arial"/>
          <w:b/>
          <w:noProof w:val="0"/>
        </w:rPr>
      </w:pPr>
      <w:r>
        <w:t>Artículo 8. Los horarios establecidos corresponden a un aspecto general pero estos serán modificados tomando en consideración las necesidades de la empresa de acuerdo a su objeto social y tal como se establece en los contratos de trabajo; y de igual manera se resalta la posibilidad establecida por la Ley 789 de 2002 sobre la Jornada Laboral Flexible tal como se establece en el presente capítulo.</w:t>
      </w:r>
    </w:p>
    <w:p w:rsidR="009B54A6" w:rsidRPr="00EE6EC9" w:rsidRDefault="00516C31" w:rsidP="00403F24">
      <w:pPr>
        <w:pStyle w:val="Textosinformato"/>
        <w:spacing w:after="240"/>
        <w:jc w:val="both"/>
        <w:rPr>
          <w:rFonts w:ascii="Arial" w:hAnsi="Arial" w:cs="Arial"/>
          <w:b/>
          <w:noProof w:val="0"/>
        </w:rPr>
      </w:pPr>
      <w:r>
        <w:t>Por el momento, las horas de entrada y salida de los trabajadores, son las que a continuación se expresan así:</w:t>
      </w:r>
    </w:p>
    <w:p w:rsidR="009B54A6" w:rsidRPr="008167F3" w:rsidRDefault="009B54A6" w:rsidP="00403F24">
      <w:pPr>
        <w:pStyle w:val="Textosinformato"/>
        <w:spacing w:after="240"/>
        <w:jc w:val="center"/>
        <w:rPr>
          <w:rFonts w:ascii="Arial" w:hAnsi="Arial" w:cs="Arial"/>
          <w:b/>
        </w:rPr>
      </w:pPr>
      <w:r>
        <w:t>Personal Administrativo y operativo</w:t>
      </w:r>
    </w:p>
    <w:p w:rsidR="009B54A6" w:rsidRPr="002C5939" w:rsidRDefault="008167F3" w:rsidP="00403F24">
      <w:pPr>
        <w:spacing w:after="240"/>
        <w:jc w:val="both"/>
        <w:rPr>
          <w:rFonts w:ascii="Arial" w:hAnsi="Arial" w:cs="Arial"/>
          <w:color w:val="000000" w:themeColor="text1"/>
        </w:rPr>
      </w:pPr>
      <w:r>
        <w:t>Días Laborables: lunes a viernes- sábado</w:t>
      </w:r>
    </w:p>
    <w:p w:rsidR="009B54A6" w:rsidRPr="00EE6EC9" w:rsidRDefault="008167F3" w:rsidP="00403F24">
      <w:pPr>
        <w:spacing w:after="240"/>
        <w:jc w:val="both"/>
        <w:rPr>
          <w:rFonts w:ascii="Arial" w:hAnsi="Arial" w:cs="Arial"/>
        </w:rPr>
      </w:pPr>
      <w:r>
        <w:t>Horarios: 7:00 am a 5:00 pm- 7:00 am a 1:00 pm</w:t>
      </w:r>
    </w:p>
    <w:p w:rsidR="009B54A6" w:rsidRDefault="008167F3" w:rsidP="00403F24">
      <w:pPr>
        <w:spacing w:after="240"/>
        <w:rPr>
          <w:rFonts w:ascii="Arial" w:hAnsi="Arial" w:cs="Arial"/>
        </w:rPr>
      </w:pPr>
      <w:r>
        <w:t>Horario de ingreso. En atención a las necesidades de la firma se establecen de manera general tres horarios de ingreso así:</w:t>
      </w:r>
    </w:p>
    <w:p w:rsidR="00EA17C9" w:rsidRPr="00EE6EC9" w:rsidRDefault="00EA17C9" w:rsidP="00403F24">
      <w:pPr>
        <w:spacing w:after="240"/>
        <w:rPr>
          <w:rFonts w:ascii="Arial" w:hAnsi="Arial" w:cs="Arial"/>
        </w:rPr>
      </w:pPr>
      <w:r>
        <w:t>Hora de desayuno: El tiempo de desayuno será entre las 9:00 am a 9:30 am, donde se dará media hora para tomar este.</w:t>
      </w:r>
    </w:p>
    <w:p w:rsidR="008167F3" w:rsidRPr="00EE6EC9" w:rsidRDefault="008167F3" w:rsidP="00403F24">
      <w:pPr>
        <w:spacing w:after="240"/>
        <w:jc w:val="both"/>
        <w:rPr>
          <w:rFonts w:ascii="Arial" w:hAnsi="Arial" w:cs="Arial"/>
        </w:rPr>
      </w:pPr>
      <w:r>
        <w:t>Hora de almuerzo. La hora como el tiempo de almuerzo será el acordado entre el jefe inmediato y el trabajador.</w:t>
      </w:r>
    </w:p>
    <w:p w:rsidR="009B54A6" w:rsidRPr="00EE6EC9" w:rsidRDefault="008167F3" w:rsidP="00403F24">
      <w:pPr>
        <w:spacing w:after="240"/>
        <w:jc w:val="both"/>
        <w:rPr>
          <w:rFonts w:ascii="Arial" w:hAnsi="Arial" w:cs="Arial"/>
        </w:rPr>
      </w:pPr>
      <w:r>
        <w:t>Hora de salida. La salida corresponderá a la hora en que el trabajador termine su jornada ordinaria de trabajo, la cual dependerá entre otras cosas de la misma hora de ingreso y del tiempo tomado para almorzar o consumir alimentos.</w:t>
      </w:r>
    </w:p>
    <w:p w:rsidR="009B54A6" w:rsidRPr="00EE6EC9" w:rsidRDefault="008167F3" w:rsidP="00403F24">
      <w:pPr>
        <w:tabs>
          <w:tab w:val="left" w:pos="540"/>
        </w:tabs>
        <w:spacing w:after="240"/>
        <w:jc w:val="both"/>
        <w:rPr>
          <w:rFonts w:ascii="Arial" w:hAnsi="Arial" w:cs="Arial"/>
        </w:rPr>
      </w:pPr>
      <w:r>
        <w:t>Primero. Horario de ingreso y salida. En atención a que la parte comercial, el horario de apertura como de cierre es diferente y depende entre otras cosas. De los horarios de funcionamiento o servicio al público en general que se maneja en el comercio.</w:t>
      </w:r>
    </w:p>
    <w:p w:rsidR="009B54A6" w:rsidRPr="00EE6EC9" w:rsidRDefault="009B54A6" w:rsidP="00403F24">
      <w:pPr>
        <w:tabs>
          <w:tab w:val="left" w:pos="540"/>
        </w:tabs>
        <w:spacing w:after="240"/>
        <w:jc w:val="both"/>
        <w:rPr>
          <w:rFonts w:ascii="Arial" w:hAnsi="Arial" w:cs="Arial"/>
        </w:rPr>
      </w:pPr>
      <w:r>
        <w:t>En razón de anterior la hora de ingreso como de salida del personal depende de las necesidades del punto de venta y principalmente del horario establecido, para la apertura como para el cierre del punto de venta.</w:t>
      </w:r>
    </w:p>
    <w:p w:rsidR="009B54A6" w:rsidRPr="00EE6EC9" w:rsidRDefault="008167F3" w:rsidP="00403F24">
      <w:pPr>
        <w:tabs>
          <w:tab w:val="left" w:pos="540"/>
        </w:tabs>
        <w:spacing w:after="240"/>
        <w:jc w:val="both"/>
        <w:rPr>
          <w:rFonts w:ascii="Arial" w:hAnsi="Arial" w:cs="Arial"/>
          <w:b/>
        </w:rPr>
      </w:pPr>
      <w:r>
        <w:t>Segundo. Hora de almuerzo o para consumir alimentos. La hora como el tiempo de almuerzo será el acordado entre el jefe inmediato y el trabajador (1:00pm a 2:00 pm).</w:t>
      </w:r>
    </w:p>
    <w:p w:rsidR="009B54A6" w:rsidRPr="00EE6EC9" w:rsidRDefault="008167F3" w:rsidP="00EA17C9">
      <w:pPr>
        <w:pStyle w:val="Textosinformato"/>
        <w:spacing w:after="240"/>
        <w:jc w:val="both"/>
        <w:rPr>
          <w:rFonts w:ascii="Arial" w:hAnsi="Arial" w:cs="Arial"/>
          <w:noProof w:val="0"/>
        </w:rPr>
      </w:pPr>
      <w:r>
        <w:t>Parágrafo: Por cada domingo o festivo trabajado se reconocerá lo estipulado en la Ley 789/2002 articulo 26.</w:t>
      </w:r>
    </w:p>
    <w:p w:rsidR="009B54A6" w:rsidRPr="00EE6EC9" w:rsidRDefault="008167F3" w:rsidP="00403F24">
      <w:pPr>
        <w:pStyle w:val="Textosinformato"/>
        <w:spacing w:after="240"/>
        <w:jc w:val="both"/>
        <w:rPr>
          <w:rFonts w:ascii="Arial" w:hAnsi="Arial" w:cs="Arial"/>
          <w:noProof w:val="0"/>
        </w:rPr>
      </w:pPr>
      <w:r>
        <w:t>Parágrafo 1: cuando la empresa tenga más de cincuenta (50) trabajadores que laboren cuarenta y siete (47) horas a la semana, estos tendrán derecho a que dos (2) horas de dicha jornada, por cuenta del empleador, se dediquen exclusivamente a actividades recreativas, culturales, deportivas o de capacitación (artículo 21 Ley 50 de 1990).</w:t>
      </w:r>
    </w:p>
    <w:p w:rsidR="009B54A6" w:rsidRPr="00EE6EC9" w:rsidRDefault="009B54A6" w:rsidP="00403F24">
      <w:pPr>
        <w:pStyle w:val="Textosinformato"/>
        <w:spacing w:after="240"/>
        <w:jc w:val="both"/>
        <w:rPr>
          <w:rFonts w:ascii="Arial" w:hAnsi="Arial" w:cs="Arial"/>
          <w:noProof w:val="0"/>
        </w:rPr>
      </w:pPr>
      <w:r>
        <w:t>La empresa para cumplimiento de la obligación anterior reconoce diariamente un tiempo de treinta (30) minutos distribuidos de acuerdo a las necesidades de la organización, tiempo remunerado y que el empleado utiliza a su libre albedrío para actividades recreativas, culturales etc.</w:t>
      </w:r>
    </w:p>
    <w:p w:rsidR="009B54A6" w:rsidRPr="00EE6EC9" w:rsidRDefault="008167F3" w:rsidP="00403F24">
      <w:pPr>
        <w:pStyle w:val="Textosinformato"/>
        <w:spacing w:after="240"/>
        <w:jc w:val="both"/>
        <w:rPr>
          <w:rFonts w:ascii="Arial" w:hAnsi="Arial" w:cs="Arial"/>
          <w:b/>
          <w:noProof w:val="0"/>
        </w:rPr>
      </w:pPr>
      <w:r>
        <w:t>Parágrafo 2: La jornada ordinaria de trabajo será la que el trabajador se obligue a laborar; para el cargo estipulado, en los turnos y dentro de la horas señaladas por el empleador, pudiendo éste hacer ajustes o cambios de horario de acuerdo con las necesidades comerciales como condiciones del sitio de trabajo donde preste el servicio personal el trabajador.</w:t>
      </w:r>
    </w:p>
    <w:p w:rsidR="009B54A6" w:rsidRPr="00EE6EC9" w:rsidRDefault="008167F3" w:rsidP="00403F24">
      <w:pPr>
        <w:pStyle w:val="Textosinformato"/>
        <w:spacing w:after="240"/>
        <w:jc w:val="both"/>
        <w:rPr>
          <w:rFonts w:ascii="Arial" w:hAnsi="Arial" w:cs="Arial"/>
          <w:noProof w:val="0"/>
        </w:rPr>
      </w:pPr>
      <w:r>
        <w:t>Jornada Especial</w:t>
      </w:r>
    </w:p>
    <w:p w:rsidR="009B54A6" w:rsidRPr="00EE6EC9" w:rsidRDefault="009B54A6" w:rsidP="00403F24">
      <w:pPr>
        <w:pStyle w:val="Textosinformato"/>
        <w:spacing w:after="240"/>
        <w:jc w:val="both"/>
        <w:rPr>
          <w:rFonts w:ascii="Arial" w:hAnsi="Arial" w:cs="Arial"/>
          <w:noProof w:val="0"/>
        </w:rPr>
      </w:pPr>
      <w:r>
        <w:t>El empleador y el trabajador pueden acordar temporal o indefinidamente la organización de turnos de trabajo sucesivos, que permitan operar a la empresa o secciones de la misma sin solución de continuidad durante todos los días de la semana, siempre y cuando el respectivo turno no exceda de seis (6) horas al día y treinta y seis (36) a la semana.</w:t>
      </w:r>
    </w:p>
    <w:p w:rsidR="009B54A6" w:rsidRPr="00EE6EC9" w:rsidRDefault="008167F3" w:rsidP="00403F24">
      <w:pPr>
        <w:pStyle w:val="Textosinformato"/>
        <w:spacing w:after="240"/>
        <w:jc w:val="both"/>
        <w:rPr>
          <w:rFonts w:ascii="Arial" w:hAnsi="Arial" w:cs="Arial"/>
          <w:noProof w:val="0"/>
        </w:rPr>
      </w:pPr>
      <w:r>
        <w:t>Jornada Laboral Flexible</w:t>
      </w:r>
    </w:p>
    <w:p w:rsidR="00581A04" w:rsidRDefault="009B54A6" w:rsidP="00403F24">
      <w:pPr>
        <w:pStyle w:val="Textosinformato"/>
        <w:spacing w:after="240"/>
        <w:jc w:val="both"/>
        <w:rPr>
          <w:rFonts w:ascii="Arial" w:hAnsi="Arial" w:cs="Arial"/>
          <w:noProof w:val="0"/>
        </w:rPr>
      </w:pPr>
      <w:r>
        <w:t xml:space="preserve">El empleador y el trabajador podrán acordar que la jornada semanal de cuarenta y siete (47) horas se realice mediante jornadas diarias flexibles de trabajo, distribuidas en máximo Seis días a la semana con un día de descanso obligatorio, que podrá coincidir con el domingo. En éste, el número de horas de trabajo diario podrá repartirse de manera variable durante la respectiva semana y podrá ser de mínimo cuatro (4) horas continuas y hasta diez (10) horas diarias sin lugar a ningún recargo por trabajo suplementario, cuando el número de horas de trabajo no exceda el promedio de cuarenta y siete (47) horas semanales dentro de la jornada ordinaria de 6:00 a.m. a 10:00 p.m. (Artículo 51 de la Ley 789 de 2002) </w:t>
      </w:r>
    </w:p>
    <w:p w:rsidR="00581A04" w:rsidRDefault="00581A04">
      <w:pPr>
        <w:rPr>
          <w:rFonts w:ascii="Arial" w:eastAsia="Times New Roman" w:hAnsi="Arial" w:cs="Arial"/>
          <w:lang w:eastAsia="es-ES"/>
        </w:rPr>
      </w:pPr>
      <w:r/>
    </w:p>
    <w:p w:rsidR="009B54A6" w:rsidRPr="00EE6EC9" w:rsidRDefault="000C5D59" w:rsidP="00403F24">
      <w:pPr>
        <w:pStyle w:val="Textosinformato"/>
        <w:spacing w:after="240"/>
        <w:jc w:val="center"/>
        <w:rPr>
          <w:rFonts w:ascii="Arial" w:hAnsi="Arial" w:cs="Arial"/>
          <w:b/>
          <w:noProof w:val="0"/>
        </w:rPr>
      </w:pPr>
      <w:r>
        <w:t>CAPÍTULO V</w:t>
      </w:r>
    </w:p>
    <w:p w:rsidR="009B54A6" w:rsidRPr="00EE6EC9" w:rsidRDefault="009B54A6" w:rsidP="00403F24">
      <w:pPr>
        <w:pStyle w:val="Textosinformato"/>
        <w:spacing w:after="240"/>
        <w:jc w:val="center"/>
        <w:rPr>
          <w:rFonts w:ascii="Arial" w:hAnsi="Arial" w:cs="Arial"/>
          <w:b/>
          <w:noProof w:val="0"/>
        </w:rPr>
      </w:pPr>
      <w:r>
        <w:t>LAS HORAS EXTRAS Y TRABAJO NOCTURNO</w:t>
      </w:r>
    </w:p>
    <w:p w:rsidR="009B54A6" w:rsidRPr="00EE6EC9" w:rsidRDefault="000C5D59" w:rsidP="000C5D59">
      <w:pPr>
        <w:pStyle w:val="Textosinformato"/>
        <w:spacing w:after="240"/>
        <w:jc w:val="both"/>
        <w:rPr>
          <w:rFonts w:ascii="Arial" w:hAnsi="Arial" w:cs="Arial"/>
          <w:noProof w:val="0"/>
        </w:rPr>
      </w:pPr>
      <w:r>
        <w:t>Artículo 9. Trabajo ordinario y nocturno. Artículo 25 Ley 789/02 que modificó el artículo 160 del Código Sustantivo de Trabajo quedará así:</w:t>
      </w:r>
    </w:p>
    <w:p w:rsidR="009B54A6" w:rsidRPr="00EE6EC9" w:rsidRDefault="009B54A6" w:rsidP="003D7D36">
      <w:pPr>
        <w:pStyle w:val="Textosinformato"/>
        <w:tabs>
          <w:tab w:val="left" w:pos="720"/>
        </w:tabs>
        <w:spacing w:after="240"/>
        <w:ind w:left="360" w:hanging="360"/>
        <w:jc w:val="both"/>
        <w:rPr>
          <w:rFonts w:ascii="Arial" w:hAnsi="Arial" w:cs="Arial"/>
          <w:noProof w:val="0"/>
        </w:rPr>
      </w:pPr>
      <w:r>
        <w:t>1.</w:t>
        <w:tab/>
        <w:t>Trabajo ordinario es el que se realiza entre las seis horas (6:00 a.m.) y las veintidós horas (10:00 p.m.).</w:t>
      </w:r>
    </w:p>
    <w:p w:rsidR="009B54A6" w:rsidRPr="00EE6EC9" w:rsidRDefault="009B54A6" w:rsidP="00822DC4">
      <w:pPr>
        <w:pStyle w:val="Textosinformato"/>
        <w:tabs>
          <w:tab w:val="left" w:pos="720"/>
        </w:tabs>
        <w:spacing w:after="240"/>
        <w:ind w:left="360" w:hanging="360"/>
        <w:jc w:val="both"/>
        <w:rPr>
          <w:rFonts w:ascii="Arial" w:hAnsi="Arial" w:cs="Arial"/>
          <w:b/>
          <w:noProof w:val="0"/>
        </w:rPr>
      </w:pPr>
      <w:r>
        <w:t>2.</w:t>
        <w:tab/>
        <w:t>Trabajo nocturno es el comprendido entre las veintidós horas (10:00 p.m.) y las seis horas (6:00 a.m.).</w:t>
      </w:r>
    </w:p>
    <w:p w:rsidR="009B54A6" w:rsidRPr="00EE6EC9" w:rsidRDefault="00822DC4" w:rsidP="00822DC4">
      <w:pPr>
        <w:pStyle w:val="Textosinformato"/>
        <w:spacing w:after="240"/>
        <w:jc w:val="both"/>
        <w:rPr>
          <w:rFonts w:ascii="Arial" w:hAnsi="Arial" w:cs="Arial"/>
          <w:noProof w:val="0"/>
        </w:rPr>
      </w:pPr>
      <w:r>
        <w:t>Artículo 10. Trabajo suplementario o de horas extras es el que se excede de la jornada ordinaria y en todo caso el que excede la máxima legal (artículo 159, C.S.T.).</w:t>
      </w:r>
    </w:p>
    <w:p w:rsidR="009B54A6" w:rsidRPr="00EE6EC9" w:rsidRDefault="00822DC4" w:rsidP="00822DC4">
      <w:pPr>
        <w:pStyle w:val="Textosinformato"/>
        <w:spacing w:after="240"/>
        <w:jc w:val="both"/>
        <w:rPr>
          <w:rFonts w:ascii="Arial" w:hAnsi="Arial" w:cs="Arial"/>
          <w:noProof w:val="0"/>
        </w:rPr>
      </w:pPr>
      <w:r>
        <w:t>Artículo 11. El trabajo suplementario o de horas extras, a excepción de los casos señalados en el artículo 163 del C. S. T., sólo podrá efectuarse en dos (2) horas diarias y mediante autorización expresa del Ministerio del Trabajo o de una autoridad delegada por éste. (Artículo primero, Decreto 13 de 1967).</w:t>
      </w:r>
    </w:p>
    <w:p w:rsidR="009B54A6" w:rsidRPr="003D7D36" w:rsidRDefault="00822DC4" w:rsidP="00822DC4">
      <w:pPr>
        <w:pStyle w:val="Textosinformato"/>
        <w:spacing w:after="240"/>
        <w:jc w:val="both"/>
        <w:rPr>
          <w:rFonts w:ascii="Arial" w:hAnsi="Arial" w:cs="Arial"/>
          <w:noProof w:val="0"/>
        </w:rPr>
      </w:pPr>
      <w:r>
        <w:t>Artículo 12. Tasas y liquidación de recargos. El artículo 168 C.S.T</w:t>
      </w:r>
    </w:p>
    <w:p w:rsidR="009B54A6" w:rsidRPr="00EE6EC9" w:rsidRDefault="009B54A6" w:rsidP="003D7D36">
      <w:pPr>
        <w:pStyle w:val="Textosinformato"/>
        <w:numPr>
          <w:ilvl w:val="0"/>
          <w:numId w:val="12"/>
        </w:numPr>
        <w:spacing w:after="240"/>
        <w:jc w:val="both"/>
        <w:rPr>
          <w:rFonts w:ascii="Arial" w:hAnsi="Arial" w:cs="Arial"/>
          <w:noProof w:val="0"/>
        </w:rPr>
      </w:pPr>
      <w:r>
        <w:t>El trabajo nocturno, por el solo hecho de ser nocturno se remunera con un recargo del treinta y cinco por ciento (35%) sobre el valor del trabajo ordinario diurno, con excepción del caso de la jornada de treinta y seis (36) horas semanales prevista en el artículo 20 literal c) de la Ley 50 de 1990.</w:t>
      </w:r>
    </w:p>
    <w:p w:rsidR="009B54A6" w:rsidRPr="00EE6EC9" w:rsidRDefault="009B54A6" w:rsidP="003D7D36">
      <w:pPr>
        <w:pStyle w:val="Textosinformato"/>
        <w:numPr>
          <w:ilvl w:val="0"/>
          <w:numId w:val="12"/>
        </w:numPr>
        <w:spacing w:after="240"/>
        <w:jc w:val="both"/>
        <w:rPr>
          <w:rFonts w:ascii="Arial" w:hAnsi="Arial" w:cs="Arial"/>
          <w:noProof w:val="0"/>
        </w:rPr>
      </w:pPr>
      <w:r>
        <w:t>El trabajo extra diurno se remunera con un recargo del veinticinco por ciento (25%) sobre el valor del trabajo ordinario diurno.</w:t>
      </w:r>
    </w:p>
    <w:p w:rsidR="009B54A6" w:rsidRPr="00EE6EC9" w:rsidRDefault="009B54A6" w:rsidP="003D7D36">
      <w:pPr>
        <w:pStyle w:val="Textosinformato"/>
        <w:numPr>
          <w:ilvl w:val="0"/>
          <w:numId w:val="12"/>
        </w:numPr>
        <w:spacing w:after="240"/>
        <w:jc w:val="both"/>
        <w:rPr>
          <w:rFonts w:ascii="Arial" w:hAnsi="Arial" w:cs="Arial"/>
          <w:noProof w:val="0"/>
        </w:rPr>
      </w:pPr>
      <w:r>
        <w:t>El trabajo extra nocturno se remunera con un recargo del setenta y cinco por ciento (75%) sobre el valor del trabajo ordinario diurno.</w:t>
      </w:r>
    </w:p>
    <w:p w:rsidR="009B54A6" w:rsidRPr="000C5D59" w:rsidRDefault="00822DC4" w:rsidP="009B54A6">
      <w:pPr>
        <w:pStyle w:val="Textosinformato"/>
        <w:numPr>
          <w:ilvl w:val="0"/>
          <w:numId w:val="12"/>
        </w:numPr>
        <w:spacing w:after="240"/>
        <w:jc w:val="both"/>
        <w:rPr>
          <w:rFonts w:ascii="Arial" w:hAnsi="Arial" w:cs="Arial"/>
          <w:b/>
          <w:noProof w:val="0"/>
        </w:rPr>
      </w:pPr>
      <w:r>
        <w:t>Cada uno de los recargos antedichos se produce de manera exclusiva, es decir, sin acumularlo con algún otro (artículo 24, Ley 50 de 1990).</w:t>
      </w:r>
    </w:p>
    <w:p w:rsidR="009B54A6" w:rsidRPr="00EE6EC9" w:rsidRDefault="00822DC4" w:rsidP="00822DC4">
      <w:pPr>
        <w:pStyle w:val="Textosinformato"/>
        <w:spacing w:after="240"/>
        <w:jc w:val="both"/>
        <w:rPr>
          <w:rFonts w:ascii="Arial" w:hAnsi="Arial" w:cs="Arial"/>
          <w:noProof w:val="0"/>
        </w:rPr>
      </w:pPr>
      <w:r>
        <w:t>Parágrafo: La empresa podrá implantar turnos especiales de trabajo nocturno, de acuerdo con lo previsto por el Decreto 2352 de 1965.</w:t>
      </w:r>
    </w:p>
    <w:p w:rsidR="009B54A6" w:rsidRPr="00EE6EC9" w:rsidRDefault="009B54A6" w:rsidP="00822DC4">
      <w:pPr>
        <w:pStyle w:val="Textosinformato"/>
        <w:spacing w:after="240"/>
        <w:jc w:val="both"/>
        <w:rPr>
          <w:rFonts w:ascii="Arial" w:hAnsi="Arial" w:cs="Arial"/>
          <w:noProof w:val="0"/>
        </w:rPr>
      </w:pPr>
      <w:r>
        <w:t>ARTÍCULO 13. La empresa no reconocerá trabajo suplementario o de horas extras sino cuando expresamente lo autorice a sus trabajadores de acuerdo con lo establecido para tal efecto en el artículo 11 de este Reglamento.</w:t>
      </w:r>
    </w:p>
    <w:p w:rsidR="009B54A6" w:rsidRPr="00EE6EC9" w:rsidRDefault="00822DC4" w:rsidP="00822DC4">
      <w:pPr>
        <w:pStyle w:val="Textosinformato"/>
        <w:spacing w:after="240"/>
        <w:jc w:val="both"/>
        <w:rPr>
          <w:rFonts w:ascii="Arial" w:hAnsi="Arial" w:cs="Arial"/>
          <w:b/>
          <w:noProof w:val="0"/>
        </w:rPr>
      </w:pPr>
      <w:r>
        <w:t>Parágrafo 1: En ningún caso las horas extras de trabajo, diurnas o nocturnas, podrán exceder de dos (2) horas diarias y doce (12) semanales.</w:t>
      </w:r>
    </w:p>
    <w:p w:rsidR="000C5D59" w:rsidRDefault="00822DC4" w:rsidP="00822DC4">
      <w:pPr>
        <w:pStyle w:val="Textosinformato"/>
        <w:spacing w:after="240"/>
        <w:jc w:val="both"/>
        <w:rPr>
          <w:rFonts w:ascii="Arial" w:hAnsi="Arial" w:cs="Arial"/>
          <w:noProof w:val="0"/>
        </w:rPr>
      </w:pPr>
      <w:r>
        <w:t xml:space="preserve">Parágrafo 2: Descanso En Día Sábado: Pueden repartirse las cuarenta y siete (47) horas semanales de trabajo ampliando la jornada ordinaria hasta por dos horas, por acuerdo entre las partes, pero con el fin exclusivo de permitir a los trabajadores el descanso durante todo el sábado. Esta ampliación no constituye trabajo suplementario o de horas extras de acuerdo con lo establecido en el ARTÍCULO 164 del C.S.T. </w:t>
      </w:r>
    </w:p>
    <w:p w:rsidR="009B54A6" w:rsidRPr="00EE6EC9" w:rsidRDefault="009B54A6" w:rsidP="00822DC4">
      <w:pPr>
        <w:pStyle w:val="Textosinformato"/>
        <w:spacing w:after="240"/>
        <w:jc w:val="center"/>
        <w:rPr>
          <w:rFonts w:ascii="Arial" w:hAnsi="Arial" w:cs="Arial"/>
          <w:b/>
          <w:noProof w:val="0"/>
        </w:rPr>
      </w:pPr>
      <w:r>
        <w:t>CAPÍTULO VI</w:t>
      </w:r>
    </w:p>
    <w:p w:rsidR="009B54A6" w:rsidRPr="00EE6EC9" w:rsidRDefault="009B54A6" w:rsidP="00822DC4">
      <w:pPr>
        <w:pStyle w:val="Textosinformato"/>
        <w:spacing w:after="240"/>
        <w:jc w:val="center"/>
        <w:rPr>
          <w:rFonts w:ascii="Arial" w:hAnsi="Arial" w:cs="Arial"/>
          <w:noProof w:val="0"/>
        </w:rPr>
      </w:pPr>
      <w:r>
        <w:t>DÍAS DE DESCANSO LEGALMENTE OBLIGATORIOS</w:t>
      </w:r>
    </w:p>
    <w:p w:rsidR="009B54A6" w:rsidRPr="00EE6EC9" w:rsidRDefault="00822DC4" w:rsidP="00822DC4">
      <w:pPr>
        <w:pStyle w:val="Textosinformato"/>
        <w:spacing w:after="240"/>
        <w:jc w:val="both"/>
        <w:rPr>
          <w:rFonts w:ascii="Arial" w:hAnsi="Arial" w:cs="Arial"/>
          <w:noProof w:val="0"/>
        </w:rPr>
      </w:pPr>
      <w:r>
        <w:t>Artículo 14. Serán de descanso obligatorio remunerado, los domingos y días de fiesta que sean reconocidos como tales en nuestra legislación laboral.</w:t>
      </w:r>
    </w:p>
    <w:p w:rsidR="009B54A6" w:rsidRPr="00EE6EC9" w:rsidRDefault="003F21D4" w:rsidP="003D7D36">
      <w:pPr>
        <w:pStyle w:val="Textosinformato"/>
        <w:numPr>
          <w:ilvl w:val="0"/>
          <w:numId w:val="13"/>
        </w:numPr>
        <w:spacing w:after="240"/>
        <w:jc w:val="both"/>
        <w:rPr>
          <w:rFonts w:ascii="Arial" w:hAnsi="Arial" w:cs="Arial"/>
          <w:noProof w:val="0"/>
        </w:rPr>
      </w:pPr>
      <w:r>
        <w:t>Todo trabajador tiene derecho al descanso remunerado en los siguientes días de fiesta de carácter civil o religioso: 1 de enero, 8 de enero, 25 de marzo, 28 de marzo, 29 de marzo, 1 de mayo, 13 de mayo, 03 de junio, 10 de junio,01 de julio,  20 de julio, 7 de agosto, 19 de agosto, 14 de octubre, 4 de noviembre, 11 de noviembre, 8 y 25 de diciembre, además de los días jueves y viernes santos, Ascensión del Señor, Corpus Christi y Sagrado Corazón de Jesús.</w:t>
      </w:r>
    </w:p>
    <w:p w:rsidR="009B54A6" w:rsidRPr="00EE6EC9" w:rsidRDefault="004855B9" w:rsidP="003D7D36">
      <w:pPr>
        <w:pStyle w:val="Textosinformato"/>
        <w:numPr>
          <w:ilvl w:val="0"/>
          <w:numId w:val="13"/>
        </w:numPr>
        <w:spacing w:after="240"/>
        <w:jc w:val="both"/>
        <w:rPr>
          <w:rFonts w:ascii="Arial" w:hAnsi="Arial" w:cs="Arial"/>
          <w:noProof w:val="0"/>
        </w:rPr>
      </w:pPr>
      <w:r>
        <w:t>Pero el descanso remunerado del 6 de enero, 19 de marzo, 29 de junio, 15 de agosto, 12 de octubre, 1 de noviembre, 11 de noviembre, Ascensión del Señor, Corpus Christi y Sagrado Corazón de Jesús, cuando no caigan en día lunes se trasladarán al lunes siguiente a dicho día. Cuando las mencionadas festividades caigan en domingo, el descanso remunerado, igualmente se trasladará al lunes.</w:t>
      </w:r>
    </w:p>
    <w:p w:rsidR="009B54A6" w:rsidRPr="004855B9" w:rsidRDefault="009B54A6" w:rsidP="004855B9">
      <w:pPr>
        <w:pStyle w:val="Textosinformato"/>
        <w:numPr>
          <w:ilvl w:val="0"/>
          <w:numId w:val="13"/>
        </w:numPr>
        <w:spacing w:after="240"/>
        <w:jc w:val="both"/>
        <w:rPr>
          <w:rFonts w:ascii="Arial" w:hAnsi="Arial" w:cs="Arial"/>
          <w:noProof w:val="0"/>
        </w:rPr>
      </w:pPr>
      <w:r>
        <w:t>Las prestaciones y derechos que para el trabajador origine el trabajo en los días festivos, se reconocerá en relación al día de descanso remunerado establecido en el inciso anterior. (Art. 1 Ley 51 del 22 de diciembre de 1983).</w:t>
      </w:r>
    </w:p>
    <w:p w:rsidR="009B54A6" w:rsidRPr="00EE6EC9" w:rsidRDefault="004855B9" w:rsidP="0074620C">
      <w:pPr>
        <w:pStyle w:val="Textosinformato"/>
        <w:spacing w:after="240"/>
        <w:jc w:val="both"/>
        <w:rPr>
          <w:rFonts w:ascii="Arial" w:hAnsi="Arial" w:cs="Arial"/>
          <w:noProof w:val="0"/>
        </w:rPr>
      </w:pPr>
      <w:r>
        <w:t>Parágrafo 1. Cuando la jornada de trabajo convenida por las partes, en días y horas no implique la prestación de servicios en todos los días laborables de la semana, el trabajador tendrá derecho a la remuneración del descanso dominical en proporción al tiempo laborado (artículo 26, numeral 5º, Ley 50 de 1990).</w:t>
      </w:r>
    </w:p>
    <w:p w:rsidR="009B54A6" w:rsidRPr="00EE6EC9" w:rsidRDefault="0074620C" w:rsidP="0074620C">
      <w:pPr>
        <w:pStyle w:val="Textosinformato"/>
        <w:spacing w:after="240"/>
        <w:jc w:val="both"/>
        <w:rPr>
          <w:rFonts w:ascii="Arial" w:hAnsi="Arial" w:cs="Arial"/>
          <w:noProof w:val="0"/>
        </w:rPr>
      </w:pPr>
      <w:r>
        <w:t>Parágrafo 2. Trabajo dominical y festivo. Artículo  26 Ley 789/02 Modificó Artículo 179 del Código Sustantivo de Trabajo.</w:t>
      </w:r>
    </w:p>
    <w:p w:rsidR="009B54A6" w:rsidRPr="00EE6EC9" w:rsidRDefault="009B54A6" w:rsidP="003D7D36">
      <w:pPr>
        <w:pStyle w:val="Textosinformato"/>
        <w:tabs>
          <w:tab w:val="left" w:pos="720"/>
        </w:tabs>
        <w:spacing w:after="240"/>
        <w:ind w:left="360" w:hanging="360"/>
        <w:jc w:val="both"/>
        <w:rPr>
          <w:rFonts w:ascii="Arial" w:hAnsi="Arial" w:cs="Arial"/>
          <w:noProof w:val="0"/>
        </w:rPr>
      </w:pPr>
      <w:r>
        <w:t>1.</w:t>
        <w:tab/>
        <w:t>El trabajo en domingo y festivos se remunerará con un recargo del setenta y cinco por ciento (75%) sobre el salario ordinario en proporción a las horas laboradas.</w:t>
      </w:r>
    </w:p>
    <w:p w:rsidR="009B54A6" w:rsidRPr="00EE6EC9" w:rsidRDefault="009B54A6" w:rsidP="003D7D36">
      <w:pPr>
        <w:pStyle w:val="Textosinformato"/>
        <w:tabs>
          <w:tab w:val="left" w:pos="720"/>
        </w:tabs>
        <w:spacing w:after="240"/>
        <w:ind w:left="360" w:hanging="360"/>
        <w:jc w:val="both"/>
        <w:rPr>
          <w:rFonts w:ascii="Arial" w:hAnsi="Arial" w:cs="Arial"/>
          <w:noProof w:val="0"/>
        </w:rPr>
      </w:pPr>
      <w:r>
        <w:t>2.</w:t>
        <w:tab/>
        <w:t>Si el domingo coincide con otro día de descanso remunerado sólo tendrá derecho el trabajador, si trabaja, al recargo establecido en el numeral anterior.</w:t>
      </w:r>
    </w:p>
    <w:p w:rsidR="009B54A6" w:rsidRPr="00EE6EC9" w:rsidRDefault="009B54A6" w:rsidP="0074620C">
      <w:pPr>
        <w:pStyle w:val="Textosinformato"/>
        <w:tabs>
          <w:tab w:val="left" w:pos="720"/>
        </w:tabs>
        <w:spacing w:after="240"/>
        <w:ind w:left="360" w:hanging="360"/>
        <w:jc w:val="both"/>
        <w:rPr>
          <w:rFonts w:ascii="Arial" w:hAnsi="Arial" w:cs="Arial"/>
          <w:noProof w:val="0"/>
        </w:rPr>
      </w:pPr>
      <w:r>
        <w:t>3.</w:t>
        <w:tab/>
        <w:t>Se exceptúa el caso de la jornada de treinta y seis (36) horas semanales previstas en el artículo 20 literal c) de la Ley 50 de 1990. (Artículo 26  Ley 789 del 2002)</w:t>
      </w:r>
    </w:p>
    <w:p w:rsidR="009B54A6" w:rsidRPr="00EE6EC9" w:rsidRDefault="0074620C" w:rsidP="0074620C">
      <w:pPr>
        <w:pStyle w:val="Textosinformato"/>
        <w:spacing w:after="240"/>
        <w:jc w:val="both"/>
        <w:rPr>
          <w:rFonts w:ascii="Arial" w:hAnsi="Arial" w:cs="Arial"/>
          <w:b/>
          <w:noProof w:val="0"/>
        </w:rPr>
      </w:pPr>
      <w:r>
        <w:t>Parágrafo 3. El trabajador podrá convenir con el empleador su día de descanso obligatorio el día sábado o domingo, que será reconocido en todos sus aspectos como descanso dominical obligatorio institucionalizado. Interprétese la expresión dominical contenida en el régimen laboral en este sentido exclusivamente para el efecto del descanso obligatorio. (Parágrafo 1° artículo 26 Ley 789 de 2002).</w:t>
      </w:r>
    </w:p>
    <w:p w:rsidR="009B54A6" w:rsidRPr="00EE6EC9" w:rsidRDefault="0074620C" w:rsidP="0074620C">
      <w:pPr>
        <w:pStyle w:val="Textosinformato"/>
        <w:spacing w:after="240"/>
        <w:jc w:val="both"/>
        <w:rPr>
          <w:rFonts w:ascii="Arial" w:hAnsi="Arial" w:cs="Arial"/>
          <w:b/>
          <w:noProof w:val="0"/>
        </w:rPr>
      </w:pPr>
      <w:r>
        <w:t xml:space="preserve">Aviso sobre trabajo dominical. Cuando se tratare de trabajos habituales o permanentes en domingo, el empleador debe fijar en lugar público del establecimiento, con anticipación de doce (12) horas por lo menos, la relación del personal de trabajadores que por razones del servicio no pueden disponer del descanso dominical. En esta relación se incluirán también el día y las horas de descanso compensatorio (artículo 185, C.S.T.). </w:t>
      </w:r>
    </w:p>
    <w:p w:rsidR="009B54A6" w:rsidRPr="00EE6EC9" w:rsidRDefault="0074620C" w:rsidP="0074620C">
      <w:pPr>
        <w:pStyle w:val="Textosinformato"/>
        <w:spacing w:after="240"/>
        <w:jc w:val="both"/>
        <w:rPr>
          <w:rFonts w:ascii="Arial" w:hAnsi="Arial" w:cs="Arial"/>
          <w:noProof w:val="0"/>
        </w:rPr>
      </w:pPr>
      <w:r>
        <w:t>Artículo 15. El descanso en los días domingo y los demás expresados en el artículo 14 de este reglamento, tiene una duración mínima de 24 horas, salvo la excepción consagrada en el literal c) del artículo 20 de la Ley 50 de 1990 (artículo 25 de la Ley 50 de 1990).</w:t>
      </w:r>
    </w:p>
    <w:p w:rsidR="00DA3D1D" w:rsidRDefault="0074620C" w:rsidP="0074620C">
      <w:pPr>
        <w:pStyle w:val="Textosinformato"/>
        <w:spacing w:after="240"/>
        <w:jc w:val="both"/>
        <w:rPr>
          <w:rFonts w:ascii="Arial" w:hAnsi="Arial" w:cs="Arial"/>
        </w:rPr>
      </w:pPr>
      <w:r>
        <w:t>Artículo 16. Cuando por motivo de fiesta no determinada en la Ley 51 del 22 de diciembre de 1983, la empresa suspendiere el trabajo, está obligada a pagarlo como si se hubiere realizado. No está obligada a pagarlo cuando hubiere mediado convenio expreso para la suspensión o compensación o estuviere prevista en el reglamento, pacto, convención colectiva o fallo arbitral. Este trabajo compensatorio se remunerará sin que se entienda como trabajo suplementario o de horas extras (Artículo 178 C.S.T.).</w:t>
      </w:r>
    </w:p>
    <w:p w:rsidR="009B54A6" w:rsidRPr="00EE6EC9" w:rsidRDefault="009B54A6" w:rsidP="0074620C">
      <w:pPr>
        <w:pStyle w:val="Textosinformato"/>
        <w:spacing w:after="240"/>
        <w:jc w:val="center"/>
        <w:rPr>
          <w:rFonts w:ascii="Arial" w:hAnsi="Arial" w:cs="Arial"/>
          <w:noProof w:val="0"/>
        </w:rPr>
      </w:pPr>
      <w:r>
        <w:t>VACACIONES REMUNERADAS</w:t>
      </w:r>
    </w:p>
    <w:p w:rsidR="009B54A6" w:rsidRPr="00EE6EC9" w:rsidRDefault="0074620C" w:rsidP="0074620C">
      <w:pPr>
        <w:pStyle w:val="Textosinformato"/>
        <w:spacing w:after="240"/>
        <w:jc w:val="both"/>
        <w:rPr>
          <w:rFonts w:ascii="Arial" w:hAnsi="Arial" w:cs="Arial"/>
          <w:noProof w:val="0"/>
        </w:rPr>
      </w:pPr>
      <w:r>
        <w:t>Artículo 17. Los trabajadores que hubieren prestado sus servicios durante un (1) año tienen derecho a quince (15) días hábiles consecutivos de vacaciones remuneradas (artículo 186, numeral primero, C.S.T.).</w:t>
      </w:r>
    </w:p>
    <w:p w:rsidR="009B54A6" w:rsidRPr="00EE6EC9" w:rsidRDefault="0074620C" w:rsidP="0074620C">
      <w:pPr>
        <w:pStyle w:val="Textosinformato"/>
        <w:spacing w:after="240"/>
        <w:jc w:val="both"/>
        <w:rPr>
          <w:rFonts w:ascii="Arial" w:hAnsi="Arial" w:cs="Arial"/>
          <w:noProof w:val="0"/>
        </w:rPr>
      </w:pPr>
      <w:r>
        <w:t>Fecha: 02/02/2026</w:t>
      </w:r>
    </w:p>
    <w:p w:rsidR="009B54A6" w:rsidRPr="00EE6EC9" w:rsidRDefault="0074620C" w:rsidP="0074620C">
      <w:pPr>
        <w:pStyle w:val="Textosinformato"/>
        <w:spacing w:after="240"/>
        <w:jc w:val="both"/>
        <w:rPr>
          <w:rFonts w:ascii="Arial" w:hAnsi="Arial" w:cs="Arial"/>
          <w:noProof w:val="0"/>
        </w:rPr>
      </w:pPr>
      <w:r>
        <w:t>Artículo 19. Si se presenta interrupción justificada en el disfrute de las vacaciones, el trabajador no pierde el derecho a reanudarlas (artículo 188, C.S.T.).</w:t>
      </w:r>
    </w:p>
    <w:p w:rsidR="009B54A6" w:rsidRPr="00EE6EC9" w:rsidRDefault="000E023D" w:rsidP="001D5E0C">
      <w:pPr>
        <w:pStyle w:val="Textosinformato"/>
        <w:spacing w:after="240"/>
        <w:jc w:val="both"/>
        <w:rPr>
          <w:rFonts w:ascii="Arial" w:hAnsi="Arial" w:cs="Arial"/>
          <w:noProof w:val="0"/>
        </w:rPr>
      </w:pPr>
      <w:r>
        <w:t>Artículo 20. La compensación de vacaciones puede operar conforme a la Ley 1429 de 2010 por solicitud del empleado, siempre y cuando haya un mutuo acuerdo entre las partes, el cual tiene como punto de referencia la política laboral de la organización sobre el derecho o el beneficio de vacaciones.</w:t>
      </w:r>
    </w:p>
    <w:p w:rsidR="009B54A6" w:rsidRPr="00EE6EC9" w:rsidRDefault="000E023D" w:rsidP="000E023D">
      <w:pPr>
        <w:pStyle w:val="Textosinformato"/>
        <w:spacing w:after="240"/>
        <w:jc w:val="both"/>
        <w:rPr>
          <w:rFonts w:ascii="Arial" w:hAnsi="Arial" w:cs="Arial"/>
          <w:noProof w:val="0"/>
        </w:rPr>
      </w:pPr>
      <w:r>
        <w:t>Artículo 21. En todo caso el trabajador gozará anualmente, por lo menos de seis (6) días hábiles continuos de vacaciones, los que no son acumulables.</w:t>
      </w:r>
    </w:p>
    <w:p w:rsidR="009B54A6" w:rsidRPr="00EE6EC9" w:rsidRDefault="000E023D" w:rsidP="000E023D">
      <w:pPr>
        <w:pStyle w:val="Textosinformato"/>
        <w:spacing w:after="240"/>
        <w:jc w:val="both"/>
        <w:rPr>
          <w:rFonts w:ascii="Arial" w:hAnsi="Arial" w:cs="Arial"/>
          <w:b/>
          <w:noProof w:val="0"/>
        </w:rPr>
      </w:pPr>
      <w:r>
        <w:t>Las partes pueden convenir en acumular los días restantes de vacaciones hasta por dos (2) años. La acumulación puede ser hasta por cuatro (4) años, cuando se trate de trabajadores técnicos, especializados, de confianza y extranjeros (artículo 190, C.S.T.).</w:t>
      </w:r>
    </w:p>
    <w:p w:rsidR="009B54A6" w:rsidRPr="00EE6EC9" w:rsidRDefault="000E023D" w:rsidP="000E023D">
      <w:pPr>
        <w:pStyle w:val="Textosinformato"/>
        <w:spacing w:after="240"/>
        <w:jc w:val="both"/>
        <w:rPr>
          <w:rFonts w:ascii="Arial" w:hAnsi="Arial" w:cs="Arial"/>
          <w:noProof w:val="0"/>
        </w:rPr>
      </w:pPr>
      <w:r>
        <w:t>Fecha: 02/02/2026</w:t>
      </w:r>
    </w:p>
    <w:p w:rsidR="009B54A6" w:rsidRPr="00EE6EC9" w:rsidRDefault="000E023D" w:rsidP="000E023D">
      <w:pPr>
        <w:pStyle w:val="Textosinformato"/>
        <w:spacing w:after="240"/>
        <w:jc w:val="both"/>
        <w:rPr>
          <w:rFonts w:ascii="Arial" w:hAnsi="Arial" w:cs="Arial"/>
          <w:b/>
          <w:noProof w:val="0"/>
        </w:rPr>
      </w:pPr>
      <w:r>
        <w:t>Fecha: 02/02/2026</w:t>
      </w:r>
    </w:p>
    <w:p w:rsidR="009B54A6" w:rsidRPr="00EE6EC9" w:rsidRDefault="000E023D" w:rsidP="000E023D">
      <w:pPr>
        <w:pStyle w:val="Textosinformato"/>
        <w:spacing w:after="240"/>
        <w:jc w:val="both"/>
        <w:rPr>
          <w:rFonts w:ascii="Arial" w:hAnsi="Arial" w:cs="Arial"/>
          <w:b/>
          <w:noProof w:val="0"/>
        </w:rPr>
      </w:pPr>
      <w:r>
        <w:t>Parágrafo. En los contratos a término fijo inferior a un (1) año, los trabajadores tendrán derecho al pago de vacaciones en proporción al tiempo laborado cualquiera que éste sea (artículo tercero, parágrafo, Ley 50 de 1990).</w:t>
      </w:r>
    </w:p>
    <w:p w:rsidR="009B54A6" w:rsidRPr="00EE6EC9" w:rsidRDefault="009B54A6" w:rsidP="000E023D">
      <w:pPr>
        <w:pStyle w:val="Textosinformato"/>
        <w:spacing w:after="240"/>
        <w:jc w:val="center"/>
        <w:rPr>
          <w:rFonts w:ascii="Arial" w:hAnsi="Arial" w:cs="Arial"/>
          <w:b/>
          <w:noProof w:val="0"/>
        </w:rPr>
      </w:pPr>
      <w:r>
        <w:t>PERMISOS</w:t>
      </w:r>
    </w:p>
    <w:p w:rsidR="009B54A6" w:rsidRPr="00EE6EC9" w:rsidRDefault="000E023D" w:rsidP="000E023D">
      <w:pPr>
        <w:pStyle w:val="Textosinformato"/>
        <w:spacing w:after="240"/>
        <w:jc w:val="both"/>
        <w:rPr>
          <w:rFonts w:ascii="Arial" w:hAnsi="Arial" w:cs="Arial"/>
          <w:noProof w:val="0"/>
        </w:rPr>
      </w:pPr>
      <w:r>
        <w:t xml:space="preserve">Carlos Andrés Muñoz Parra CC </w:t>
      </w:r>
    </w:p>
    <w:p w:rsidR="009B54A6" w:rsidRPr="00EE6EC9" w:rsidRDefault="009B54A6" w:rsidP="001D5E0C">
      <w:pPr>
        <w:pStyle w:val="Textosinformato"/>
        <w:spacing w:after="240"/>
        <w:jc w:val="both"/>
        <w:rPr>
          <w:rFonts w:ascii="Arial" w:hAnsi="Arial" w:cs="Arial"/>
          <w:noProof w:val="0"/>
        </w:rPr>
      </w:pPr>
      <w:r>
        <w:t>En caso de grave calamidad doméstica debidamente comprobada por el empleado, la oportunidad del aviso puede ser anterior o posterior al hecho que lo constituye o al tiempo de ocurrir éste, según lo permitan las circunstancias pero el empleado debe tener presente su compromiso y responsabilidad con la empresa a fin de tratar de ser lo mas oportuno posible para no causar perjuicios.</w:t>
      </w:r>
    </w:p>
    <w:p w:rsidR="009B54A6" w:rsidRPr="00EE6EC9" w:rsidRDefault="009B54A6" w:rsidP="00DB5E7B">
      <w:pPr>
        <w:pStyle w:val="Textosinformato"/>
        <w:spacing w:after="240"/>
        <w:jc w:val="both"/>
        <w:rPr>
          <w:rFonts w:ascii="Arial" w:hAnsi="Arial" w:cs="Arial"/>
          <w:noProof w:val="0"/>
        </w:rPr>
      </w:pPr>
      <w:r>
        <w:t>En caso de entierro de compañeros de trabajo, el aviso puede ser hasta con un día de anticipación y el permiso se concederá hasta el 10% de los compañeros de trabajo.</w:t>
      </w:r>
    </w:p>
    <w:p w:rsidR="009B54A6" w:rsidRPr="00EE6EC9" w:rsidRDefault="00DB5E7B" w:rsidP="00DB5E7B">
      <w:pPr>
        <w:pStyle w:val="Textosinformato"/>
        <w:spacing w:after="240"/>
        <w:jc w:val="both"/>
        <w:rPr>
          <w:rFonts w:ascii="Arial" w:hAnsi="Arial" w:cs="Arial"/>
          <w:noProof w:val="0"/>
        </w:rPr>
      </w:pPr>
      <w:r>
        <w:t>En los demás casos (sufragio, desempeño de cargos transitorios de forzosa aceptación y concurrencia al servicio médico correspondiente) el aviso se dará con la anticipación que las circunstancias lo permitan. (Numeral sexto, artículo 57, C.S.T).</w:t>
      </w:r>
    </w:p>
    <w:p w:rsidR="009B54A6" w:rsidRPr="00EE6EC9" w:rsidRDefault="009B54A6" w:rsidP="00DB5E7B">
      <w:pPr>
        <w:pStyle w:val="Textosinformato"/>
        <w:spacing w:after="240"/>
        <w:jc w:val="both"/>
        <w:rPr>
          <w:rFonts w:ascii="Arial" w:hAnsi="Arial" w:cs="Arial"/>
          <w:b/>
          <w:noProof w:val="0"/>
        </w:rPr>
      </w:pPr>
      <w:r>
        <w:t>Además de reconocer cinco (5) días hábiles y remunerados por licencia de luto conforme a la ley 1280 de enero de 2009; también se reconocen ocho (8) días hábiles y remunerados por licencia de paternidad por la Ley María C-174 del 2009 y C-633 del 2009; siempre y cuando, en estos dos casos, el trabajador cumpla con los requisitos y /o condiciones que establezca la ley.</w:t>
      </w:r>
    </w:p>
    <w:p w:rsidR="009B54A6" w:rsidRPr="00EE6EC9" w:rsidRDefault="009B54A6" w:rsidP="00DB5E7B">
      <w:pPr>
        <w:pStyle w:val="Textosinformato"/>
        <w:spacing w:after="240"/>
        <w:jc w:val="center"/>
        <w:rPr>
          <w:rFonts w:ascii="Arial" w:hAnsi="Arial" w:cs="Arial"/>
          <w:b/>
          <w:noProof w:val="0"/>
        </w:rPr>
      </w:pPr>
      <w:r>
        <w:t>CAPÍTULO VII</w:t>
      </w:r>
    </w:p>
    <w:p w:rsidR="009B54A6" w:rsidRPr="00EE6EC9" w:rsidRDefault="009B54A6" w:rsidP="00DB5E7B">
      <w:pPr>
        <w:pStyle w:val="Textosinformato"/>
        <w:spacing w:after="240"/>
        <w:jc w:val="center"/>
        <w:rPr>
          <w:rFonts w:ascii="Arial" w:hAnsi="Arial" w:cs="Arial"/>
          <w:b/>
          <w:noProof w:val="0"/>
        </w:rPr>
      </w:pPr>
      <w:r>
        <w:t>SALARIO MÍNIMO, CONVENCIONAL, LUGAR, DÍAS, HORAS DE PAGOS Y PERIODOS QUE LO REGULAN.</w:t>
      </w:r>
    </w:p>
    <w:p w:rsidR="009B54A6" w:rsidRPr="00EE6EC9" w:rsidRDefault="00DB5E7B" w:rsidP="00DB5E7B">
      <w:pPr>
        <w:pStyle w:val="Textosinformato"/>
        <w:spacing w:after="240"/>
        <w:jc w:val="both"/>
        <w:rPr>
          <w:rFonts w:ascii="Arial" w:hAnsi="Arial" w:cs="Arial"/>
          <w:noProof w:val="0"/>
        </w:rPr>
      </w:pPr>
      <w:r>
        <w:t>Artículo 25. Formas y libertad de estipulación</w:t>
      </w:r>
    </w:p>
    <w:p w:rsidR="009B54A6" w:rsidRPr="00EE6EC9" w:rsidRDefault="009B54A6" w:rsidP="00657098">
      <w:pPr>
        <w:pStyle w:val="Textosinformato"/>
        <w:numPr>
          <w:ilvl w:val="0"/>
          <w:numId w:val="11"/>
        </w:numPr>
        <w:spacing w:after="240"/>
        <w:ind w:left="360"/>
        <w:jc w:val="both"/>
        <w:rPr>
          <w:rFonts w:ascii="Arial" w:hAnsi="Arial" w:cs="Arial"/>
          <w:noProof w:val="0"/>
        </w:rPr>
      </w:pPr>
      <w:r>
        <w:t>El empleador y el trabajador pueden convenir libremente el salario en sus diversas modalidades como por unidad de tiempo, por obra o a destajo y por tarea, etc., pero siempre respetando el salario mínimo legal o el fijado en los pactos, convenciones colectivas y fallos arbitrales.</w:t>
      </w:r>
    </w:p>
    <w:p w:rsidR="009B54A6" w:rsidRPr="00EE6EC9" w:rsidRDefault="009B54A6" w:rsidP="00DB5E7B">
      <w:pPr>
        <w:pStyle w:val="Textosinformato"/>
        <w:numPr>
          <w:ilvl w:val="0"/>
          <w:numId w:val="11"/>
        </w:numPr>
        <w:spacing w:after="240"/>
        <w:ind w:left="360"/>
        <w:jc w:val="both"/>
        <w:rPr>
          <w:rFonts w:ascii="Arial" w:hAnsi="Arial" w:cs="Arial"/>
          <w:noProof w:val="0"/>
        </w:rPr>
      </w:pPr>
      <w:r>
        <w:t>No obstante lo dispuesto en los artículos 13, 14, 16, 21, y 340 del Código Sustantivo del Trabajo y las normas concordantes con éstas, cuando el trabajador devengue un salario ordinario superior a diez (10) salarios mínimos legales mensuales, valdrá la estipulación escrita de un salario que además de retribuir el trabajo ordinario, compense de antemano el valor de prestaciones, recargos y beneficios tales como el correspondiente al trabajo nocturno, extraordinario o al dominical y festivo, el de primas legales, extra legales, las cesantías y sus intereses, subsidios y suministros en especie; y en general, las que se incluyan en dicha estipulación, excepto las vacaciones.</w:t>
      </w:r>
    </w:p>
    <w:p w:rsidR="009B54A6" w:rsidRPr="00EE6EC9" w:rsidRDefault="009B54A6" w:rsidP="001D5E0C">
      <w:pPr>
        <w:pStyle w:val="Textosinformato"/>
        <w:spacing w:after="240"/>
        <w:ind w:left="360"/>
        <w:jc w:val="both"/>
        <w:rPr>
          <w:rFonts w:ascii="Arial" w:hAnsi="Arial" w:cs="Arial"/>
          <w:noProof w:val="0"/>
        </w:rPr>
      </w:pPr>
      <w:r>
        <w:t>En ningún caso el salario integral podrá ser inferior al monto de diez (10) salarios mínimos legales mensuales, más el factor prestacional correspondiente a la empresa que no podrá ser inferior al treinta por ciento (30%) de dicha cuantía. El monto del factor prestacional quedará exento del pago de retención en la fuente y de impuestos, en los términos del artículo 96 de la Ley 223 de 1995 y de acuerdo con el procedimiento de depuración de salario establecido.</w:t>
      </w:r>
    </w:p>
    <w:p w:rsidR="009B54A6" w:rsidRPr="00EE6EC9" w:rsidRDefault="009B54A6" w:rsidP="00657098">
      <w:pPr>
        <w:pStyle w:val="Textosinformato"/>
        <w:numPr>
          <w:ilvl w:val="0"/>
          <w:numId w:val="11"/>
        </w:numPr>
        <w:spacing w:after="240"/>
        <w:ind w:left="360"/>
        <w:jc w:val="both"/>
        <w:rPr>
          <w:rFonts w:ascii="Arial" w:hAnsi="Arial" w:cs="Arial"/>
          <w:noProof w:val="0"/>
        </w:rPr>
      </w:pPr>
      <w:r>
        <w:t>Este salario no estará exento de las cotizaciones a la seguridad social, ni de los aportes al SENA, ICBF y Cajas de Compensación Familiar, pero la base para efectuar los aportes parafiscales es el setenta por ciento (70%).</w:t>
      </w:r>
    </w:p>
    <w:p w:rsidR="009B54A6" w:rsidRPr="00DB5E7B" w:rsidRDefault="009B54A6" w:rsidP="00DB5E7B">
      <w:pPr>
        <w:pStyle w:val="Textosinformato"/>
        <w:numPr>
          <w:ilvl w:val="0"/>
          <w:numId w:val="11"/>
        </w:numPr>
        <w:spacing w:after="240"/>
        <w:ind w:left="360"/>
        <w:jc w:val="both"/>
        <w:rPr>
          <w:rFonts w:ascii="Arial" w:hAnsi="Arial" w:cs="Arial"/>
          <w:noProof w:val="0"/>
        </w:rPr>
      </w:pPr>
      <w:r>
        <w:t>Fecha: 02/02/2026</w:t>
      </w:r>
    </w:p>
    <w:p w:rsidR="009B54A6" w:rsidRPr="00EE6EC9" w:rsidRDefault="009B54A6" w:rsidP="00DB5E7B">
      <w:pPr>
        <w:pStyle w:val="Textosinformato"/>
        <w:spacing w:after="240"/>
        <w:jc w:val="both"/>
        <w:rPr>
          <w:rFonts w:ascii="Arial" w:hAnsi="Arial" w:cs="Arial"/>
          <w:noProof w:val="0"/>
        </w:rPr>
      </w:pPr>
      <w:r>
        <w:t>ARTÍCULO 26. Se denomina jornal el salario estipulado por días y sueldo, el estipulado por períodos mayores (artículo 133, C.S.T.).</w:t>
      </w:r>
    </w:p>
    <w:p w:rsidR="009B54A6" w:rsidRPr="00EE6EC9" w:rsidRDefault="009B54A6" w:rsidP="00DB5E7B">
      <w:pPr>
        <w:pStyle w:val="Textosinformato"/>
        <w:spacing w:after="240"/>
        <w:jc w:val="both"/>
        <w:rPr>
          <w:rFonts w:ascii="Arial" w:hAnsi="Arial" w:cs="Arial"/>
          <w:noProof w:val="0"/>
        </w:rPr>
      </w:pPr>
      <w:r>
        <w:t>ARTÍCULO 27. Salvo convenio por escrito, el pago de los salarios se efectuará en el lugar en donde el trabajador presta sus servicios, durante el trabajo o inmediatamente después que éste cese. (Artículo 138, numeral primero, C.S.T.).</w:t>
      </w:r>
    </w:p>
    <w:p w:rsidR="009B54A6" w:rsidRPr="00EE6EC9" w:rsidRDefault="009B54A6" w:rsidP="00DB5E7B">
      <w:pPr>
        <w:pStyle w:val="Textosinformato"/>
        <w:spacing w:after="240"/>
        <w:jc w:val="both"/>
        <w:rPr>
          <w:rFonts w:ascii="Arial" w:hAnsi="Arial" w:cs="Arial"/>
          <w:b/>
          <w:noProof w:val="0"/>
        </w:rPr>
      </w:pPr>
      <w:r>
        <w:t>PERIODOS DE PAGO: El pacto de remuneración es quincenal y la cancelación del salario por el momento se hará por quincena vencida.</w:t>
      </w:r>
    </w:p>
    <w:p w:rsidR="009B54A6" w:rsidRPr="00EE6EC9" w:rsidRDefault="009B54A6" w:rsidP="00DB5E7B">
      <w:pPr>
        <w:pStyle w:val="Textosinformato"/>
        <w:spacing w:after="240"/>
        <w:jc w:val="both"/>
        <w:rPr>
          <w:rFonts w:ascii="Arial" w:hAnsi="Arial" w:cs="Arial"/>
          <w:noProof w:val="0"/>
        </w:rPr>
      </w:pPr>
      <w:r>
        <w:t>ARTÍCULO  28.  El salario se pagará al trabajador directamente o a la persona que él autorice por escrito así:</w:t>
      </w:r>
    </w:p>
    <w:p w:rsidR="009B54A6" w:rsidRPr="00EE6EC9" w:rsidRDefault="009B54A6" w:rsidP="00657098">
      <w:pPr>
        <w:pStyle w:val="Textosinformato"/>
        <w:numPr>
          <w:ilvl w:val="2"/>
          <w:numId w:val="6"/>
        </w:numPr>
        <w:spacing w:after="240"/>
        <w:ind w:left="360"/>
        <w:jc w:val="both"/>
        <w:rPr>
          <w:rFonts w:ascii="Arial" w:hAnsi="Arial" w:cs="Arial"/>
          <w:noProof w:val="0"/>
        </w:rPr>
      </w:pPr>
      <w:r>
        <w:t>El salario en dinero debe pagarse por períodos iguales y vencidos. El período de pago para los jornales no puede ser mayor de una semana y para sueldos no mayor de una quincena.</w:t>
      </w:r>
    </w:p>
    <w:p w:rsidR="00657098" w:rsidRDefault="009B54A6" w:rsidP="00DB5E7B">
      <w:pPr>
        <w:pStyle w:val="Textosinformato"/>
        <w:numPr>
          <w:ilvl w:val="2"/>
          <w:numId w:val="6"/>
        </w:numPr>
        <w:spacing w:after="240"/>
        <w:ind w:left="360"/>
        <w:jc w:val="both"/>
        <w:rPr>
          <w:rFonts w:ascii="Arial" w:hAnsi="Arial" w:cs="Arial"/>
          <w:noProof w:val="0"/>
        </w:rPr>
      </w:pPr>
      <w:r>
        <w:t>El pago del trabajo suplementario o de horas extras y el recargo por trabajo nocturno debe efectuarse junto con el salario ordinario del período en que se han causado o, a más tardar, con el salario del período siguiente (artículo 134, C.S.T.).</w:t>
      </w:r>
    </w:p>
    <w:p w:rsidR="00657098" w:rsidRDefault="00657098">
      <w:pPr>
        <w:rPr>
          <w:rFonts w:ascii="Arial" w:eastAsia="Times New Roman" w:hAnsi="Arial" w:cs="Arial"/>
          <w:lang w:eastAsia="es-ES"/>
        </w:rPr>
      </w:pPr>
      <w:r/>
    </w:p>
    <w:p w:rsidR="009B54A6" w:rsidRPr="00EE6EC9" w:rsidRDefault="009B54A6" w:rsidP="00DB5E7B">
      <w:pPr>
        <w:pStyle w:val="Textosinformato"/>
        <w:spacing w:after="240"/>
        <w:jc w:val="center"/>
        <w:rPr>
          <w:rFonts w:ascii="Arial" w:hAnsi="Arial" w:cs="Arial"/>
          <w:b/>
          <w:noProof w:val="0"/>
        </w:rPr>
      </w:pPr>
      <w:r>
        <w:t>CAPÍTULO VIII</w:t>
      </w:r>
    </w:p>
    <w:p w:rsidR="009B54A6" w:rsidRPr="00EE6EC9" w:rsidRDefault="009B54A6" w:rsidP="00DB5E7B">
      <w:pPr>
        <w:pStyle w:val="Textosinformato"/>
        <w:spacing w:after="240"/>
        <w:jc w:val="center"/>
        <w:rPr>
          <w:rFonts w:ascii="Arial" w:hAnsi="Arial" w:cs="Arial"/>
          <w:b/>
          <w:noProof w:val="0"/>
        </w:rPr>
      </w:pPr>
      <w:r>
        <w:t>SERVICIO MÉDICO, MEDIDAS DE SEGURIDAD, RIESGOS PROFESIONALES,  PRIMEROS AUXILIOS EN CASO DE ACCIDENTES DE TRABAJO, NORMAS SOBRE LABORES EN ORDEN A LA MAYOR HIGIENE, REGULARIDAD Y SEGURIDAD EN EL TRABAJO</w:t>
      </w:r>
    </w:p>
    <w:p w:rsidR="009B54A6" w:rsidRPr="00EE6EC9" w:rsidRDefault="00DB5E7B" w:rsidP="00DB5E7B">
      <w:pPr>
        <w:pStyle w:val="Textosinformato"/>
        <w:spacing w:after="240"/>
        <w:jc w:val="both"/>
        <w:rPr>
          <w:rFonts w:ascii="Arial" w:hAnsi="Arial" w:cs="Arial"/>
          <w:noProof w:val="0"/>
        </w:rPr>
      </w:pPr>
      <w:r>
        <w:t>Artículo 29. Es obligación del empleador velar por la salud, seguridad e higiene de los trabajadores a su cargo. Igualmente, es su obligación garantizar los recursos necesarios para implementar y ejecutar actividades permanentes en medicina preventiva y del trabajo, y en higiene y seguridad industrial de conformidad al programa de Sistema de Gestión de la Seguridad y Salud en el Trabajo SG-SST y con el objeto de velar por la protección integral del trabajador.</w:t>
      </w:r>
    </w:p>
    <w:p w:rsidR="009B54A6" w:rsidRPr="00EE6EC9" w:rsidRDefault="00DB5E7B" w:rsidP="00DB5E7B">
      <w:pPr>
        <w:pStyle w:val="Textosinformato"/>
        <w:spacing w:after="240"/>
        <w:jc w:val="both"/>
        <w:rPr>
          <w:rFonts w:ascii="Arial" w:hAnsi="Arial" w:cs="Arial"/>
          <w:noProof w:val="0"/>
        </w:rPr>
      </w:pPr>
      <w:r>
        <w:t xml:space="preserve">Artículo 30. Los servicios médicos que requieran los trabajadores serán prestados por la EPS y/o ARL a la cual se encuentre afiliado el trabajador. En caso de no afiliación estará a cargo del empleador, sin perjuicio de las acciones legales pertinentes. </w:t>
      </w:r>
    </w:p>
    <w:p w:rsidR="009B54A6" w:rsidRPr="00EE6EC9" w:rsidRDefault="00DB5E7B" w:rsidP="00DB5E7B">
      <w:pPr>
        <w:pStyle w:val="Textosinformato"/>
        <w:spacing w:after="240"/>
        <w:jc w:val="both"/>
        <w:rPr>
          <w:rFonts w:ascii="Arial" w:hAnsi="Arial" w:cs="Arial"/>
          <w:noProof w:val="0"/>
        </w:rPr>
      </w:pPr>
      <w:r>
        <w:t xml:space="preserve">Carlos Andrés Muñoz Parra CC </w:t>
      </w:r>
    </w:p>
    <w:p w:rsidR="009B54A6" w:rsidRPr="00EE6EC9" w:rsidRDefault="009B54A6" w:rsidP="00DB5E7B">
      <w:pPr>
        <w:pStyle w:val="Textosinformato"/>
        <w:spacing w:after="240"/>
        <w:jc w:val="both"/>
        <w:rPr>
          <w:rFonts w:ascii="Arial" w:hAnsi="Arial" w:cs="Arial"/>
          <w:b/>
          <w:noProof w:val="0"/>
        </w:rPr>
      </w:pPr>
      <w:r>
        <w:t>Si éste no diere aviso dentro del término indicado, o no se sometiere al examen médico que se haya ordenado, su inasistencia al trabajo se tendrá como injustificada para los efectos a que haya lugar, a menos que demuestre que estuvo en absoluta imposibilidad para dar el aviso y someterse al examen en la oportunidad debida.</w:t>
      </w:r>
    </w:p>
    <w:p w:rsidR="009B54A6" w:rsidRPr="00EE6EC9" w:rsidRDefault="00DB5E7B" w:rsidP="00DB5E7B">
      <w:pPr>
        <w:pStyle w:val="Textosinformato"/>
        <w:spacing w:after="240"/>
        <w:jc w:val="both"/>
        <w:rPr>
          <w:rFonts w:ascii="Arial" w:hAnsi="Arial" w:cs="Arial"/>
          <w:b/>
          <w:noProof w:val="0"/>
        </w:rPr>
      </w:pPr>
      <w:r>
        <w:t>Artículo 32. Los trabajadores deben someterse a las instrucciones y tratamiento que ordena el médico que los haya examinado, así como a los exámenes o tratamientos preventivos que para todos o algunos de ellos ordenen la empresa en determinados casos. El trabajador que sin justa causa se negare a someterse a los exámenes, instrucciones o tratamientos antes indicados, perderá el derecho a la prestación en dinero por la incapacidad que sobrevenga a consecuencia de esa negativa.</w:t>
      </w:r>
    </w:p>
    <w:p w:rsidR="009B54A6" w:rsidRPr="00EE6EC9" w:rsidRDefault="00E0068F" w:rsidP="00E0068F">
      <w:pPr>
        <w:pStyle w:val="Textosinformato"/>
        <w:spacing w:after="240"/>
        <w:jc w:val="both"/>
        <w:rPr>
          <w:rFonts w:ascii="Arial" w:hAnsi="Arial" w:cs="Arial"/>
          <w:noProof w:val="0"/>
        </w:rPr>
      </w:pPr>
      <w:r>
        <w:t>Artículo 33. Los trabajadores deberán someterse a todas las medidas de higiene y seguridad industrial que prescriben las autoridades del ramo en general y en particular, a las que ordene la empresa para prevención de las enfermedades y de los riesgos en el manejo de las máquinas y demás elementos de trabajo, especialmente para evitar los accidentes de trabajo.</w:t>
      </w:r>
    </w:p>
    <w:p w:rsidR="009B54A6" w:rsidRPr="00EE6EC9" w:rsidRDefault="00E0068F" w:rsidP="00E0068F">
      <w:pPr>
        <w:pStyle w:val="Textosinformato"/>
        <w:spacing w:after="240"/>
        <w:jc w:val="both"/>
        <w:rPr>
          <w:rFonts w:ascii="Arial" w:hAnsi="Arial" w:cs="Arial"/>
          <w:noProof w:val="0"/>
        </w:rPr>
      </w:pPr>
      <w:r>
        <w:t>Parágrafo: El grave incumplimiento por parte del trabajador de las instrucciones, reglamentos y determinaciones de prevención de riesgos, adoptados en forma general o específica y que se encuentren dentro del Programa de Salud Ocupacional de la respectiva empresa, que le hayan comunicado por escrito, facultan al empleador para la terminación del vínculo o relación laboral por justa causa, tanto para los trabajadores privados como los servidores públicos, previa autorización del Ministerio del Trabajo, respetando el derecho de defensa (Artículo 91 Decreto 1295 de 1994).</w:t>
      </w:r>
    </w:p>
    <w:p w:rsidR="009B54A6" w:rsidRPr="00EE6EC9" w:rsidRDefault="00E0068F" w:rsidP="00E0068F">
      <w:pPr>
        <w:pStyle w:val="Textosinformato"/>
        <w:spacing w:after="240"/>
        <w:jc w:val="both"/>
        <w:rPr>
          <w:rFonts w:ascii="Arial" w:hAnsi="Arial" w:cs="Arial"/>
          <w:noProof w:val="0"/>
        </w:rPr>
      </w:pPr>
      <w:r>
        <w:t xml:space="preserve">Carlos Andrés Muñoz Parra CC </w:t>
      </w:r>
    </w:p>
    <w:p w:rsidR="009B54A6" w:rsidRPr="00EE6EC9" w:rsidRDefault="00E0068F" w:rsidP="00E0068F">
      <w:pPr>
        <w:pStyle w:val="Textosinformato"/>
        <w:spacing w:after="240"/>
        <w:jc w:val="both"/>
        <w:rPr>
          <w:rFonts w:ascii="Arial" w:hAnsi="Arial" w:cs="Arial"/>
          <w:noProof w:val="0"/>
        </w:rPr>
      </w:pPr>
      <w:r>
        <w:t>Fecha: 02/02/2026</w:t>
      </w:r>
    </w:p>
    <w:p w:rsidR="009B54A6" w:rsidRPr="00EE6EC9" w:rsidRDefault="00E0068F" w:rsidP="00E0068F">
      <w:pPr>
        <w:pStyle w:val="Textosinformato"/>
        <w:spacing w:after="240"/>
        <w:jc w:val="both"/>
        <w:rPr>
          <w:rFonts w:ascii="Arial" w:hAnsi="Arial" w:cs="Arial"/>
          <w:b/>
          <w:noProof w:val="0"/>
        </w:rPr>
      </w:pPr>
      <w:r>
        <w:t>Artículo 36. Todas las empresas y las entidades administradoras de riesgos profesionales deberán llevar estadísticas de los accidentes de trabajo y de las enfermedades profesionales, para lo cual deberán, en cada caso, determinar la gravedad y la frecuencia de los accidentes de trabajo o de las enfermedades profesionales, de conformidad con el reglamento que se expida.</w:t>
      </w:r>
    </w:p>
    <w:p w:rsidR="009B54A6" w:rsidRPr="00EE6EC9" w:rsidRDefault="009B54A6" w:rsidP="00E0068F">
      <w:pPr>
        <w:pStyle w:val="Textosinformato"/>
        <w:spacing w:after="240"/>
        <w:jc w:val="both"/>
        <w:rPr>
          <w:rFonts w:ascii="Arial" w:hAnsi="Arial" w:cs="Arial"/>
          <w:noProof w:val="0"/>
        </w:rPr>
      </w:pPr>
      <w:r>
        <w:t>Todo accidente de trabajo o enfermedad profesional que ocurra en una empresa o actividad  económica, deberá ser informado por el empleador a la entidad administradora de riesgos profesionales y a la entidad promotora de salud, en forma simultánea, dentro de los dos días hábiles siguientes de ocurrido el accidente o diagnosticada la enfermedad.</w:t>
      </w:r>
    </w:p>
    <w:p w:rsidR="009B54A6" w:rsidRPr="00EE6EC9" w:rsidRDefault="00E0068F" w:rsidP="00E0068F">
      <w:pPr>
        <w:pStyle w:val="Textosinformato"/>
        <w:spacing w:after="240"/>
        <w:jc w:val="both"/>
        <w:rPr>
          <w:rFonts w:ascii="Arial" w:hAnsi="Arial" w:cs="Arial"/>
          <w:b/>
          <w:noProof w:val="0"/>
        </w:rPr>
      </w:pPr>
      <w:r>
        <w:t>Artículo 37. En todo caso, en lo referente a los puntos de que trata este capítulo, tanto la empresa como los trabajadores, se someterán a las normas de riesgos profesionales del Código Sustantivo del Trabajo, la Resolución No. 1016 de 1989, expedida por el Ministerio del Trabajo y las demás que con tal fin se establezcan. De la misma manera, ambas partes están obligadas a sujetarse al Decreto Ley 1295 de 1994, y la Ley 776 del 02/02/2026 o normas que regulen el Sistema General de Riesgos Laborales, de conformidad a los términos estipulados en los preceptos legales pertinentes y demás normas concordantes y reglamentarias  antes mencionadas.</w:t>
      </w:r>
    </w:p>
    <w:p w:rsidR="009B54A6" w:rsidRPr="00EE6EC9" w:rsidRDefault="00CA37BB" w:rsidP="00E0068F">
      <w:pPr>
        <w:pStyle w:val="Textosinformato"/>
        <w:spacing w:after="240"/>
        <w:jc w:val="center"/>
        <w:rPr>
          <w:rFonts w:ascii="Arial" w:hAnsi="Arial" w:cs="Arial"/>
          <w:b/>
          <w:noProof w:val="0"/>
        </w:rPr>
      </w:pPr>
      <w:r>
        <w:t>CAPÍTULO IX</w:t>
      </w:r>
    </w:p>
    <w:p w:rsidR="009B54A6" w:rsidRPr="00EE6EC9" w:rsidRDefault="009B54A6" w:rsidP="00E0068F">
      <w:pPr>
        <w:pStyle w:val="Textosinformato"/>
        <w:spacing w:after="240"/>
        <w:jc w:val="center"/>
        <w:rPr>
          <w:rFonts w:ascii="Arial" w:hAnsi="Arial" w:cs="Arial"/>
          <w:b/>
          <w:noProof w:val="0"/>
        </w:rPr>
      </w:pPr>
      <w:r>
        <w:t>PRESCRIPCIONES DE ORDEN</w:t>
      </w:r>
    </w:p>
    <w:p w:rsidR="009B54A6" w:rsidRPr="00EE6EC9" w:rsidRDefault="007342C4" w:rsidP="00E0068F">
      <w:pPr>
        <w:pStyle w:val="Textosinformato"/>
        <w:spacing w:after="240"/>
        <w:jc w:val="both"/>
        <w:rPr>
          <w:rFonts w:ascii="Arial" w:hAnsi="Arial" w:cs="Arial"/>
          <w:noProof w:val="0"/>
        </w:rPr>
      </w:pPr>
      <w:r>
        <w:t>Artículo 38. Los trabajadores tienen como deberes los siguientes:</w:t>
      </w:r>
    </w:p>
    <w:p w:rsidR="009B54A6" w:rsidRPr="00EE6EC9" w:rsidRDefault="00CA37BB" w:rsidP="003168C9">
      <w:pPr>
        <w:pStyle w:val="Textosinformato"/>
        <w:spacing w:after="240"/>
        <w:jc w:val="both"/>
        <w:rPr>
          <w:rFonts w:ascii="Arial" w:hAnsi="Arial" w:cs="Arial"/>
          <w:noProof w:val="0"/>
        </w:rPr>
      </w:pPr>
      <w:r>
        <w:t>a) Respeto y subordinación a los superiores.</w:t>
      </w:r>
    </w:p>
    <w:p w:rsidR="009B54A6" w:rsidRPr="00EE6EC9" w:rsidRDefault="009B54A6" w:rsidP="003168C9">
      <w:pPr>
        <w:pStyle w:val="Textosinformato"/>
        <w:spacing w:after="240"/>
        <w:jc w:val="both"/>
        <w:rPr>
          <w:rFonts w:ascii="Arial" w:hAnsi="Arial" w:cs="Arial"/>
          <w:noProof w:val="0"/>
        </w:rPr>
      </w:pPr>
      <w:r>
        <w:t>b) Respeto a sus compañeros de trabajo.</w:t>
      </w:r>
    </w:p>
    <w:p w:rsidR="009B54A6" w:rsidRPr="00EE6EC9" w:rsidRDefault="009B54A6" w:rsidP="003168C9">
      <w:pPr>
        <w:pStyle w:val="Textosinformato"/>
        <w:numPr>
          <w:ilvl w:val="0"/>
          <w:numId w:val="3"/>
        </w:numPr>
        <w:tabs>
          <w:tab w:val="left" w:pos="283"/>
        </w:tabs>
        <w:spacing w:after="240"/>
        <w:jc w:val="both"/>
        <w:rPr>
          <w:rFonts w:ascii="Arial" w:hAnsi="Arial" w:cs="Arial"/>
          <w:noProof w:val="0"/>
        </w:rPr>
      </w:pPr>
      <w:r>
        <w:t>Procurar completa armonía con sus superiores y compañeros de trabajo en las relaciones personales y en la ejecución de labores.</w:t>
      </w:r>
    </w:p>
    <w:p w:rsidR="009B54A6" w:rsidRPr="00EE6EC9" w:rsidRDefault="00CA37BB" w:rsidP="003168C9">
      <w:pPr>
        <w:pStyle w:val="Textosinformato"/>
        <w:numPr>
          <w:ilvl w:val="0"/>
          <w:numId w:val="3"/>
        </w:numPr>
        <w:tabs>
          <w:tab w:val="left" w:pos="283"/>
        </w:tabs>
        <w:spacing w:after="240"/>
        <w:jc w:val="both"/>
        <w:rPr>
          <w:rFonts w:ascii="Arial" w:hAnsi="Arial" w:cs="Arial"/>
          <w:noProof w:val="0"/>
        </w:rPr>
      </w:pPr>
      <w:r>
        <w:t>Guardar buena conducta en todo sentido y obrar con espíritu de leal colaboración en el orden moral y disciplina general de la empresa.</w:t>
      </w:r>
    </w:p>
    <w:p w:rsidR="009B54A6" w:rsidRPr="00EE6EC9" w:rsidRDefault="009B54A6" w:rsidP="003168C9">
      <w:pPr>
        <w:pStyle w:val="Textosinformato"/>
        <w:numPr>
          <w:ilvl w:val="0"/>
          <w:numId w:val="3"/>
        </w:numPr>
        <w:tabs>
          <w:tab w:val="left" w:pos="283"/>
        </w:tabs>
        <w:spacing w:after="240"/>
        <w:jc w:val="both"/>
        <w:rPr>
          <w:rFonts w:ascii="Arial" w:hAnsi="Arial" w:cs="Arial"/>
          <w:noProof w:val="0"/>
        </w:rPr>
      </w:pPr>
      <w:r>
        <w:t>Ejecutar los trabajos que le confíen con honradez, buena voluntad y de la mejor manera posible.</w:t>
      </w:r>
    </w:p>
    <w:p w:rsidR="009B54A6" w:rsidRPr="00EE6EC9" w:rsidRDefault="009B54A6" w:rsidP="003168C9">
      <w:pPr>
        <w:pStyle w:val="Textosinformato"/>
        <w:numPr>
          <w:ilvl w:val="0"/>
          <w:numId w:val="3"/>
        </w:numPr>
        <w:tabs>
          <w:tab w:val="left" w:pos="283"/>
        </w:tabs>
        <w:spacing w:after="240"/>
        <w:jc w:val="both"/>
        <w:rPr>
          <w:rFonts w:ascii="Arial" w:hAnsi="Arial" w:cs="Arial"/>
          <w:noProof w:val="0"/>
        </w:rPr>
      </w:pPr>
      <w:r>
        <w:t>Hacer las observaciones, reclamos y solicitudes a que haya lugar por conducto del respectivo superior y de manera fundada, comedida y respetuosa.</w:t>
      </w:r>
    </w:p>
    <w:p w:rsidR="009B54A6" w:rsidRPr="00EE6EC9" w:rsidRDefault="009B54A6" w:rsidP="003168C9">
      <w:pPr>
        <w:pStyle w:val="Textosinformato"/>
        <w:numPr>
          <w:ilvl w:val="0"/>
          <w:numId w:val="3"/>
        </w:numPr>
        <w:tabs>
          <w:tab w:val="left" w:pos="283"/>
        </w:tabs>
        <w:spacing w:after="240"/>
        <w:jc w:val="both"/>
        <w:rPr>
          <w:rFonts w:ascii="Arial" w:hAnsi="Arial" w:cs="Arial"/>
          <w:noProof w:val="0"/>
        </w:rPr>
      </w:pPr>
      <w:r>
        <w:t>Recibir y aceptar las órdenes, instrucciones y correcciones relacionadas con el trabajo, con su verdadera intención que es en todo caso la de encaminar y perfeccionar los esfuerzos en provecho propio y de la empresa en general.</w:t>
      </w:r>
    </w:p>
    <w:p w:rsidR="009B54A6" w:rsidRPr="00EE6EC9" w:rsidRDefault="009B54A6" w:rsidP="003168C9">
      <w:pPr>
        <w:pStyle w:val="Textosinformato"/>
        <w:numPr>
          <w:ilvl w:val="0"/>
          <w:numId w:val="3"/>
        </w:numPr>
        <w:tabs>
          <w:tab w:val="left" w:pos="283"/>
        </w:tabs>
        <w:spacing w:after="240"/>
        <w:jc w:val="both"/>
        <w:rPr>
          <w:rFonts w:ascii="Arial" w:hAnsi="Arial" w:cs="Arial"/>
          <w:noProof w:val="0"/>
        </w:rPr>
      </w:pPr>
      <w:r>
        <w:t xml:space="preserve">Observar rigurosamente las medidas y precauciones que le indique su respectivo Jefe para el manejo de las máquinas o instrumentos de trabajo. </w:t>
      </w:r>
    </w:p>
    <w:p w:rsidR="009B54A6" w:rsidRPr="00EE6EC9" w:rsidRDefault="009B54A6" w:rsidP="003168C9">
      <w:pPr>
        <w:pStyle w:val="Textosinformato"/>
        <w:numPr>
          <w:ilvl w:val="0"/>
          <w:numId w:val="3"/>
        </w:numPr>
        <w:tabs>
          <w:tab w:val="left" w:pos="283"/>
        </w:tabs>
        <w:spacing w:after="240"/>
        <w:jc w:val="both"/>
        <w:rPr>
          <w:rFonts w:ascii="Arial" w:hAnsi="Arial" w:cs="Arial"/>
          <w:noProof w:val="0"/>
        </w:rPr>
      </w:pPr>
      <w:r>
        <w:t xml:space="preserve">Permanecer durante la jornada de trabajo en el sitio o lugar en donde debe desempeñar sus labores, siendo prohibido, salvo orden superior, pasar al puesto de trabajo de otros compañeros. </w:t>
      </w:r>
    </w:p>
    <w:p w:rsidR="009B54A6" w:rsidRPr="00EE6EC9" w:rsidRDefault="009B54A6" w:rsidP="003168C9">
      <w:pPr>
        <w:pStyle w:val="Textosinformato"/>
        <w:numPr>
          <w:ilvl w:val="0"/>
          <w:numId w:val="3"/>
        </w:numPr>
        <w:tabs>
          <w:tab w:val="left" w:pos="283"/>
        </w:tabs>
        <w:spacing w:after="240"/>
        <w:jc w:val="both"/>
        <w:rPr>
          <w:rFonts w:ascii="Arial" w:hAnsi="Arial" w:cs="Arial"/>
          <w:noProof w:val="0"/>
        </w:rPr>
      </w:pPr>
      <w:r>
        <w:t xml:space="preserve">Hacer el uso adecuado de los elementos de seguridad y protección. </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Prestar sus servicios de manera puntual, cuidadosa y diligente.</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 xml:space="preserve">Observar los preceptos de los reglamentos, manuales, comunicaciones y circulares internas y en general, acatar y cumplir las órdenes disciplinarias e instrucciones que de modo particular le impartan los superiores jerárquicos. </w:t>
      </w:r>
    </w:p>
    <w:p w:rsidR="00623B24" w:rsidRPr="00EE6EC9" w:rsidRDefault="00623B24" w:rsidP="00623B24">
      <w:pPr>
        <w:numPr>
          <w:ilvl w:val="0"/>
          <w:numId w:val="3"/>
        </w:numPr>
        <w:overflowPunct w:val="0"/>
        <w:autoSpaceDE w:val="0"/>
        <w:autoSpaceDN w:val="0"/>
        <w:adjustRightInd w:val="0"/>
        <w:jc w:val="both"/>
        <w:textAlignment w:val="baseline"/>
        <w:rPr>
          <w:rFonts w:ascii="Arial" w:hAnsi="Arial" w:cs="Arial"/>
        </w:rPr>
      </w:pPr>
      <w:r>
        <w:t>Asistir puntualmente al sitio de trabajo, según el horario establecido, así como a las actividades laborales convocadas por la Empresa.</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Observar estrictamente las disposiciones de la Empresa para la solicitud de permisos y comprobación de incapacidades por enfermedad, calamidad doméstica y similar conforme al presente reglamento y demás procedimientos internos de la empresa.</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Concurrir cumplidamente a las reuniones generales o de grupos convocadas por la Empresa.</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Evitar que terceras personas utilicen sus materiales de trabajo, enseres, mobiliario, equipos y elementos de oficina, y en general los muebles e inmuebles de propiedad o que estén al servicio de la Empresa; o que se lucren de servicios o beneficios que ésta haya dispuesto para sus trabajadores.</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Guardar absoluta reserva en relación con los manuales de procedimientos, programas de sistematización, información atinente a asuntos internos o administrativos de la Empresa, de cualquier índole, o información relacionada con los clientes o usuarios de la Empresa.</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Informar ante las autoridades de la Empresa, de acuerdo con el orden jerárquico establecido, la comisión de hechos irregulares, fraudulentos o contrarios a los principios y políticas de ésta o a las normas legales, por parte de o con la participación de trabajadores de la Empresa o de terceros.</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Asistir al trabajo en adecuadas condiciones de presentación personal, y en aquellos casos que la empresa los requiera, utilizar la dotación suministrada.</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Atender a las indicaciones que la Empresa haga por medio de carteles, o circulares, anuncios e instrucciones, procedimientos, etc., relacionados con el servicio.</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Mantener buenas relaciones y respetar a los clientes proveedores o contratistas de la Empresa y a sus trabajadores.</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Desempeñar el cargo de acuerdo con las funciones señaladas en la descripción del oficio, así como las que sean conexas o complementarias de la labor principal, todo de acuerdo con los parámetros de calidad y eficiencia establecidos en la Empresa.</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Participar en las actividades y apoyar al empleador en el cumplimiento de las normas de Seguridad y Salud en el Trabajo.</w:t>
      </w:r>
    </w:p>
    <w:p w:rsidR="003168C9" w:rsidRDefault="00623B24" w:rsidP="007342C4">
      <w:pPr>
        <w:numPr>
          <w:ilvl w:val="0"/>
          <w:numId w:val="3"/>
        </w:numPr>
        <w:tabs>
          <w:tab w:val="left" w:pos="283"/>
        </w:tabs>
        <w:overflowPunct w:val="0"/>
        <w:autoSpaceDE w:val="0"/>
        <w:autoSpaceDN w:val="0"/>
        <w:adjustRightInd w:val="0"/>
        <w:spacing w:after="240"/>
        <w:textAlignment w:val="baseline"/>
        <w:rPr>
          <w:rFonts w:ascii="Arial" w:hAnsi="Arial" w:cs="Arial"/>
        </w:rPr>
      </w:pPr>
      <w:r>
        <w:t>Las demás que pertenezcan a la naturaleza del cargo.</w:t>
      </w:r>
    </w:p>
    <w:p w:rsidR="003168C9" w:rsidRDefault="003168C9">
      <w:pPr>
        <w:rPr>
          <w:rFonts w:ascii="Arial" w:hAnsi="Arial" w:cs="Arial"/>
        </w:rPr>
      </w:pPr>
      <w:r/>
    </w:p>
    <w:p w:rsidR="009B54A6" w:rsidRPr="00EE6EC9" w:rsidRDefault="009B54A6" w:rsidP="007342C4">
      <w:pPr>
        <w:pStyle w:val="Textosinformato"/>
        <w:spacing w:after="240"/>
        <w:jc w:val="center"/>
        <w:rPr>
          <w:rFonts w:ascii="Arial" w:hAnsi="Arial" w:cs="Arial"/>
          <w:b/>
          <w:noProof w:val="0"/>
        </w:rPr>
      </w:pPr>
      <w:r>
        <w:t>CAPÍTULO X</w:t>
      </w:r>
    </w:p>
    <w:p w:rsidR="009B54A6" w:rsidRPr="00EE6EC9" w:rsidRDefault="009B54A6" w:rsidP="007342C4">
      <w:pPr>
        <w:pStyle w:val="Textosinformato"/>
        <w:spacing w:after="240"/>
        <w:jc w:val="center"/>
        <w:rPr>
          <w:rFonts w:ascii="Arial" w:hAnsi="Arial" w:cs="Arial"/>
          <w:b/>
          <w:noProof w:val="0"/>
        </w:rPr>
      </w:pPr>
      <w:r>
        <w:t>ORDEN JERÁRQUICO</w:t>
      </w:r>
    </w:p>
    <w:p w:rsidR="009B54A6" w:rsidRPr="00EE6EC9" w:rsidRDefault="007342C4" w:rsidP="007342C4">
      <w:pPr>
        <w:pStyle w:val="Textosinformato"/>
        <w:spacing w:after="240"/>
        <w:jc w:val="both"/>
        <w:rPr>
          <w:rFonts w:ascii="Arial" w:hAnsi="Arial" w:cs="Arial"/>
          <w:b/>
          <w:noProof w:val="0"/>
        </w:rPr>
      </w:pPr>
      <w:r>
        <w:t xml:space="preserve">Carlos Andrés Muñoz Parra CC </w:t>
      </w:r>
    </w:p>
    <w:p w:rsidR="009B54A6" w:rsidRPr="00EE6EC9" w:rsidRDefault="008072BD" w:rsidP="008072BD">
      <w:pPr>
        <w:pStyle w:val="Textosinformato"/>
        <w:spacing w:after="240"/>
        <w:jc w:val="both"/>
        <w:rPr>
          <w:rFonts w:ascii="Arial" w:hAnsi="Arial" w:cs="Arial"/>
          <w:noProof w:val="0"/>
        </w:rPr>
      </w:pPr>
      <w:r>
        <w:t xml:space="preserve">Carlos Andrés Muñoz Parra CC </w:t>
      </w:r>
    </w:p>
    <w:p w:rsidR="009B54A6" w:rsidRPr="00EE6EC9" w:rsidRDefault="00CA37BB" w:rsidP="008072BD">
      <w:pPr>
        <w:pStyle w:val="Textosinformato"/>
        <w:spacing w:after="240"/>
        <w:jc w:val="center"/>
        <w:rPr>
          <w:rFonts w:ascii="Arial" w:hAnsi="Arial" w:cs="Arial"/>
          <w:b/>
          <w:noProof w:val="0"/>
        </w:rPr>
      </w:pPr>
      <w:r>
        <w:t>CAPÍTULO XI</w:t>
      </w:r>
    </w:p>
    <w:p w:rsidR="009B54A6" w:rsidRPr="00EE6EC9" w:rsidRDefault="009B54A6" w:rsidP="008072BD">
      <w:pPr>
        <w:pStyle w:val="Textosinformato"/>
        <w:spacing w:after="240"/>
        <w:jc w:val="center"/>
        <w:rPr>
          <w:rFonts w:ascii="Arial" w:hAnsi="Arial" w:cs="Arial"/>
          <w:b/>
          <w:noProof w:val="0"/>
        </w:rPr>
      </w:pPr>
      <w:r>
        <w:t>LABORES PROHIBIDAS PARA MUJERES Y MENORES DE 18 AÑOS</w:t>
      </w:r>
    </w:p>
    <w:p w:rsidR="009B54A6" w:rsidRPr="00EE6EC9" w:rsidRDefault="008072BD" w:rsidP="008072BD">
      <w:pPr>
        <w:pStyle w:val="Textosinformato"/>
        <w:spacing w:after="240"/>
        <w:jc w:val="both"/>
        <w:rPr>
          <w:rFonts w:ascii="Arial" w:hAnsi="Arial" w:cs="Arial"/>
          <w:noProof w:val="0"/>
        </w:rPr>
      </w:pPr>
      <w:r>
        <w:t>Artículo 40. Queda prohibido emplear a los menores de dieciocho (18) años y a las mujeres en trabajo de pintura industrial, que entrañen el empleo de la cerusa, del sulfato de plomo o de cualquier otro producto que contenga dichos pigmentos. Las mujeres sin distinción de edad y los menores de dieciocho (18) años no pueden ser empleados en trabajos subterráneos de las minas ni en general trabajar en labores peligrosas, insalubres o que requieran grandes esfuerzos (ordinales 2 y 3 del artículo 242 del C.S.T.)</w:t>
      </w:r>
    </w:p>
    <w:p w:rsidR="009B54A6" w:rsidRPr="00EE6EC9" w:rsidRDefault="008072BD" w:rsidP="003168C9">
      <w:pPr>
        <w:pStyle w:val="Textosinformato"/>
        <w:spacing w:after="240"/>
        <w:jc w:val="both"/>
        <w:rPr>
          <w:rFonts w:ascii="Arial" w:hAnsi="Arial" w:cs="Arial"/>
          <w:noProof w:val="0"/>
        </w:rPr>
      </w:pPr>
      <w:r>
        <w:t>Artículo 41. Los menores no podrán ser empleados en los trabajos que a continuación se enumeran, entre otros, por cuanto suponen exposición severa a riesgos para su salud o integridad física:</w:t>
      </w:r>
    </w:p>
    <w:p w:rsidR="009B54A6" w:rsidRPr="00EE6EC9" w:rsidRDefault="009B54A6" w:rsidP="003168C9">
      <w:pPr>
        <w:pStyle w:val="Textosinformato"/>
        <w:numPr>
          <w:ilvl w:val="0"/>
          <w:numId w:val="4"/>
        </w:numPr>
        <w:spacing w:after="240"/>
        <w:ind w:left="360"/>
        <w:jc w:val="both"/>
        <w:rPr>
          <w:rFonts w:ascii="Arial" w:hAnsi="Arial" w:cs="Arial"/>
          <w:noProof w:val="0"/>
        </w:rPr>
      </w:pPr>
      <w:r>
        <w:t>Trabajos que tengan que ver con sustancias tóxicas o nocivas para la salud.</w:t>
      </w:r>
    </w:p>
    <w:p w:rsidR="009B54A6" w:rsidRPr="00EE6EC9" w:rsidRDefault="009B54A6" w:rsidP="003168C9">
      <w:pPr>
        <w:pStyle w:val="Textosinformato"/>
        <w:numPr>
          <w:ilvl w:val="0"/>
          <w:numId w:val="4"/>
        </w:numPr>
        <w:spacing w:after="240"/>
        <w:ind w:left="360"/>
        <w:jc w:val="both"/>
        <w:rPr>
          <w:rFonts w:ascii="Arial" w:hAnsi="Arial" w:cs="Arial"/>
          <w:noProof w:val="0"/>
        </w:rPr>
      </w:pPr>
      <w:r>
        <w:t>Trabajos a temperaturas anormales o en ambientes contaminados o con insuficiente ventilación.</w:t>
      </w:r>
    </w:p>
    <w:p w:rsidR="009B54A6" w:rsidRPr="00EE6EC9" w:rsidRDefault="009B54A6" w:rsidP="003168C9">
      <w:pPr>
        <w:pStyle w:val="Textosinformato"/>
        <w:numPr>
          <w:ilvl w:val="0"/>
          <w:numId w:val="4"/>
        </w:numPr>
        <w:spacing w:after="240"/>
        <w:ind w:left="360"/>
        <w:jc w:val="both"/>
        <w:rPr>
          <w:rFonts w:ascii="Arial" w:hAnsi="Arial" w:cs="Arial"/>
          <w:noProof w:val="0"/>
        </w:rPr>
      </w:pPr>
      <w:r>
        <w:t>Trabajos donde el menor de edad está expuesto a ruidos que sobrepasen ochenta (80) decibeles.</w:t>
      </w:r>
    </w:p>
    <w:p w:rsidR="009B54A6" w:rsidRPr="00EE6EC9" w:rsidRDefault="009B54A6" w:rsidP="003168C9">
      <w:pPr>
        <w:pStyle w:val="Textosinformato"/>
        <w:numPr>
          <w:ilvl w:val="0"/>
          <w:numId w:val="4"/>
        </w:numPr>
        <w:spacing w:after="240"/>
        <w:ind w:left="360"/>
        <w:jc w:val="both"/>
        <w:rPr>
          <w:rFonts w:ascii="Arial" w:hAnsi="Arial" w:cs="Arial"/>
          <w:noProof w:val="0"/>
        </w:rPr>
      </w:pPr>
      <w:r>
        <w:t>Trabajos donde se tenga que manipular con sustancias radioactivas, pinturas luminiscentes, rayos X, o que impliquen exposición a radiaciones ultravioletas, infrarrojas y emisiones de radio frecuencia.</w:t>
      </w:r>
    </w:p>
    <w:p w:rsidR="009B54A6" w:rsidRPr="00EE6EC9" w:rsidRDefault="009B54A6" w:rsidP="003168C9">
      <w:pPr>
        <w:pStyle w:val="Textosinformato"/>
        <w:numPr>
          <w:ilvl w:val="0"/>
          <w:numId w:val="4"/>
        </w:numPr>
        <w:spacing w:after="240"/>
        <w:ind w:left="360"/>
        <w:jc w:val="both"/>
        <w:rPr>
          <w:rFonts w:ascii="Arial" w:hAnsi="Arial" w:cs="Arial"/>
          <w:noProof w:val="0"/>
        </w:rPr>
      </w:pPr>
      <w:r>
        <w:t>Todo tipo de labores que impliquen exposición a corrientes eléctricas de alto voltaje.</w:t>
      </w:r>
    </w:p>
    <w:p w:rsidR="009B54A6" w:rsidRPr="00EE6EC9" w:rsidRDefault="008072BD" w:rsidP="009B54A6">
      <w:pPr>
        <w:pStyle w:val="Textosinformato"/>
        <w:numPr>
          <w:ilvl w:val="0"/>
          <w:numId w:val="4"/>
        </w:numPr>
        <w:ind w:left="360"/>
        <w:jc w:val="both"/>
        <w:rPr>
          <w:rFonts w:ascii="Arial" w:hAnsi="Arial" w:cs="Arial"/>
          <w:noProof w:val="0"/>
        </w:rPr>
      </w:pPr>
      <w:r>
        <w:t>Trabajos y operaciones que involucren la manipulación de cargas pesadas.</w:t>
      </w:r>
    </w:p>
    <w:p w:rsidR="009B54A6" w:rsidRPr="00EE6EC9" w:rsidRDefault="009B54A6" w:rsidP="003168C9">
      <w:pPr>
        <w:pStyle w:val="Textosinformato"/>
        <w:numPr>
          <w:ilvl w:val="0"/>
          <w:numId w:val="4"/>
        </w:numPr>
        <w:spacing w:after="240"/>
        <w:ind w:left="360"/>
        <w:jc w:val="both"/>
        <w:rPr>
          <w:rFonts w:ascii="Arial" w:hAnsi="Arial" w:cs="Arial"/>
          <w:noProof w:val="0"/>
        </w:rPr>
      </w:pPr>
      <w:r>
        <w:t>Trabajos en cortadoras, laminadoras, tornos, fresadoras, troqueladoras, otras máquinas particularmente peligrosas.</w:t>
      </w:r>
    </w:p>
    <w:p w:rsidR="009B54A6" w:rsidRPr="00EE6EC9" w:rsidRDefault="009B54A6" w:rsidP="003168C9">
      <w:pPr>
        <w:pStyle w:val="Textosinformato"/>
        <w:numPr>
          <w:ilvl w:val="0"/>
          <w:numId w:val="4"/>
        </w:numPr>
        <w:spacing w:after="240"/>
        <w:ind w:left="360"/>
        <w:jc w:val="both"/>
        <w:rPr>
          <w:rFonts w:ascii="Arial" w:hAnsi="Arial" w:cs="Arial"/>
          <w:noProof w:val="0"/>
        </w:rPr>
      </w:pPr>
      <w:r>
        <w:t>Trabajo de uso de herramientas manuales de gas y arco, corte con oxígeno en tanques o lugares confinados, en terreno irregular o en molduras precalentadas.</w:t>
      </w:r>
    </w:p>
    <w:p w:rsidR="009B54A6" w:rsidRPr="00EE6EC9" w:rsidRDefault="009B54A6" w:rsidP="003168C9">
      <w:pPr>
        <w:pStyle w:val="Textosinformato"/>
        <w:numPr>
          <w:ilvl w:val="0"/>
          <w:numId w:val="4"/>
        </w:numPr>
        <w:spacing w:after="240"/>
        <w:ind w:left="360"/>
        <w:jc w:val="both"/>
        <w:rPr>
          <w:rFonts w:ascii="Arial" w:hAnsi="Arial" w:cs="Arial"/>
          <w:noProof w:val="0"/>
        </w:rPr>
      </w:pPr>
      <w:r>
        <w:t>Trabajo en aquellas operaciones y/o procesos en donde se presenten altas temperaturas y humedad.</w:t>
      </w:r>
    </w:p>
    <w:p w:rsidR="009B54A6" w:rsidRPr="008072BD" w:rsidRDefault="008072BD" w:rsidP="008072BD">
      <w:pPr>
        <w:pStyle w:val="Textosinformato"/>
        <w:numPr>
          <w:ilvl w:val="0"/>
          <w:numId w:val="4"/>
        </w:numPr>
        <w:spacing w:after="240"/>
        <w:ind w:left="360"/>
        <w:jc w:val="both"/>
        <w:rPr>
          <w:rFonts w:ascii="Arial" w:hAnsi="Arial" w:cs="Arial"/>
          <w:b/>
          <w:noProof w:val="0"/>
        </w:rPr>
      </w:pPr>
      <w:r>
        <w:t>Las demás que señalen en forma específica las normas laborales y/o reglamentos del Ministerio del Trabajo.</w:t>
      </w:r>
    </w:p>
    <w:p w:rsidR="009B54A6" w:rsidRPr="00EE6EC9" w:rsidRDefault="008072BD" w:rsidP="008072BD">
      <w:pPr>
        <w:pStyle w:val="Textosinformato"/>
        <w:spacing w:after="240"/>
        <w:jc w:val="both"/>
        <w:rPr>
          <w:rFonts w:ascii="Arial" w:hAnsi="Arial" w:cs="Arial"/>
          <w:noProof w:val="0"/>
        </w:rPr>
      </w:pPr>
      <w:r>
        <w:t>Parágrafo. Los trabajadores menores de dieciocho (18) años y mayores de quince (15) que cursen estudios técnicos en el Servicio Nacional de Aprendizaje o en un instituto técnico especializado reconocido por el Ministerio de Educación Nacional o en una institución del Sistema Nacional de Bienestar Familiar autorizada para el efecto por el Ministerio del Trabajo, o que obtenga el certificado de aptitud profesional expedido por el Servicio Nacional de Aprendizaje, "SENA", podrán ser empleados en aquellas operaciones, ocupaciones o procedimientos señalados en este artículo, que a juicio del Ministerio del Trabajo, pueden ser desempeñados sin grave riesgo para la salud o la integridad física del menor mediante un adecuado entrenamiento y la aplicación de las medidas de seguridad que garanticen plenamente la prevención de los riesgos anotados. Quedan prohibidos a los trabajadores menores de dieciocho (18) años todo trabajo que afecte su moralidad. En especial les está prohibido el trabajo en casas de lenocinio y demás lugares de diversión donde se consuman bebidas alcohólicas. De igual modo se prohíbe su contratación para la reproducción de escenas pornográficas, muertes violentas, apología del delito u otros semejantes. (Artículo 117 – Ley 1098 de noviembre 8 de 2006- Código de la infancia y la adolescencia- y Resolución 1677 de mayo 16 de 2008).</w:t>
      </w:r>
    </w:p>
    <w:p w:rsidR="00C025FD" w:rsidRDefault="009B54A6" w:rsidP="008072BD">
      <w:pPr>
        <w:pStyle w:val="Textosinformato"/>
        <w:spacing w:after="240"/>
        <w:jc w:val="both"/>
        <w:rPr>
          <w:rFonts w:ascii="Arial" w:hAnsi="Arial" w:cs="Arial"/>
          <w:noProof w:val="0"/>
        </w:rPr>
      </w:pPr>
      <w:r>
        <w:t>Queda prohibido el trabajo nocturno para los trabajadores menores, no obstante los mayores de diecisiete (17) años podrán ser autorizados para trabajar hasta las ocho (8) de la noche, quedando a cargo del empleador velar por las garantías mínimas de salud, seguridad social y educación del adolescente (artículo 114 Ley 1098 de 2006).</w:t>
      </w:r>
    </w:p>
    <w:p w:rsidR="00C025FD" w:rsidRDefault="00C025FD">
      <w:pPr>
        <w:rPr>
          <w:rFonts w:ascii="Arial" w:eastAsia="Times New Roman" w:hAnsi="Arial" w:cs="Arial"/>
          <w:lang w:eastAsia="es-ES"/>
        </w:rPr>
      </w:pPr>
      <w:r/>
    </w:p>
    <w:p w:rsidR="009B54A6" w:rsidRPr="00EE6EC9" w:rsidRDefault="008072BD" w:rsidP="008072BD">
      <w:pPr>
        <w:spacing w:after="240"/>
        <w:jc w:val="center"/>
        <w:rPr>
          <w:rFonts w:ascii="Arial" w:hAnsi="Arial" w:cs="Arial"/>
          <w:b/>
        </w:rPr>
      </w:pPr>
      <w:r>
        <w:t>CAPÍTULO XII</w:t>
      </w:r>
    </w:p>
    <w:p w:rsidR="009B54A6" w:rsidRPr="00EE6EC9" w:rsidRDefault="009B54A6" w:rsidP="00BF2362">
      <w:pPr>
        <w:pStyle w:val="Textosinformato"/>
        <w:spacing w:after="240"/>
        <w:jc w:val="center"/>
        <w:rPr>
          <w:rFonts w:ascii="Arial" w:hAnsi="Arial" w:cs="Arial"/>
          <w:b/>
          <w:noProof w:val="0"/>
        </w:rPr>
      </w:pPr>
      <w:r>
        <w:t>OBLIGACIONES ESPECIALES PARA LA EMPRESA Y LOS TRABAJADORES</w:t>
      </w:r>
    </w:p>
    <w:p w:rsidR="009B54A6" w:rsidRPr="00EE6EC9" w:rsidRDefault="00C475E8" w:rsidP="00BF2362">
      <w:pPr>
        <w:pStyle w:val="Textosinformato"/>
        <w:spacing w:after="240"/>
        <w:jc w:val="both"/>
        <w:rPr>
          <w:rFonts w:ascii="Arial" w:hAnsi="Arial" w:cs="Arial"/>
          <w:noProof w:val="0"/>
        </w:rPr>
      </w:pPr>
      <w:r>
        <w:t>Artículo 42. Son obligaciones especiales del empleador:</w:t>
      </w:r>
    </w:p>
    <w:p w:rsidR="009B54A6" w:rsidRPr="00EE6EC9" w:rsidRDefault="009B54A6" w:rsidP="00C025FD">
      <w:pPr>
        <w:pStyle w:val="Textosinformato"/>
        <w:numPr>
          <w:ilvl w:val="0"/>
          <w:numId w:val="7"/>
        </w:numPr>
        <w:spacing w:after="240"/>
        <w:ind w:left="360"/>
        <w:jc w:val="both"/>
        <w:rPr>
          <w:rFonts w:ascii="Arial" w:hAnsi="Arial" w:cs="Arial"/>
          <w:noProof w:val="0"/>
        </w:rPr>
      </w:pPr>
      <w:r>
        <w:t>Poner a disposición de los trabajadores, salvo estipulación en contrario, los instrumentos adecuados y las materias primas necesarias para la realización de las labores.</w:t>
      </w:r>
    </w:p>
    <w:p w:rsidR="009B54A6" w:rsidRPr="00EE6EC9" w:rsidRDefault="009B54A6" w:rsidP="00C025FD">
      <w:pPr>
        <w:pStyle w:val="Textosinformato"/>
        <w:numPr>
          <w:ilvl w:val="0"/>
          <w:numId w:val="7"/>
        </w:numPr>
        <w:spacing w:after="240"/>
        <w:ind w:left="360"/>
        <w:jc w:val="both"/>
        <w:rPr>
          <w:rFonts w:ascii="Arial" w:hAnsi="Arial" w:cs="Arial"/>
          <w:noProof w:val="0"/>
        </w:rPr>
      </w:pPr>
      <w:r>
        <w:t>Procurar a los trabajadores locales apropiados y elementos adecuados de protección contra accidentes y enfermedades profesionales en forma que se garantice razonablemente la seguridad y la salud.</w:t>
      </w:r>
    </w:p>
    <w:p w:rsidR="009B54A6" w:rsidRPr="00EE6EC9" w:rsidRDefault="009B54A6" w:rsidP="00C025FD">
      <w:pPr>
        <w:pStyle w:val="Textosinformato"/>
        <w:numPr>
          <w:ilvl w:val="0"/>
          <w:numId w:val="7"/>
        </w:numPr>
        <w:spacing w:after="240"/>
        <w:ind w:left="360"/>
        <w:jc w:val="both"/>
        <w:rPr>
          <w:rFonts w:ascii="Arial" w:hAnsi="Arial" w:cs="Arial"/>
          <w:noProof w:val="0"/>
        </w:rPr>
      </w:pPr>
      <w:r>
        <w:t>NIT No. 901989693-7</w:t>
      </w:r>
    </w:p>
    <w:p w:rsidR="009B54A6" w:rsidRPr="00EE6EC9" w:rsidRDefault="00BF2362" w:rsidP="00C025FD">
      <w:pPr>
        <w:pStyle w:val="Textosinformato"/>
        <w:numPr>
          <w:ilvl w:val="0"/>
          <w:numId w:val="7"/>
        </w:numPr>
        <w:spacing w:after="240"/>
        <w:ind w:left="360"/>
        <w:jc w:val="both"/>
        <w:rPr>
          <w:rFonts w:ascii="Arial" w:hAnsi="Arial" w:cs="Arial"/>
          <w:noProof w:val="0"/>
        </w:rPr>
      </w:pPr>
      <w:r>
        <w:t>Pagar la remuneración pactada en las condiciones, períodos y lugares convenidos.</w:t>
      </w:r>
    </w:p>
    <w:p w:rsidR="009B54A6" w:rsidRPr="00EE6EC9" w:rsidRDefault="009B54A6" w:rsidP="00C025FD">
      <w:pPr>
        <w:pStyle w:val="Textosinformato"/>
        <w:numPr>
          <w:ilvl w:val="0"/>
          <w:numId w:val="7"/>
        </w:numPr>
        <w:spacing w:after="240"/>
        <w:ind w:left="360"/>
        <w:jc w:val="both"/>
        <w:rPr>
          <w:rFonts w:ascii="Arial" w:hAnsi="Arial" w:cs="Arial"/>
          <w:noProof w:val="0"/>
        </w:rPr>
      </w:pPr>
      <w:r>
        <w:t>Guardar absoluto respeto a la dignidad personal del trabajador, a sus creencias y sentimientos.</w:t>
      </w:r>
    </w:p>
    <w:p w:rsidR="009B54A6" w:rsidRPr="00EE6EC9" w:rsidRDefault="00BF2362" w:rsidP="00C025FD">
      <w:pPr>
        <w:pStyle w:val="Textosinformato"/>
        <w:numPr>
          <w:ilvl w:val="0"/>
          <w:numId w:val="7"/>
        </w:numPr>
        <w:spacing w:after="240"/>
        <w:ind w:left="360"/>
        <w:jc w:val="both"/>
        <w:rPr>
          <w:rFonts w:ascii="Arial" w:hAnsi="Arial" w:cs="Arial"/>
          <w:noProof w:val="0"/>
        </w:rPr>
      </w:pPr>
      <w:r>
        <w:t>Conceder al trabajador las licencias necesarias para los fines y en los términos indicados en el artículo 24 de este Reglamento.</w:t>
      </w:r>
    </w:p>
    <w:p w:rsidR="009B54A6" w:rsidRPr="00EE6EC9" w:rsidRDefault="00BF2362" w:rsidP="00C025FD">
      <w:pPr>
        <w:pStyle w:val="Textosinformato"/>
        <w:numPr>
          <w:ilvl w:val="0"/>
          <w:numId w:val="7"/>
        </w:numPr>
        <w:spacing w:after="240"/>
        <w:ind w:left="360"/>
        <w:jc w:val="both"/>
        <w:rPr>
          <w:rFonts w:ascii="Arial" w:hAnsi="Arial" w:cs="Arial"/>
          <w:noProof w:val="0"/>
        </w:rPr>
      </w:pPr>
      <w:r>
        <w:t>NIT No. 901989693-7</w:t>
      </w:r>
    </w:p>
    <w:p w:rsidR="009B54A6" w:rsidRPr="00EE6EC9" w:rsidRDefault="00BF2362" w:rsidP="00C025FD">
      <w:pPr>
        <w:pStyle w:val="Textosinformato"/>
        <w:numPr>
          <w:ilvl w:val="0"/>
          <w:numId w:val="7"/>
        </w:numPr>
        <w:spacing w:after="240"/>
        <w:ind w:left="360"/>
        <w:jc w:val="both"/>
        <w:rPr>
          <w:rFonts w:ascii="Arial" w:hAnsi="Arial" w:cs="Arial"/>
          <w:noProof w:val="0"/>
        </w:rPr>
      </w:pPr>
      <w:r>
        <w:t xml:space="preserve">Pagar al trabajador los gastos razonables de venida y regreso, si para prestar su servicio lo hizo cambiar de residencia, salvo si la terminación del contrato se origina por culpa o voluntad del trabajador. </w:t>
      </w:r>
    </w:p>
    <w:p w:rsidR="009B54A6" w:rsidRPr="00EE6EC9" w:rsidRDefault="00BF2362" w:rsidP="009B54A6">
      <w:pPr>
        <w:pStyle w:val="Textosinformato"/>
        <w:numPr>
          <w:ilvl w:val="0"/>
          <w:numId w:val="7"/>
        </w:numPr>
        <w:ind w:left="360"/>
        <w:jc w:val="both"/>
        <w:rPr>
          <w:rFonts w:ascii="Arial" w:hAnsi="Arial" w:cs="Arial"/>
          <w:noProof w:val="0"/>
        </w:rPr>
      </w:pPr>
      <w:r>
        <w:t>Si el trabajador prefiere radicarse en otro lugar, el empleador le debe costear su traslado hasta concurrencia de los gastos que demandaría su regreso al lugar donde residía anteriormente. En los gastos de traslado del trabajador, se entienden  comprendidos los de familiares que con él convivieren.</w:t>
      </w:r>
    </w:p>
    <w:p w:rsidR="009B54A6" w:rsidRPr="00EE6EC9" w:rsidRDefault="009B54A6" w:rsidP="00C025FD">
      <w:pPr>
        <w:pStyle w:val="Textosinformato"/>
        <w:numPr>
          <w:ilvl w:val="0"/>
          <w:numId w:val="7"/>
        </w:numPr>
        <w:spacing w:after="240"/>
        <w:ind w:left="360"/>
        <w:jc w:val="both"/>
        <w:rPr>
          <w:rFonts w:ascii="Arial" w:hAnsi="Arial" w:cs="Arial"/>
          <w:noProof w:val="0"/>
        </w:rPr>
      </w:pPr>
      <w:r>
        <w:t>Abrir y llevar al día los registros de horas extras.</w:t>
      </w:r>
    </w:p>
    <w:p w:rsidR="009B54A6" w:rsidRPr="00EE6EC9" w:rsidRDefault="009B54A6" w:rsidP="00C025FD">
      <w:pPr>
        <w:pStyle w:val="Textosinformato"/>
        <w:numPr>
          <w:ilvl w:val="0"/>
          <w:numId w:val="7"/>
        </w:numPr>
        <w:spacing w:after="240"/>
        <w:ind w:left="360"/>
        <w:jc w:val="both"/>
        <w:rPr>
          <w:rFonts w:ascii="Arial" w:hAnsi="Arial" w:cs="Arial"/>
          <w:noProof w:val="0"/>
        </w:rPr>
      </w:pPr>
      <w:r>
        <w:t>Conceder a las trabajadoras que estén en período de lactancia los descansos ordenados por el artículo 238 del Código Sustantivo del Trabajo.</w:t>
      </w:r>
    </w:p>
    <w:p w:rsidR="009B54A6" w:rsidRPr="00EE6EC9" w:rsidRDefault="009B54A6" w:rsidP="00C025FD">
      <w:pPr>
        <w:pStyle w:val="Textosinformato"/>
        <w:numPr>
          <w:ilvl w:val="0"/>
          <w:numId w:val="7"/>
        </w:numPr>
        <w:spacing w:after="240"/>
        <w:ind w:left="360"/>
        <w:jc w:val="both"/>
        <w:rPr>
          <w:rFonts w:ascii="Arial" w:hAnsi="Arial" w:cs="Arial"/>
          <w:noProof w:val="0"/>
        </w:rPr>
      </w:pPr>
      <w:r>
        <w:t>Conservar el puesto a los trabajadores que estén disfrutando de los descansos remunerados legales, o de licencia de enfermedad motivada por el embarazo o parto. No producirá efecto alguno el despido que el empleador comunique a la trabajadora durante el período de gestación ni dentro de la licencia de maternidad en los términos establecidos por el legislador o, que si acude a un preaviso, éste expire en vigencia de estos.</w:t>
      </w:r>
    </w:p>
    <w:p w:rsidR="009B54A6" w:rsidRPr="00EE6EC9" w:rsidRDefault="009B54A6" w:rsidP="00C025FD">
      <w:pPr>
        <w:pStyle w:val="Textosinformato"/>
        <w:numPr>
          <w:ilvl w:val="0"/>
          <w:numId w:val="7"/>
        </w:numPr>
        <w:spacing w:after="240"/>
        <w:ind w:left="360"/>
        <w:jc w:val="both"/>
        <w:rPr>
          <w:rFonts w:ascii="Arial" w:hAnsi="Arial" w:cs="Arial"/>
          <w:noProof w:val="0"/>
        </w:rPr>
      </w:pPr>
      <w:r>
        <w:t>Fecha: 02/02/2026</w:t>
      </w:r>
    </w:p>
    <w:p w:rsidR="009B54A6" w:rsidRPr="00EE6EC9" w:rsidRDefault="00E66C56" w:rsidP="00C025FD">
      <w:pPr>
        <w:pStyle w:val="Textosinformato"/>
        <w:numPr>
          <w:ilvl w:val="0"/>
          <w:numId w:val="7"/>
        </w:numPr>
        <w:spacing w:after="240"/>
        <w:ind w:left="360"/>
        <w:jc w:val="both"/>
        <w:rPr>
          <w:rFonts w:ascii="Arial" w:hAnsi="Arial" w:cs="Arial"/>
          <w:noProof w:val="0"/>
        </w:rPr>
      </w:pPr>
      <w:r>
        <w:t>Cumplir este reglamento y mantener el orden, la moralidad y el respeto a las leyes.</w:t>
      </w:r>
    </w:p>
    <w:p w:rsidR="00623B24" w:rsidRPr="00EE6EC9" w:rsidRDefault="009B54A6" w:rsidP="00C025FD">
      <w:pPr>
        <w:pStyle w:val="Textosinformato"/>
        <w:numPr>
          <w:ilvl w:val="0"/>
          <w:numId w:val="7"/>
        </w:numPr>
        <w:spacing w:after="240"/>
        <w:ind w:left="360"/>
        <w:jc w:val="both"/>
        <w:rPr>
          <w:rFonts w:ascii="Arial" w:hAnsi="Arial" w:cs="Arial"/>
          <w:noProof w:val="0"/>
        </w:rPr>
      </w:pPr>
      <w:r>
        <w:t>Además de las obligaciones especiales a cargo del empleador, este garantizará el acceso del trabajador menor de edad a la capacitación laboral y concederá licencia no remunerada cuando la actividad escolar así lo requiera. Será también obligación de su parte, afiliarlo al Sistema de Seguridad Social Integral, suministrarles cada cuatro meses en forma gratuita un par de zapatos y un vestido de labor, teniendo en cuenta que la remuneración mensual sea hasta dos veces el salario mínimo vigente en la empresa (artículo 57 del C.S.T.).</w:t>
      </w:r>
    </w:p>
    <w:p w:rsidR="00623B24" w:rsidRPr="00EE6EC9" w:rsidRDefault="00623B24" w:rsidP="00C025FD">
      <w:pPr>
        <w:pStyle w:val="Textosinformato"/>
        <w:numPr>
          <w:ilvl w:val="0"/>
          <w:numId w:val="7"/>
        </w:numPr>
        <w:spacing w:after="240"/>
        <w:ind w:left="360"/>
        <w:jc w:val="both"/>
        <w:rPr>
          <w:rFonts w:ascii="Arial" w:hAnsi="Arial" w:cs="Arial"/>
          <w:noProof w:val="0"/>
        </w:rPr>
      </w:pPr>
      <w:r>
        <w:t xml:space="preserve">Establecer las políticas necesarias para implementar el Teletrabajo al interior de la empresa conforme a la Ley 884 de 2012. </w:t>
      </w:r>
    </w:p>
    <w:p w:rsidR="00623B24" w:rsidRPr="00EE6EC9" w:rsidRDefault="00623B24" w:rsidP="00C025FD">
      <w:pPr>
        <w:pStyle w:val="Textosinformato"/>
        <w:numPr>
          <w:ilvl w:val="0"/>
          <w:numId w:val="7"/>
        </w:numPr>
        <w:spacing w:after="240"/>
        <w:ind w:left="360"/>
        <w:jc w:val="both"/>
        <w:rPr>
          <w:rFonts w:ascii="Arial" w:hAnsi="Arial" w:cs="Arial"/>
          <w:noProof w:val="0"/>
        </w:rPr>
      </w:pPr>
      <w:r>
        <w:t>Apoyar las recomendaciones realizadas por el comité de convivencia laboral en el marco de la Ley 1010 de 2006 y las resoluciones 652 y 1356 de 2012.</w:t>
      </w:r>
    </w:p>
    <w:p w:rsidR="00623B24" w:rsidRPr="00EE6EC9" w:rsidRDefault="00623B24" w:rsidP="00C025FD">
      <w:pPr>
        <w:pStyle w:val="Textosinformato"/>
        <w:numPr>
          <w:ilvl w:val="0"/>
          <w:numId w:val="7"/>
        </w:numPr>
        <w:spacing w:after="240"/>
        <w:ind w:left="360"/>
        <w:jc w:val="both"/>
        <w:rPr>
          <w:rFonts w:ascii="Arial" w:hAnsi="Arial" w:cs="Arial"/>
          <w:noProof w:val="0"/>
        </w:rPr>
      </w:pPr>
      <w:r>
        <w:t>Ajustar las políticas y procedimientos internos a fin de cumplir y hacer cumplir las actas de compromisos y acuerdos en torno al comité de convivencia laboral.</w:t>
      </w:r>
    </w:p>
    <w:p w:rsidR="00623B24" w:rsidRPr="00EE6EC9" w:rsidRDefault="00623B24" w:rsidP="00C025FD">
      <w:pPr>
        <w:pStyle w:val="Textosinformato"/>
        <w:numPr>
          <w:ilvl w:val="0"/>
          <w:numId w:val="7"/>
        </w:numPr>
        <w:spacing w:after="240"/>
        <w:ind w:left="360"/>
        <w:jc w:val="both"/>
        <w:rPr>
          <w:rFonts w:ascii="Arial" w:hAnsi="Arial" w:cs="Arial"/>
          <w:noProof w:val="0"/>
        </w:rPr>
      </w:pPr>
      <w:r>
        <w:t>Establecer las política para dar cumplimiento y aplicabilidad a la ley 1616 de 2013 que establece la salud metal en Trabajo.</w:t>
      </w:r>
    </w:p>
    <w:p w:rsidR="00C025FD" w:rsidRDefault="00623B24" w:rsidP="00E66C56">
      <w:pPr>
        <w:pStyle w:val="Textosinformato"/>
        <w:numPr>
          <w:ilvl w:val="0"/>
          <w:numId w:val="7"/>
        </w:numPr>
        <w:spacing w:after="240"/>
        <w:ind w:left="360"/>
        <w:jc w:val="both"/>
        <w:rPr>
          <w:rFonts w:ascii="Arial" w:hAnsi="Arial" w:cs="Arial"/>
        </w:rPr>
      </w:pPr>
      <w:r>
        <w:t>Establecer el sistema de gestión de seguridad y salud en el trabajo establecido en el decreto 1443 de 2014.</w:t>
      </w:r>
    </w:p>
    <w:p w:rsidR="00C025FD" w:rsidRDefault="00C025FD">
      <w:pPr>
        <w:rPr>
          <w:rFonts w:ascii="Arial" w:eastAsia="Times New Roman" w:hAnsi="Arial" w:cs="Arial"/>
          <w:noProof/>
          <w:lang w:eastAsia="es-ES"/>
        </w:rPr>
      </w:pPr>
      <w:r/>
    </w:p>
    <w:p w:rsidR="009B54A6" w:rsidRPr="00EE6EC9" w:rsidRDefault="00C475E8" w:rsidP="00E66C56">
      <w:pPr>
        <w:pStyle w:val="Textosinformato"/>
        <w:spacing w:after="240"/>
        <w:jc w:val="both"/>
        <w:rPr>
          <w:rFonts w:ascii="Arial" w:hAnsi="Arial" w:cs="Arial"/>
          <w:noProof w:val="0"/>
        </w:rPr>
      </w:pPr>
      <w:r>
        <w:t>Artículo 43. Son obligaciones especiales del trabajador:</w:t>
      </w:r>
    </w:p>
    <w:p w:rsidR="009B54A6" w:rsidRPr="00EE6EC9" w:rsidRDefault="009B54A6" w:rsidP="00C025FD">
      <w:pPr>
        <w:pStyle w:val="Textosinformato"/>
        <w:numPr>
          <w:ilvl w:val="0"/>
          <w:numId w:val="8"/>
        </w:numPr>
        <w:spacing w:after="240"/>
        <w:ind w:left="360"/>
        <w:jc w:val="both"/>
        <w:rPr>
          <w:rFonts w:ascii="Arial" w:hAnsi="Arial" w:cs="Arial"/>
          <w:noProof w:val="0"/>
        </w:rPr>
      </w:pPr>
      <w:r>
        <w:t xml:space="preserve">Carlos Andrés Muñoz Parra CC </w:t>
      </w:r>
    </w:p>
    <w:p w:rsidR="009B54A6" w:rsidRPr="00EE6EC9" w:rsidRDefault="009B54A6" w:rsidP="00C025FD">
      <w:pPr>
        <w:pStyle w:val="Textosinformato"/>
        <w:numPr>
          <w:ilvl w:val="0"/>
          <w:numId w:val="8"/>
        </w:numPr>
        <w:spacing w:after="240"/>
        <w:ind w:left="360"/>
        <w:jc w:val="both"/>
        <w:rPr>
          <w:rFonts w:ascii="Arial" w:hAnsi="Arial" w:cs="Arial"/>
          <w:noProof w:val="0"/>
        </w:rPr>
      </w:pPr>
      <w:r>
        <w:t>A cumplir con los procedimientos, manuales, instructivos y demás normas del empleador e igualmente con el Sistema de Gestión de la Calidad implementado.</w:t>
      </w:r>
    </w:p>
    <w:p w:rsidR="009B54A6" w:rsidRPr="00EE6EC9" w:rsidRDefault="009B54A6" w:rsidP="00C025FD">
      <w:pPr>
        <w:pStyle w:val="Textosinformato"/>
        <w:numPr>
          <w:ilvl w:val="0"/>
          <w:numId w:val="8"/>
        </w:numPr>
        <w:spacing w:after="240"/>
        <w:ind w:left="360"/>
        <w:jc w:val="both"/>
        <w:rPr>
          <w:rFonts w:ascii="Arial" w:hAnsi="Arial" w:cs="Arial"/>
          <w:noProof w:val="0"/>
        </w:rPr>
      </w:pPr>
      <w:r>
        <w:t>No comunicar a terceros, salvo autorización expresa, las informaciones que sean de naturaleza reservada y cuya divulgación pueda ocasionar perjuicios a la empresa, lo que no obsta para denunciar delitos comunes o violaciones del contrato o de las normas legales de trabajo ante las autoridades competentes.</w:t>
      </w:r>
    </w:p>
    <w:p w:rsidR="009B54A6" w:rsidRPr="00EE6EC9" w:rsidRDefault="009B54A6" w:rsidP="00C025FD">
      <w:pPr>
        <w:pStyle w:val="Textosinformato"/>
        <w:numPr>
          <w:ilvl w:val="0"/>
          <w:numId w:val="8"/>
        </w:numPr>
        <w:spacing w:after="240"/>
        <w:ind w:left="360"/>
        <w:jc w:val="both"/>
        <w:rPr>
          <w:rFonts w:ascii="Arial" w:hAnsi="Arial" w:cs="Arial"/>
          <w:noProof w:val="0"/>
        </w:rPr>
      </w:pPr>
      <w:r>
        <w:t>Conservar y restituir en buen estado, salvo deterioro natural, los instrumentos y útiles que les hayan facilitado y las materias primas sobrantes.</w:t>
      </w:r>
    </w:p>
    <w:p w:rsidR="009B54A6" w:rsidRPr="00EE6EC9" w:rsidRDefault="009B54A6" w:rsidP="00F76B98">
      <w:pPr>
        <w:pStyle w:val="Textosinformato"/>
        <w:numPr>
          <w:ilvl w:val="0"/>
          <w:numId w:val="8"/>
        </w:numPr>
        <w:spacing w:after="240"/>
        <w:ind w:left="360"/>
        <w:jc w:val="both"/>
        <w:rPr>
          <w:rFonts w:ascii="Arial" w:hAnsi="Arial" w:cs="Arial"/>
          <w:noProof w:val="0"/>
        </w:rPr>
      </w:pPr>
      <w:r>
        <w:t>Guardar rigurosamente la moral en las relaciones con sus superiores y compañeros.</w:t>
      </w:r>
    </w:p>
    <w:p w:rsidR="009B54A6" w:rsidRPr="00E66C56" w:rsidRDefault="009B54A6" w:rsidP="00F76B98">
      <w:pPr>
        <w:pStyle w:val="Textosinformato"/>
        <w:numPr>
          <w:ilvl w:val="0"/>
          <w:numId w:val="8"/>
        </w:numPr>
        <w:spacing w:after="240"/>
        <w:ind w:left="360"/>
        <w:jc w:val="both"/>
        <w:rPr>
          <w:rFonts w:ascii="Arial" w:hAnsi="Arial" w:cs="Arial"/>
          <w:noProof w:val="0"/>
        </w:rPr>
      </w:pPr>
      <w:r>
        <w:t>Comunicar oportunamente a la empresa las observaciones que estime conducentes a evitarle daños y perjuicios.</w:t>
      </w:r>
    </w:p>
    <w:p w:rsidR="009B54A6" w:rsidRPr="00EE6EC9" w:rsidRDefault="009B54A6" w:rsidP="00F76B98">
      <w:pPr>
        <w:pStyle w:val="Textosinformato"/>
        <w:numPr>
          <w:ilvl w:val="0"/>
          <w:numId w:val="8"/>
        </w:numPr>
        <w:spacing w:after="240"/>
        <w:ind w:left="360"/>
        <w:jc w:val="both"/>
        <w:rPr>
          <w:rFonts w:ascii="Arial" w:hAnsi="Arial" w:cs="Arial"/>
          <w:noProof w:val="0"/>
        </w:rPr>
      </w:pPr>
      <w:r>
        <w:t xml:space="preserve">Prestar la colaboración posible en caso de siniestro o riesgo inminente que afecten o amenacen las personas o las cosas de la empresa.  </w:t>
      </w:r>
    </w:p>
    <w:p w:rsidR="009B54A6" w:rsidRPr="00EE6EC9" w:rsidRDefault="009B54A6" w:rsidP="00F76B98">
      <w:pPr>
        <w:pStyle w:val="Textosinformato"/>
        <w:numPr>
          <w:ilvl w:val="0"/>
          <w:numId w:val="8"/>
        </w:numPr>
        <w:spacing w:after="240"/>
        <w:ind w:left="360"/>
        <w:jc w:val="both"/>
        <w:rPr>
          <w:rFonts w:ascii="Arial" w:hAnsi="Arial" w:cs="Arial"/>
          <w:noProof w:val="0"/>
        </w:rPr>
      </w:pPr>
      <w:r>
        <w:t>Observar las medidas preventivas higiénicas prescritas por el médico de la empresa o por las autoridades del ramo y observar con suma diligencia y cuidado las instrucciones y órdenes preventivas de accidentes o de enfermedades profesionales.</w:t>
      </w:r>
    </w:p>
    <w:p w:rsidR="009B54A6" w:rsidRPr="00EE6EC9" w:rsidRDefault="009B54A6" w:rsidP="00F76B98">
      <w:pPr>
        <w:pStyle w:val="Textosinformato"/>
        <w:numPr>
          <w:ilvl w:val="0"/>
          <w:numId w:val="8"/>
        </w:numPr>
        <w:spacing w:after="240"/>
        <w:ind w:left="360"/>
        <w:jc w:val="both"/>
        <w:rPr>
          <w:rFonts w:ascii="Arial" w:hAnsi="Arial" w:cs="Arial"/>
          <w:noProof w:val="0"/>
        </w:rPr>
      </w:pPr>
      <w:r>
        <w:t>Atender adecuadamente a los usuarios o clientes del la firma, de acuerdo con los códigos, procedimientos, manuales e instrucciones del EMPLEADOR.</w:t>
      </w:r>
    </w:p>
    <w:p w:rsidR="009B54A6" w:rsidRPr="00EE6EC9" w:rsidRDefault="00E66C56" w:rsidP="00F76B98">
      <w:pPr>
        <w:pStyle w:val="Textosinformato"/>
        <w:numPr>
          <w:ilvl w:val="0"/>
          <w:numId w:val="8"/>
        </w:numPr>
        <w:spacing w:after="240"/>
        <w:ind w:left="360"/>
        <w:jc w:val="both"/>
        <w:rPr>
          <w:rFonts w:ascii="Arial" w:hAnsi="Arial" w:cs="Arial"/>
          <w:noProof w:val="0"/>
        </w:rPr>
      </w:pPr>
      <w:r>
        <w:t>Registrar en las oficinas de la empresa su domicilio y dirección y dar aviso oportuno de cualquier cambio que ocurra (artículo 58, C.S.T.).</w:t>
      </w:r>
    </w:p>
    <w:p w:rsidR="009B54A6" w:rsidRPr="00EE6EC9" w:rsidRDefault="009B54A6" w:rsidP="00F76B98">
      <w:pPr>
        <w:pStyle w:val="Textosinformato"/>
        <w:numPr>
          <w:ilvl w:val="0"/>
          <w:numId w:val="8"/>
        </w:numPr>
        <w:spacing w:after="240"/>
        <w:ind w:left="360"/>
        <w:jc w:val="both"/>
        <w:rPr>
          <w:rFonts w:ascii="Arial" w:hAnsi="Arial" w:cs="Arial"/>
          <w:noProof w:val="0"/>
        </w:rPr>
      </w:pPr>
      <w:r>
        <w:t>Avisar a la empresa específicamente a su inmediato superior en todos los eventos en que se vaya a incurrir en impuntualidad o inasistencia a la jornada laboral ya que de lo contrario se causa perjuicio a la Organización.</w:t>
      </w:r>
    </w:p>
    <w:p w:rsidR="009B54A6" w:rsidRPr="00EE6EC9" w:rsidRDefault="009B54A6" w:rsidP="00F76B98">
      <w:pPr>
        <w:pStyle w:val="Textosinformato"/>
        <w:numPr>
          <w:ilvl w:val="0"/>
          <w:numId w:val="8"/>
        </w:numPr>
        <w:spacing w:after="240"/>
        <w:ind w:left="360"/>
        <w:jc w:val="both"/>
        <w:rPr>
          <w:rFonts w:ascii="Arial" w:hAnsi="Arial" w:cs="Arial"/>
          <w:noProof w:val="0"/>
        </w:rPr>
      </w:pPr>
      <w:r>
        <w:t>Como consecuencia de lo anterior, el empleado cuenta con un (1) día hábil para reportar y comprobar las razones de su incumplimiento laboral por impuntualidad o inasistencia; cumpliéndose así la posibilidad de que ejerza su derecho de defensa y en caso contrario se consolidará la violación a sus obligaciones laborales y la empresa procederá a realizar los descuentos por ausentismo y las acciones disciplinarias que considere viables.</w:t>
      </w:r>
    </w:p>
    <w:p w:rsidR="009B54A6" w:rsidRPr="00EE6EC9" w:rsidRDefault="009B54A6" w:rsidP="00F76B98">
      <w:pPr>
        <w:pStyle w:val="Textosinformato"/>
        <w:numPr>
          <w:ilvl w:val="0"/>
          <w:numId w:val="8"/>
        </w:numPr>
        <w:spacing w:after="240"/>
        <w:ind w:left="360"/>
        <w:jc w:val="both"/>
        <w:rPr>
          <w:rFonts w:ascii="Arial" w:hAnsi="Arial" w:cs="Arial"/>
          <w:noProof w:val="0"/>
        </w:rPr>
      </w:pPr>
      <w:r>
        <w:t>Se establece como obligación especialísima el cuidado y custodia de todos los bienes, productos, valores, dineros, etc. que pertenezcan a la empresa y que corresponden a la responsabilidad que asume cada empleado con fundamento en el perfil de su cargo, el contrato de trabajo, el presente reglamento y demás fuentes normativas, legales y empresariales.</w:t>
      </w:r>
    </w:p>
    <w:p w:rsidR="009B54A6" w:rsidRPr="00EE6EC9" w:rsidRDefault="009B54A6" w:rsidP="00F76B98">
      <w:pPr>
        <w:pStyle w:val="Textosinformato"/>
        <w:numPr>
          <w:ilvl w:val="0"/>
          <w:numId w:val="8"/>
        </w:numPr>
        <w:spacing w:after="240"/>
        <w:ind w:left="360"/>
        <w:jc w:val="both"/>
        <w:rPr>
          <w:rFonts w:ascii="Arial" w:hAnsi="Arial" w:cs="Arial"/>
          <w:noProof w:val="0"/>
        </w:rPr>
      </w:pPr>
      <w:r>
        <w:t>Fecha: 02/02/2026</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Utilizar los elementos de protección individual que la Empresa suministra de acuerdo con los factores de riesgo.</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Participar en los programas preventivos y de capacitación que programe el área de Personal.</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Informar todo incidente por leve que sea al jefe inmediato, supervisor, Profesional SST o a la dirección de Recursos Humanos. : ___________________________</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Cumplir las citas, tratamientos, terapias y períodos de inactividad por incapacidad que ordene la institución respectiva del Sistema de Seguridad Social a la cual se encuentre afiliado.</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Cumplir las instrucciones, reglamentos y determinaciones de prevención de riesgos adoptados en forma general o específica o que se encuentren dentro de los programas de seguridad y salud en el trabajo.</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Utilizar únicamente el software adquirido legalmente por la Empresa.</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No dar o autorizar la clave personal entregada por la Empresa, a otros compañeros de trabajo o terceros, durante la duración del contrato de trabajo y aún luego de la terminación del mismo.</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Acatar todas las recomendaciones, actas de acuerdo y conciliaciones realizadas en el marco del comité de convivencia laboral.</w:t>
      </w:r>
    </w:p>
    <w:p w:rsidR="009B54A6" w:rsidRPr="00C475E8" w:rsidRDefault="00F83D43" w:rsidP="00C475E8">
      <w:pPr>
        <w:pStyle w:val="Textosinformato1"/>
        <w:numPr>
          <w:ilvl w:val="0"/>
          <w:numId w:val="8"/>
        </w:numPr>
        <w:spacing w:after="240"/>
        <w:ind w:left="426"/>
        <w:jc w:val="both"/>
        <w:rPr>
          <w:rFonts w:ascii="Arial" w:hAnsi="Arial" w:cs="Arial"/>
          <w:sz w:val="24"/>
          <w:szCs w:val="24"/>
          <w:lang w:val="es-ES_tradnl"/>
        </w:rPr>
      </w:pPr>
      <w:r>
        <w:t xml:space="preserve">Asistir a todas las capacitaciones programadas por la ARL y/o el Sistema de Gestión en el marco de la Seguridad y Salud en el Trabajo. </w:t>
      </w:r>
    </w:p>
    <w:p w:rsidR="009B54A6" w:rsidRPr="00EE6EC9" w:rsidRDefault="00C475E8" w:rsidP="00C475E8">
      <w:pPr>
        <w:pStyle w:val="Textosinformato"/>
        <w:spacing w:after="240"/>
        <w:jc w:val="both"/>
        <w:rPr>
          <w:rFonts w:ascii="Arial" w:hAnsi="Arial" w:cs="Arial"/>
          <w:noProof w:val="0"/>
        </w:rPr>
      </w:pPr>
      <w:r>
        <w:t>Artículo 44. Se prohíbe a la empresa:</w:t>
      </w:r>
    </w:p>
    <w:p w:rsidR="009B54A6" w:rsidRPr="00C475E8" w:rsidRDefault="009B54A6" w:rsidP="00C475E8">
      <w:pPr>
        <w:pStyle w:val="Textosinformato"/>
        <w:numPr>
          <w:ilvl w:val="0"/>
          <w:numId w:val="9"/>
        </w:numPr>
        <w:spacing w:after="240"/>
        <w:jc w:val="both"/>
        <w:rPr>
          <w:rFonts w:ascii="Arial" w:hAnsi="Arial" w:cs="Arial"/>
          <w:noProof w:val="0"/>
        </w:rPr>
      </w:pPr>
      <w:r>
        <w:t>Deducir, retener o compensar suma alguna del monto de los salarios y prestaciones en dinero que corresponda a los trabajadores sin autorización previa escrita de estos, para cada caso o sin mandamiento judicial, con excepción de los siguientes:</w:t>
      </w:r>
    </w:p>
    <w:p w:rsidR="009B54A6" w:rsidRPr="00EE6EC9" w:rsidRDefault="009B54A6" w:rsidP="00F76B98">
      <w:pPr>
        <w:pStyle w:val="Textosinformato"/>
        <w:numPr>
          <w:ilvl w:val="0"/>
          <w:numId w:val="10"/>
        </w:numPr>
        <w:spacing w:after="240"/>
        <w:jc w:val="both"/>
        <w:rPr>
          <w:rFonts w:ascii="Arial" w:hAnsi="Arial" w:cs="Arial"/>
          <w:noProof w:val="0"/>
        </w:rPr>
      </w:pPr>
      <w:r>
        <w:t>Respecto de salarios pueden hacerse deducciones, retenciones o compensaciones en los casos autorizados por los artículos 113, 150, 151, 152, y 400 del Código Sustantivo de Trabajo.</w:t>
      </w:r>
    </w:p>
    <w:p w:rsidR="009B54A6" w:rsidRPr="00EE6EC9" w:rsidRDefault="00F76B98" w:rsidP="00F76B98">
      <w:pPr>
        <w:pStyle w:val="Textosinformato"/>
        <w:numPr>
          <w:ilvl w:val="0"/>
          <w:numId w:val="10"/>
        </w:numPr>
        <w:spacing w:after="240"/>
        <w:jc w:val="both"/>
        <w:rPr>
          <w:rFonts w:ascii="Arial" w:hAnsi="Arial" w:cs="Arial"/>
          <w:noProof w:val="0"/>
        </w:rPr>
      </w:pPr>
      <w:r>
        <w:t>Las cooperativas pueden ordenar retenciones hasta de 50% cincuenta por ciento de salarios y prestaciones, para cubrir sus créditos en la forma y en los casos en que la ley los autorice.</w:t>
      </w:r>
    </w:p>
    <w:p w:rsidR="009B54A6" w:rsidRPr="00EE6EC9" w:rsidRDefault="009B54A6" w:rsidP="00F76B98">
      <w:pPr>
        <w:pStyle w:val="Textosinformato"/>
        <w:numPr>
          <w:ilvl w:val="0"/>
          <w:numId w:val="10"/>
        </w:numPr>
        <w:spacing w:after="240"/>
        <w:jc w:val="both"/>
        <w:rPr>
          <w:rFonts w:ascii="Arial" w:hAnsi="Arial" w:cs="Arial"/>
          <w:noProof w:val="0"/>
        </w:rPr>
      </w:pPr>
      <w:r>
        <w:t>El Banco Popular de acuerdo a lo dispuesto por la Ley 24 de 1952, puede igualmente ordenar retenciones hasta de un cincuenta por ciento (50%) de salario y prestaciones, para cubrir sus créditos en la forma y en los casos en que la Ley lo autoriza.</w:t>
      </w:r>
    </w:p>
    <w:p w:rsidR="009B54A6" w:rsidRPr="00C475E8" w:rsidRDefault="009B54A6" w:rsidP="00C475E8">
      <w:pPr>
        <w:pStyle w:val="Textosinformato"/>
        <w:numPr>
          <w:ilvl w:val="0"/>
          <w:numId w:val="10"/>
        </w:numPr>
        <w:spacing w:after="240"/>
        <w:ind w:left="708"/>
        <w:jc w:val="both"/>
        <w:rPr>
          <w:rFonts w:ascii="Arial" w:hAnsi="Arial" w:cs="Arial"/>
        </w:rPr>
      </w:pPr>
      <w:r>
        <w:t>En cuanto a la cesantía y las pensiones de jubilación, la empresa puede retener el valor respectivo en los casos del artículo 250 del Código Sustantivo de Trabajo.</w:t>
      </w:r>
    </w:p>
    <w:p w:rsidR="009B54A6" w:rsidRPr="00EE6EC9" w:rsidRDefault="009B54A6" w:rsidP="00F76B98">
      <w:pPr>
        <w:pStyle w:val="Textosinformato"/>
        <w:numPr>
          <w:ilvl w:val="0"/>
          <w:numId w:val="9"/>
        </w:numPr>
        <w:spacing w:after="240"/>
        <w:jc w:val="both"/>
        <w:rPr>
          <w:rFonts w:ascii="Arial" w:hAnsi="Arial" w:cs="Arial"/>
          <w:noProof w:val="0"/>
        </w:rPr>
      </w:pPr>
      <w:r>
        <w:t>Obligar en cualquier forma a los trabajadores a comprar mercancías o víveres en almacenes que establezca la empresa.</w:t>
      </w:r>
    </w:p>
    <w:p w:rsidR="009B54A6" w:rsidRPr="00EE6EC9" w:rsidRDefault="009B54A6" w:rsidP="00F76B98">
      <w:pPr>
        <w:pStyle w:val="Textosinformato"/>
        <w:numPr>
          <w:ilvl w:val="0"/>
          <w:numId w:val="9"/>
        </w:numPr>
        <w:spacing w:after="240"/>
        <w:jc w:val="both"/>
        <w:rPr>
          <w:rFonts w:ascii="Arial" w:hAnsi="Arial" w:cs="Arial"/>
          <w:noProof w:val="0"/>
        </w:rPr>
      </w:pPr>
      <w:r>
        <w:t>Exigir o aceptar dinero del trabajador como gratificación para que se admita en el trabajo o por otro motivo cualquiera que se refiera a las condiciones de éste.</w:t>
      </w:r>
    </w:p>
    <w:p w:rsidR="009B54A6" w:rsidRPr="00EE6EC9" w:rsidRDefault="009B54A6" w:rsidP="00F76B98">
      <w:pPr>
        <w:pStyle w:val="Textosinformato"/>
        <w:numPr>
          <w:ilvl w:val="0"/>
          <w:numId w:val="9"/>
        </w:numPr>
        <w:spacing w:after="240"/>
        <w:jc w:val="both"/>
        <w:rPr>
          <w:rFonts w:ascii="Arial" w:hAnsi="Arial" w:cs="Arial"/>
          <w:noProof w:val="0"/>
        </w:rPr>
      </w:pPr>
      <w:r>
        <w:t>Limitar o presionar en cualquier forma a los trabajadores en el ejercicio de su derecho de asociación.</w:t>
      </w:r>
    </w:p>
    <w:p w:rsidR="009B54A6" w:rsidRPr="00EE6EC9" w:rsidRDefault="009B54A6" w:rsidP="00F76B98">
      <w:pPr>
        <w:pStyle w:val="Textosinformato"/>
        <w:numPr>
          <w:ilvl w:val="0"/>
          <w:numId w:val="9"/>
        </w:numPr>
        <w:spacing w:after="240"/>
        <w:jc w:val="both"/>
        <w:rPr>
          <w:rFonts w:ascii="Arial" w:hAnsi="Arial" w:cs="Arial"/>
          <w:noProof w:val="0"/>
        </w:rPr>
      </w:pPr>
      <w:r>
        <w:t>Imponer a los trabajadores obligaciones de carácter religioso o político, o dificultarles o impedirles el ejercicio del derecho al sufragio.</w:t>
      </w:r>
    </w:p>
    <w:p w:rsidR="009B54A6" w:rsidRPr="00EE6EC9" w:rsidRDefault="009B54A6" w:rsidP="00F76B98">
      <w:pPr>
        <w:pStyle w:val="Textosinformato"/>
        <w:numPr>
          <w:ilvl w:val="0"/>
          <w:numId w:val="9"/>
        </w:numPr>
        <w:spacing w:after="240"/>
        <w:jc w:val="both"/>
        <w:rPr>
          <w:rFonts w:ascii="Arial" w:hAnsi="Arial" w:cs="Arial"/>
          <w:noProof w:val="0"/>
        </w:rPr>
      </w:pPr>
      <w:r>
        <w:t>Hacer o autorizar propaganda política en los sitios de trabajo.</w:t>
      </w:r>
    </w:p>
    <w:p w:rsidR="009B54A6" w:rsidRPr="00EE6EC9" w:rsidRDefault="00C475E8" w:rsidP="00F76B98">
      <w:pPr>
        <w:pStyle w:val="Textosinformato"/>
        <w:numPr>
          <w:ilvl w:val="0"/>
          <w:numId w:val="9"/>
        </w:numPr>
        <w:spacing w:after="240"/>
        <w:jc w:val="both"/>
        <w:rPr>
          <w:rFonts w:ascii="Arial" w:hAnsi="Arial" w:cs="Arial"/>
          <w:noProof w:val="0"/>
        </w:rPr>
      </w:pPr>
      <w:r>
        <w:t>Hacer o permitir todo género de rifas, colectas o suscripciones en los mismos sitios.</w:t>
      </w:r>
    </w:p>
    <w:p w:rsidR="009B54A6" w:rsidRPr="00EE6EC9" w:rsidRDefault="009B54A6" w:rsidP="009B54A6">
      <w:pPr>
        <w:pStyle w:val="Textosinformato"/>
        <w:numPr>
          <w:ilvl w:val="0"/>
          <w:numId w:val="9"/>
        </w:numPr>
        <w:jc w:val="both"/>
        <w:rPr>
          <w:rFonts w:ascii="Arial" w:hAnsi="Arial" w:cs="Arial"/>
          <w:noProof w:val="0"/>
        </w:rPr>
      </w:pPr>
      <w:r>
        <w:t>Emplear en las certificaciones de que trata el ordinal 7º del artículo 57 del Código Sustantivo de Trabajo signos convencionales que tienden a perjudicar a los interesados o adoptar el sistema de "lista negra", cualquiera que sea la modalidad que se utilice para que no se ocupe en otras empresas a los trabajadores que se separen o sean separados del servicio.</w:t>
      </w:r>
    </w:p>
    <w:p w:rsidR="009B54A6" w:rsidRPr="00EE6EC9" w:rsidRDefault="009B54A6" w:rsidP="00F76B98">
      <w:pPr>
        <w:pStyle w:val="Textosinformato"/>
        <w:numPr>
          <w:ilvl w:val="0"/>
          <w:numId w:val="9"/>
        </w:numPr>
        <w:spacing w:after="240"/>
        <w:jc w:val="both"/>
        <w:rPr>
          <w:rFonts w:ascii="Arial" w:hAnsi="Arial" w:cs="Arial"/>
          <w:noProof w:val="0"/>
        </w:rPr>
      </w:pPr>
      <w:r>
        <w:t>Cerrar intempestivamente la empresa. Si lo hiciera además de incurrir en sanciones legales deberá pagar a los trabajadores los salarios, prestaciones e indemnizaciones por el lapso que dure cerrada la empresa. Así mismo cuando se compruebe que el empleador en forma ilegal ha retenido o disminuido colectivamente los salarios a los trabajadores, la cesación de actividades de estos, será imputable a aquel y les dará derecho a reclamar los salarios correspondientes al tiempo de suspensión de labores.</w:t>
      </w:r>
    </w:p>
    <w:p w:rsidR="009B54A6" w:rsidRPr="00EE6EC9" w:rsidRDefault="009B54A6" w:rsidP="00F76B98">
      <w:pPr>
        <w:pStyle w:val="Textosinformato"/>
        <w:numPr>
          <w:ilvl w:val="0"/>
          <w:numId w:val="9"/>
        </w:numPr>
        <w:spacing w:after="240"/>
        <w:jc w:val="both"/>
        <w:rPr>
          <w:rFonts w:ascii="Arial" w:hAnsi="Arial" w:cs="Arial"/>
          <w:noProof w:val="0"/>
        </w:rPr>
      </w:pPr>
      <w:r>
        <w:t>Fecha: 02/02/2026</w:t>
      </w:r>
    </w:p>
    <w:p w:rsidR="009B54A6" w:rsidRPr="00C475E8" w:rsidRDefault="009B54A6" w:rsidP="00C475E8">
      <w:pPr>
        <w:pStyle w:val="Textosinformato"/>
        <w:numPr>
          <w:ilvl w:val="0"/>
          <w:numId w:val="9"/>
        </w:numPr>
        <w:spacing w:after="240"/>
        <w:jc w:val="both"/>
        <w:rPr>
          <w:rFonts w:ascii="Arial" w:hAnsi="Arial" w:cs="Arial"/>
          <w:noProof w:val="0"/>
        </w:rPr>
      </w:pPr>
      <w:r>
        <w:t>Ejecutar o autorizar cualquier acto que vulnere o restrinja los derechos de los trabajadores o que ofenda su dignidad (artículo 59, C.S.T.).</w:t>
      </w:r>
    </w:p>
    <w:p w:rsidR="009B54A6" w:rsidRPr="00EE6EC9" w:rsidRDefault="00C475E8" w:rsidP="00C475E8">
      <w:pPr>
        <w:pStyle w:val="Textosinformato"/>
        <w:spacing w:after="240"/>
        <w:jc w:val="both"/>
        <w:rPr>
          <w:rFonts w:ascii="Arial" w:hAnsi="Arial" w:cs="Arial"/>
          <w:noProof w:val="0"/>
        </w:rPr>
      </w:pPr>
      <w:r>
        <w:t>Artículo 45. Se prohíbe a los trabajadores:</w:t>
      </w:r>
    </w:p>
    <w:p w:rsidR="009B54A6" w:rsidRPr="00EE6EC9" w:rsidRDefault="009B54A6" w:rsidP="00F76B98">
      <w:pPr>
        <w:pStyle w:val="Textosinformato"/>
        <w:numPr>
          <w:ilvl w:val="0"/>
          <w:numId w:val="5"/>
        </w:numPr>
        <w:spacing w:after="240"/>
        <w:ind w:left="360"/>
        <w:jc w:val="both"/>
        <w:rPr>
          <w:rFonts w:ascii="Arial" w:hAnsi="Arial" w:cs="Arial"/>
          <w:noProof w:val="0"/>
        </w:rPr>
      </w:pPr>
      <w:r>
        <w:t>Sustraer de la fábrica, taller o establecimiento los útiles de trabajo, las materias primas o productos elaborados, sin permiso de la empresa.</w:t>
      </w:r>
    </w:p>
    <w:p w:rsidR="009B54A6" w:rsidRPr="00EE6EC9" w:rsidRDefault="009B54A6" w:rsidP="00F76B98">
      <w:pPr>
        <w:pStyle w:val="Textosinformato"/>
        <w:numPr>
          <w:ilvl w:val="0"/>
          <w:numId w:val="5"/>
        </w:numPr>
        <w:spacing w:after="240"/>
        <w:ind w:left="357" w:hanging="357"/>
        <w:jc w:val="both"/>
        <w:rPr>
          <w:rFonts w:ascii="Arial" w:hAnsi="Arial" w:cs="Arial"/>
          <w:noProof w:val="0"/>
        </w:rPr>
      </w:pPr>
      <w:r>
        <w:t xml:space="preserve">Presentarse al trabajo en estado embriaguez, con aliento a licor –tufo- o en condiciones de alicoramiento o, de haber ingerido o ingerir, o poseer bebidas embriagantes, drogas enervantes o de cualquier otro tipo de sustancias psicoactivas, estimulantes o tóxicas en el sitio de trabajo o llegar a prestar sus servicios aún bajo el efecto de alguna de estas sustancias, o presentarse de cualquier forma en un estado inadecuado aún por la primera vez, esto en razón al manejo constante y atención directa de clientes de acuerdo al objeto social de la empresa. </w:t>
      </w:r>
    </w:p>
    <w:p w:rsidR="009B54A6" w:rsidRPr="00EE6EC9" w:rsidRDefault="009B54A6" w:rsidP="00F76B98">
      <w:pPr>
        <w:pStyle w:val="Textosinformato"/>
        <w:numPr>
          <w:ilvl w:val="0"/>
          <w:numId w:val="5"/>
        </w:numPr>
        <w:spacing w:after="240"/>
        <w:ind w:left="360"/>
        <w:jc w:val="both"/>
        <w:rPr>
          <w:rFonts w:ascii="Arial" w:hAnsi="Arial" w:cs="Arial"/>
          <w:noProof w:val="0"/>
        </w:rPr>
      </w:pPr>
      <w:r>
        <w:t>Conservar armas de cualquier clase en el sitio de trabajo, a excepción de las que con autorización legal puedan llevar los celadores.</w:t>
      </w:r>
    </w:p>
    <w:p w:rsidR="009B54A6" w:rsidRPr="00EE6EC9" w:rsidRDefault="00C475E8" w:rsidP="00F76B98">
      <w:pPr>
        <w:pStyle w:val="Textosinformato"/>
        <w:numPr>
          <w:ilvl w:val="0"/>
          <w:numId w:val="5"/>
        </w:numPr>
        <w:spacing w:after="240"/>
        <w:ind w:left="360"/>
        <w:jc w:val="both"/>
        <w:rPr>
          <w:rFonts w:ascii="Arial" w:hAnsi="Arial" w:cs="Arial"/>
          <w:noProof w:val="0"/>
        </w:rPr>
      </w:pPr>
      <w:r>
        <w:t>Faltar al trabajo sin justa causa de impedimento o sin permiso de la empresa, excepto en los casos de huelga, en los cuales deben abandonar el lugar de trabajo.</w:t>
      </w:r>
    </w:p>
    <w:p w:rsidR="009B54A6" w:rsidRPr="00EE6EC9" w:rsidRDefault="009B54A6" w:rsidP="00F76B98">
      <w:pPr>
        <w:pStyle w:val="Textosinformato"/>
        <w:numPr>
          <w:ilvl w:val="0"/>
          <w:numId w:val="5"/>
        </w:numPr>
        <w:spacing w:after="240"/>
        <w:ind w:left="360"/>
        <w:jc w:val="both"/>
        <w:rPr>
          <w:rFonts w:ascii="Arial" w:hAnsi="Arial" w:cs="Arial"/>
          <w:noProof w:val="0"/>
        </w:rPr>
      </w:pPr>
      <w:r>
        <w:t>Disminuir intencionalmente el ritmo de ejecución del trabajo, suspender labores, promover suspensiones intempestivas del trabajo e incitar a su declaración o mantenimiento, sea que se participe o no en ellas.</w:t>
      </w:r>
    </w:p>
    <w:p w:rsidR="009B54A6" w:rsidRPr="00EE6EC9" w:rsidRDefault="009B54A6" w:rsidP="00F76B98">
      <w:pPr>
        <w:pStyle w:val="Textosinformato"/>
        <w:numPr>
          <w:ilvl w:val="0"/>
          <w:numId w:val="5"/>
        </w:numPr>
        <w:spacing w:after="240"/>
        <w:ind w:left="360"/>
        <w:jc w:val="both"/>
        <w:rPr>
          <w:rFonts w:ascii="Arial" w:hAnsi="Arial" w:cs="Arial"/>
          <w:noProof w:val="0"/>
        </w:rPr>
      </w:pPr>
      <w:r>
        <w:t>Hacer colectas, rifas o suscripciones o cualquier otra clase de propaganda en los lugares de trabajo.</w:t>
      </w:r>
    </w:p>
    <w:p w:rsidR="009B54A6" w:rsidRPr="00EE6EC9" w:rsidRDefault="009B54A6" w:rsidP="00F76B98">
      <w:pPr>
        <w:pStyle w:val="Textosinformato"/>
        <w:numPr>
          <w:ilvl w:val="0"/>
          <w:numId w:val="5"/>
        </w:numPr>
        <w:spacing w:after="240"/>
        <w:ind w:left="360"/>
        <w:jc w:val="both"/>
        <w:rPr>
          <w:rFonts w:ascii="Arial" w:hAnsi="Arial" w:cs="Arial"/>
          <w:noProof w:val="0"/>
        </w:rPr>
      </w:pPr>
      <w:r>
        <w:t>Coartar la libertad para trabajar o no trabajar, o para afiliarse o no a un sindicato, o permanecer en él o retirarse.</w:t>
      </w:r>
    </w:p>
    <w:p w:rsidR="009B54A6" w:rsidRPr="00EE6EC9" w:rsidRDefault="009B54A6" w:rsidP="00F76B98">
      <w:pPr>
        <w:pStyle w:val="Textosinformato"/>
        <w:numPr>
          <w:ilvl w:val="0"/>
          <w:numId w:val="5"/>
        </w:numPr>
        <w:spacing w:after="240"/>
        <w:ind w:left="360"/>
        <w:jc w:val="both"/>
        <w:rPr>
          <w:rFonts w:ascii="Arial" w:hAnsi="Arial" w:cs="Arial"/>
          <w:noProof w:val="0"/>
        </w:rPr>
      </w:pPr>
      <w:r>
        <w:t>Usar los útiles o herramientas suministradas por la empresa en objetivos distintos del trabajo contratado (artículo 60, C.S.T.).</w:t>
      </w:r>
    </w:p>
    <w:p w:rsidR="009B54A6" w:rsidRPr="00EE6EC9" w:rsidRDefault="009B54A6" w:rsidP="00F76B98">
      <w:pPr>
        <w:pStyle w:val="Textosinformato"/>
        <w:numPr>
          <w:ilvl w:val="0"/>
          <w:numId w:val="5"/>
        </w:numPr>
        <w:spacing w:after="240"/>
        <w:ind w:left="360"/>
        <w:jc w:val="both"/>
        <w:rPr>
          <w:rFonts w:ascii="Arial" w:hAnsi="Arial" w:cs="Arial"/>
          <w:noProof w:val="0"/>
        </w:rPr>
      </w:pPr>
      <w:r>
        <w:t>Usar teléfonos celulares, equipos reproductores de música, audífonos y cualquier otro equipo, elemento o sistema distractor en el lugar o sitio de trabajo dentro de la jornada laboral.</w:t>
      </w:r>
    </w:p>
    <w:p w:rsidR="009B54A6" w:rsidRPr="00EE6EC9" w:rsidRDefault="009B54A6" w:rsidP="00F76B98">
      <w:pPr>
        <w:pStyle w:val="Textosinformato"/>
        <w:numPr>
          <w:ilvl w:val="0"/>
          <w:numId w:val="5"/>
        </w:numPr>
        <w:spacing w:after="240"/>
        <w:ind w:left="360"/>
        <w:jc w:val="both"/>
        <w:rPr>
          <w:rFonts w:ascii="Arial" w:hAnsi="Arial" w:cs="Arial"/>
          <w:noProof w:val="0"/>
        </w:rPr>
      </w:pPr>
      <w:r>
        <w:t>Revelar información sobre los procedimientos, secreto industrial, bases de datos, información de los clientes o circunstancias análogas pertenecientes al EMPLEADOR.</w:t>
      </w:r>
    </w:p>
    <w:p w:rsidR="009B54A6" w:rsidRPr="00EE6EC9" w:rsidRDefault="009B54A6" w:rsidP="00F76B98">
      <w:pPr>
        <w:pStyle w:val="Textosinformato"/>
        <w:numPr>
          <w:ilvl w:val="0"/>
          <w:numId w:val="5"/>
        </w:numPr>
        <w:spacing w:after="240"/>
        <w:ind w:left="360"/>
        <w:jc w:val="both"/>
        <w:rPr>
          <w:rFonts w:ascii="Arial" w:hAnsi="Arial" w:cs="Arial"/>
          <w:b/>
          <w:noProof w:val="0"/>
        </w:rPr>
      </w:pPr>
      <w:r>
        <w:t>Expresamente se prohíbe a los empleados que dispongan de la mercancía y los elementos propios de la organización en aquellos eventos que contraríen a los procedimientos establecidos; se resalta de manera especial la prohibición de buscar beneficios personales de cualquier índole o en beneficio de terceros ya que lo anterior representa un conflicto de intereses, salvo que haya autorización escrita del empleador. De manera especial se hace mención a las políticas comerciales que benefician a los clientes.</w:t>
      </w:r>
    </w:p>
    <w:p w:rsidR="009B54A6" w:rsidRPr="00C475E8" w:rsidRDefault="009B54A6" w:rsidP="00C475E8">
      <w:pPr>
        <w:pStyle w:val="Textosinformato"/>
        <w:numPr>
          <w:ilvl w:val="0"/>
          <w:numId w:val="5"/>
        </w:numPr>
        <w:spacing w:after="240"/>
        <w:ind w:left="360"/>
        <w:jc w:val="both"/>
        <w:rPr>
          <w:rFonts w:ascii="Arial" w:hAnsi="Arial" w:cs="Arial"/>
          <w:b/>
        </w:rPr>
      </w:pPr>
      <w:r>
        <w:t>Todo hecho u omisión que afecte la disciplina de la organización o que perturbe en cualquier forma el orden, ritmo y efectividad del trabajo.</w:t>
      </w:r>
    </w:p>
    <w:p w:rsidR="009B54A6" w:rsidRPr="00EE6EC9" w:rsidRDefault="00F76B98" w:rsidP="00C475E8">
      <w:pPr>
        <w:spacing w:after="240"/>
        <w:jc w:val="center"/>
        <w:rPr>
          <w:rFonts w:ascii="Arial" w:hAnsi="Arial" w:cs="Arial"/>
          <w:b/>
        </w:rPr>
      </w:pPr>
      <w:r>
        <w:t>CAPÍTULO XIII</w:t>
      </w:r>
    </w:p>
    <w:p w:rsidR="009B54A6" w:rsidRPr="00EE6EC9" w:rsidRDefault="009B54A6" w:rsidP="00C475E8">
      <w:pPr>
        <w:spacing w:after="240"/>
        <w:jc w:val="center"/>
        <w:rPr>
          <w:rFonts w:ascii="Arial" w:hAnsi="Arial" w:cs="Arial"/>
        </w:rPr>
      </w:pPr>
      <w:r>
        <w:t>ESCALA DE FALTAS Y SANCIONES DISCIPLINARIAS</w:t>
      </w:r>
    </w:p>
    <w:p w:rsidR="009B54A6" w:rsidRPr="00EE6EC9" w:rsidRDefault="00C475E8" w:rsidP="00C475E8">
      <w:pPr>
        <w:pStyle w:val="Textosinformato"/>
        <w:spacing w:after="240"/>
        <w:jc w:val="both"/>
        <w:rPr>
          <w:rFonts w:ascii="Arial" w:hAnsi="Arial" w:cs="Arial"/>
          <w:b/>
          <w:noProof w:val="0"/>
        </w:rPr>
      </w:pPr>
      <w:r>
        <w:t>Artículo 46. La empresa no puede imponer a sus trabajadores sanciones no previstas en este reglamento, en pactos, convenciones colectivas, fallos arbitrales o en contrato de trabajo (artículo 114, C.S.T).</w:t>
      </w:r>
    </w:p>
    <w:p w:rsidR="00EE6EC9" w:rsidRPr="00EE6EC9" w:rsidRDefault="00C475E8" w:rsidP="00C475E8">
      <w:pPr>
        <w:spacing w:after="240"/>
        <w:jc w:val="both"/>
        <w:rPr>
          <w:rFonts w:ascii="Arial" w:hAnsi="Arial" w:cs="Arial"/>
        </w:rPr>
      </w:pPr>
      <w:r>
        <w:t>Artículo 47. Se establecen las siguientes clases de faltas leves y sus sanciones disciplinarías, así:</w:t>
      </w:r>
    </w:p>
    <w:p w:rsidR="00EE6EC9" w:rsidRPr="00EE6EC9" w:rsidRDefault="00C475E8" w:rsidP="00D14D27">
      <w:pPr>
        <w:spacing w:after="240"/>
        <w:ind w:left="426" w:hanging="426"/>
        <w:jc w:val="both"/>
        <w:rPr>
          <w:rFonts w:ascii="Arial" w:hAnsi="Arial" w:cs="Arial"/>
        </w:rPr>
      </w:pPr>
      <w:r>
        <w:t>a)</w:t>
        <w:tab/>
        <w:t>El retardo hasta de QUINCE (15) MINUTOS en la hora de entrada sin excusa suficiente, cuando no cause perjuicio de consideración a la empresa, implica por primera vez, multa de la décima parte del salario de un día; por la segunda vez, multa de la quinta parte del salario de un día; por la tercera vez suspensión en el trabajo en la mañana o en la tarde según el turno en que ocurra y por cuarta vez suspensión en el trabajo hasta por tres días.</w:t>
      </w:r>
    </w:p>
    <w:p w:rsidR="00EE6EC9" w:rsidRPr="00EE6EC9" w:rsidRDefault="00C475E8" w:rsidP="00D14D27">
      <w:pPr>
        <w:spacing w:after="240"/>
        <w:ind w:left="426" w:hanging="426"/>
        <w:jc w:val="both"/>
        <w:rPr>
          <w:rFonts w:ascii="Arial" w:hAnsi="Arial" w:cs="Arial"/>
        </w:rPr>
      </w:pPr>
      <w:r>
        <w:t>b)</w:t>
        <w:tab/>
        <w:t>La falta en el trabajo en la mañana, en la tarde o en el turno correspondiente sin excusa suficiente cuando no causa perjuicio de consideración a la empresa, implica por primera vez suspensión en el trabajo hasta por tres días y por segunda vez suspensión en el trabajo hasta por ocho días.</w:t>
      </w:r>
    </w:p>
    <w:p w:rsidR="00EE6EC9" w:rsidRPr="00EE6EC9" w:rsidRDefault="00EE6EC9" w:rsidP="00D14D27">
      <w:pPr>
        <w:spacing w:after="240"/>
        <w:ind w:left="426" w:hanging="426"/>
        <w:jc w:val="both"/>
        <w:rPr>
          <w:rFonts w:ascii="Arial" w:hAnsi="Arial" w:cs="Arial"/>
        </w:rPr>
      </w:pPr>
      <w:r>
        <w:t>c)</w:t>
        <w:tab/>
        <w:t>La falta total al trabajo durante el día sin excusa suficiente, cuando no cause perjuicio de consideración a la empresa implica, por primera vez, suspensión en el trabajo hasta por ocho (8) días y por segunda vez, suspensión en el trabajo hasta por dos (2) meses.</w:t>
      </w:r>
    </w:p>
    <w:p w:rsidR="00EE6EC9" w:rsidRPr="00EE6EC9" w:rsidRDefault="00EE6EC9" w:rsidP="00C475E8">
      <w:pPr>
        <w:spacing w:after="240"/>
        <w:ind w:left="426" w:hanging="426"/>
        <w:jc w:val="both"/>
        <w:rPr>
          <w:rFonts w:ascii="Arial" w:hAnsi="Arial" w:cs="Arial"/>
        </w:rPr>
      </w:pPr>
      <w:r>
        <w:t>d)</w:t>
        <w:tab/>
        <w:t>La violación leve por parte del trabajador de las obligaciones contractuales o reglamentarias implica por primera vez, suspensión en el trabajo hasta por ocho (8) días y por segunda vez suspensión en el trabajo hasta por dos (2) meses.</w:t>
      </w:r>
    </w:p>
    <w:p w:rsidR="009B54A6" w:rsidRPr="00EE6EC9" w:rsidRDefault="00EE6EC9" w:rsidP="00C475E8">
      <w:pPr>
        <w:spacing w:after="240"/>
        <w:jc w:val="both"/>
        <w:rPr>
          <w:rFonts w:ascii="Arial" w:hAnsi="Arial" w:cs="Arial"/>
        </w:rPr>
      </w:pPr>
      <w:r>
        <w:t>PARAGRAFO: La imposición de multas no impide que la empresa prescinda del pago del salario correspondiente al tiempo dejado de trabajar. El valor de las multas se consignará en cuenta especial para dedicarse exclusivamente a premios o regalos para los trabajadores del establecimiento que más puntual y eficientemente, cumplan sus obligaciones, las multas no podrán exceder del valor de la quinta parte del salario de un día.</w:t>
      </w:r>
    </w:p>
    <w:p w:rsidR="009B54A6" w:rsidRPr="00EE6EC9" w:rsidRDefault="009B54A6" w:rsidP="00C475E8">
      <w:pPr>
        <w:pStyle w:val="Textosinformato"/>
        <w:spacing w:after="240"/>
        <w:jc w:val="both"/>
        <w:rPr>
          <w:rFonts w:ascii="Arial" w:hAnsi="Arial" w:cs="Arial"/>
        </w:rPr>
      </w:pPr>
      <w:r>
        <w:t>La imposición de multas no impide que la empresa prescinda del pago del salario correspondiente al tiempo dejado de trabajar. El valor de las multas se consignará en cuenta especial para dedicarse exclusivamente a premios o regalos para los trabajadores del establecimiento que más puntual y eficientemente, cumplan sus obligaciones.</w:t>
      </w:r>
    </w:p>
    <w:p w:rsidR="009B54A6" w:rsidRPr="00EE6EC9" w:rsidRDefault="0097047E" w:rsidP="0097047E">
      <w:pPr>
        <w:pStyle w:val="Textosinformato"/>
        <w:spacing w:after="240"/>
        <w:jc w:val="both"/>
        <w:rPr>
          <w:rFonts w:ascii="Arial" w:hAnsi="Arial" w:cs="Arial"/>
          <w:b/>
        </w:rPr>
      </w:pPr>
      <w:r>
        <w:t>Artículo 48. Constituyen FALTAS GRAVES con aplicación de lo establecido en el Decreto 2351 de 1965 en su artículo 7mo, literal A, las siguientes:</w:t>
      </w:r>
    </w:p>
    <w:p w:rsidR="009B54A6" w:rsidRPr="00EE6EC9" w:rsidRDefault="009B54A6" w:rsidP="0097047E">
      <w:pPr>
        <w:spacing w:after="240"/>
        <w:jc w:val="both"/>
        <w:rPr>
          <w:rFonts w:ascii="Arial" w:hAnsi="Arial" w:cs="Arial"/>
          <w:b/>
        </w:rPr>
      </w:pPr>
      <w:r>
        <w:t>Incumplimiento Horario de trabajo.</w:t>
      </w:r>
    </w:p>
    <w:p w:rsidR="009B54A6" w:rsidRPr="00EE6EC9" w:rsidRDefault="009B54A6" w:rsidP="00D14D27">
      <w:pPr>
        <w:spacing w:after="240"/>
        <w:ind w:left="360" w:hanging="360"/>
        <w:jc w:val="both"/>
        <w:rPr>
          <w:rFonts w:ascii="Arial" w:hAnsi="Arial" w:cs="Arial"/>
        </w:rPr>
      </w:pPr>
      <w:r>
        <w:t>a)</w:t>
        <w:tab/>
        <w:t>El retardo en la hora de entrada o el retiro prematuro en la hora de salida del trabajo sin excusa suficiente, por cuarta vez.</w:t>
      </w:r>
    </w:p>
    <w:p w:rsidR="009B54A6" w:rsidRPr="00EE6EC9" w:rsidRDefault="009B54A6" w:rsidP="00D14D27">
      <w:pPr>
        <w:spacing w:after="240"/>
        <w:ind w:left="360" w:hanging="360"/>
        <w:jc w:val="both"/>
        <w:rPr>
          <w:rFonts w:ascii="Arial" w:hAnsi="Arial" w:cs="Arial"/>
        </w:rPr>
      </w:pPr>
      <w:r>
        <w:t>b)</w:t>
        <w:tab/>
        <w:t>La falta total del trabajador en la mañana o en el turno correspondiente, sin excusa suficiente, por tercera vez.</w:t>
      </w:r>
    </w:p>
    <w:p w:rsidR="009B54A6" w:rsidRPr="00EE6EC9" w:rsidRDefault="009B54A6" w:rsidP="0097047E">
      <w:pPr>
        <w:spacing w:after="240"/>
        <w:ind w:left="360" w:hanging="360"/>
        <w:jc w:val="both"/>
        <w:rPr>
          <w:rFonts w:ascii="Arial" w:hAnsi="Arial" w:cs="Arial"/>
          <w:b/>
        </w:rPr>
      </w:pPr>
      <w:r>
        <w:t>c)</w:t>
        <w:tab/>
        <w:t>La falta total del trabajador a sus labores durante el día sin excusa suficiente, por tercera vez.</w:t>
      </w:r>
    </w:p>
    <w:p w:rsidR="009B54A6" w:rsidRPr="00EE6EC9" w:rsidRDefault="009B54A6" w:rsidP="0097047E">
      <w:pPr>
        <w:spacing w:after="240"/>
        <w:jc w:val="both"/>
        <w:rPr>
          <w:rFonts w:ascii="Arial" w:hAnsi="Arial" w:cs="Arial"/>
          <w:b/>
        </w:rPr>
      </w:pPr>
      <w:r>
        <w:t>Otros incumplimientos.</w:t>
      </w:r>
    </w:p>
    <w:p w:rsidR="0097047E" w:rsidRDefault="009B54A6" w:rsidP="0097047E">
      <w:pPr>
        <w:pStyle w:val="Textosinformato"/>
        <w:numPr>
          <w:ilvl w:val="0"/>
          <w:numId w:val="10"/>
        </w:numPr>
        <w:ind w:left="426"/>
        <w:jc w:val="both"/>
        <w:rPr>
          <w:rFonts w:ascii="Arial" w:hAnsi="Arial" w:cs="Arial"/>
          <w:noProof w:val="0"/>
        </w:rPr>
      </w:pPr>
      <w:r>
        <w:t>Violación grave por parte del trabajador de las obligaciones contractuales o reglamentarias.</w:t>
      </w:r>
    </w:p>
    <w:p w:rsidR="009B54A6" w:rsidRPr="00EE6EC9" w:rsidRDefault="0097047E" w:rsidP="00D14D27">
      <w:pPr>
        <w:pStyle w:val="Textosinformato"/>
        <w:spacing w:after="240"/>
        <w:ind w:left="720"/>
        <w:jc w:val="center"/>
        <w:rPr>
          <w:rFonts w:ascii="Arial" w:hAnsi="Arial" w:cs="Arial"/>
          <w:b/>
          <w:noProof w:val="0"/>
        </w:rPr>
      </w:pPr>
      <w:r>
        <w:t>PROCEDIMIENTOS PARA COMPROBACIÓN DE FALTAS Y FORMAS DE APLICACIÓN DE LAS SANCIONES DISCIPLINARÍAS.</w:t>
      </w:r>
    </w:p>
    <w:p w:rsidR="009B54A6" w:rsidRPr="00EE6EC9" w:rsidRDefault="00D14D27" w:rsidP="00D14D27">
      <w:pPr>
        <w:pStyle w:val="Textosinformato"/>
        <w:spacing w:after="240"/>
        <w:jc w:val="both"/>
        <w:rPr>
          <w:rFonts w:ascii="Arial" w:hAnsi="Arial" w:cs="Arial"/>
          <w:noProof w:val="0"/>
        </w:rPr>
      </w:pPr>
      <w:r>
        <w:t xml:space="preserve">Carlos Andrés Muñoz Parra CC </w:t>
      </w:r>
    </w:p>
    <w:p w:rsidR="009B54A6" w:rsidRPr="00EE6EC9" w:rsidRDefault="009B54A6" w:rsidP="00D14D27">
      <w:pPr>
        <w:pStyle w:val="Textosinformato"/>
        <w:spacing w:after="240"/>
        <w:jc w:val="both"/>
        <w:rPr>
          <w:rFonts w:ascii="Arial" w:hAnsi="Arial" w:cs="Arial"/>
          <w:noProof w:val="0"/>
        </w:rPr>
      </w:pPr>
      <w:r>
        <w:t>NIT No. 901989693-7</w:t>
      </w:r>
    </w:p>
    <w:p w:rsidR="009B54A6" w:rsidRPr="00EE6EC9" w:rsidRDefault="009B54A6" w:rsidP="00D14D27">
      <w:pPr>
        <w:pStyle w:val="Textosinformato"/>
        <w:spacing w:after="240"/>
        <w:jc w:val="both"/>
        <w:rPr>
          <w:rFonts w:ascii="Arial" w:hAnsi="Arial" w:cs="Arial"/>
          <w:noProof w:val="0"/>
        </w:rPr>
      </w:pPr>
      <w:r>
        <w:t>ARTÍCULO 50. No producirá efecto alguno la sanción disciplinaria impuesta con violación del trámite señalado en el anterior artículo (artículo 115, C.S.T.).</w:t>
      </w:r>
    </w:p>
    <w:p w:rsidR="009B54A6" w:rsidRPr="00EE6EC9" w:rsidRDefault="00D14D27" w:rsidP="00D14D27">
      <w:pPr>
        <w:pStyle w:val="Textosinformato"/>
        <w:spacing w:after="240"/>
        <w:jc w:val="center"/>
        <w:rPr>
          <w:rFonts w:ascii="Arial" w:hAnsi="Arial" w:cs="Arial"/>
          <w:b/>
          <w:noProof w:val="0"/>
        </w:rPr>
      </w:pPr>
      <w:r>
        <w:t>CAPÍTULO XIV</w:t>
      </w:r>
    </w:p>
    <w:p w:rsidR="009B54A6" w:rsidRPr="00EE6EC9" w:rsidRDefault="009B54A6" w:rsidP="00D14D27">
      <w:pPr>
        <w:pStyle w:val="Textosinformato"/>
        <w:spacing w:after="240"/>
        <w:jc w:val="center"/>
        <w:rPr>
          <w:rFonts w:ascii="Arial" w:hAnsi="Arial" w:cs="Arial"/>
          <w:b/>
          <w:noProof w:val="0"/>
        </w:rPr>
      </w:pPr>
      <w:r>
        <w:t>RECLAMOS: PERSONAS ANTE QUIENES DEBE PRESENTARSE Y SU TRAMITACIÓN</w:t>
      </w:r>
    </w:p>
    <w:p w:rsidR="009B54A6" w:rsidRPr="00EE6EC9" w:rsidRDefault="009B54A6" w:rsidP="00384296">
      <w:pPr>
        <w:pStyle w:val="Textosinformato"/>
        <w:spacing w:after="240"/>
        <w:jc w:val="both"/>
        <w:rPr>
          <w:rFonts w:ascii="Arial" w:hAnsi="Arial" w:cs="Arial"/>
          <w:noProof w:val="0"/>
        </w:rPr>
      </w:pPr>
      <w:r>
        <w:t>ARTÍCULO 51.  Los reclamos de los trabajadores se harán ante la persona que ocupe en la empresa el cargo de: Carlos Andrés Muñoz Parra</w:t>
      </w:r>
    </w:p>
    <w:p w:rsidR="009B54A6" w:rsidRPr="00EE6EC9" w:rsidRDefault="009B54A6" w:rsidP="00384296">
      <w:pPr>
        <w:pStyle w:val="Textosinformato"/>
        <w:spacing w:after="240"/>
        <w:jc w:val="both"/>
        <w:rPr>
          <w:rFonts w:ascii="Arial" w:hAnsi="Arial" w:cs="Arial"/>
          <w:b/>
          <w:noProof w:val="0"/>
        </w:rPr>
      </w:pPr>
      <w:r>
        <w:t xml:space="preserve">ARTÍCULO 52.  Se deja claramente establecido que para efectos de los reclamos a que se refieren los artículos anteriores, el empleado o empleados pueden recurrir a las instancias superiores de acuerdo al orden jerárquico establecido, con excepción de los funcionarios directivos señalados como facultados para imponer sanciones, ya que no pueden ser juez y parte. </w:t>
      </w:r>
    </w:p>
    <w:p w:rsidR="009B54A6" w:rsidRPr="00EE6EC9" w:rsidRDefault="009B54A6" w:rsidP="00384296">
      <w:pPr>
        <w:pStyle w:val="Textosinformato"/>
        <w:spacing w:after="240"/>
        <w:jc w:val="both"/>
        <w:rPr>
          <w:rFonts w:ascii="Arial" w:hAnsi="Arial" w:cs="Arial"/>
          <w:b/>
          <w:noProof w:val="0"/>
        </w:rPr>
      </w:pPr>
      <w:r>
        <w:t>PARÁGRAFO: En la empresa (FOREST GREEN SERVICIOS AMBIENTALES S.A.S. servicios ambientales servicios forestales y agrícolas) no existen prestaciones adicionales a las legalmente obligatorias.</w:t>
      </w:r>
    </w:p>
    <w:p w:rsidR="009B54A6" w:rsidRPr="00EE6EC9" w:rsidRDefault="009B54A6" w:rsidP="00384296">
      <w:pPr>
        <w:pStyle w:val="Textosinformato"/>
        <w:spacing w:after="240"/>
        <w:jc w:val="center"/>
        <w:outlineLvl w:val="0"/>
        <w:rPr>
          <w:rFonts w:ascii="Arial" w:hAnsi="Arial" w:cs="Arial"/>
          <w:b/>
          <w:noProof w:val="0"/>
        </w:rPr>
      </w:pPr>
      <w:r>
        <w:t>CAPÍTULO XV DE LA LEY 1010 DE 2006</w:t>
      </w:r>
    </w:p>
    <w:p w:rsidR="009B54A6" w:rsidRPr="00EE6EC9" w:rsidRDefault="009B54A6" w:rsidP="00384296">
      <w:pPr>
        <w:pStyle w:val="Textosinformato"/>
        <w:spacing w:after="240"/>
        <w:jc w:val="center"/>
        <w:rPr>
          <w:rFonts w:ascii="Arial" w:hAnsi="Arial" w:cs="Arial"/>
        </w:rPr>
      </w:pPr>
      <w:r>
        <w:t>MECANISMOS DE PREVENCIÓN DEL ACOSO LABORAL Y PROCEDIMIENTO INTERNO DE SOLUCIÓN</w:t>
      </w:r>
    </w:p>
    <w:p w:rsidR="00EE6EC9" w:rsidRPr="00EE6EC9" w:rsidRDefault="00EE6EC9" w:rsidP="00EE6EC9">
      <w:pPr>
        <w:jc w:val="both"/>
        <w:rPr>
          <w:rFonts w:ascii="Arial" w:hAnsi="Arial" w:cs="Arial"/>
        </w:rPr>
      </w:pPr>
      <w:r>
        <w:t>ARTÍCULO 53.  Definición. Se entiende por acoso laboral toda conducta persistente y demostrable, ejercida sobre un empleado, trabajador por parte de un empleador, un jefe o superior jerárquico inmediato o mediato, un compañero de trabajo o un subalterno, encaminada a infundir miedo, intimidación, terror y angustia, a causar perjuicio laboral, generar desmotivación en el trabajo, o inducir la renuncia del mismo (Ley 1010 de 2006, art. 2).</w:t>
      </w:r>
    </w:p>
    <w:p w:rsidR="00EE6EC9" w:rsidRPr="00EE6EC9" w:rsidRDefault="00EE6EC9" w:rsidP="009C1FD6">
      <w:pPr>
        <w:spacing w:after="240"/>
        <w:jc w:val="both"/>
        <w:rPr>
          <w:rFonts w:ascii="Arial" w:hAnsi="Arial" w:cs="Arial"/>
        </w:rPr>
      </w:pPr>
      <w:r>
        <w:t>ARTÍCULO 54. Modalidades del Acoso Laboral.  El acoso laboral puede darse, entre otras, bajo las siguientes modalidades generales de conformidad con lo establecido  en el Art. 2 de la Ley 1010 de 2006:</w:t>
      </w:r>
    </w:p>
    <w:p w:rsidR="00EE6EC9" w:rsidRPr="00EE6EC9" w:rsidRDefault="00EE6EC9" w:rsidP="00EF2475">
      <w:pPr>
        <w:spacing w:after="240"/>
        <w:jc w:val="both"/>
        <w:rPr>
          <w:rFonts w:ascii="Arial" w:hAnsi="Arial" w:cs="Arial"/>
        </w:rPr>
      </w:pPr>
      <w:r>
        <w:t>1. Maltrato laboral. Todo acto de violencia contra la integridad física o moral, la libertad física o sexual y los bienes de quien se desempeñe como empleado o trabajador; toda expresión verbal injuriosa o ultrajante que lesione la integridad moral o los derechos a la intimidad y al buen nombre de quienes participen en una relación de trabajo de tipo laboral o todo comportamiento tendiente a menoscabar la autoestima y la dignidad de quien participe en una relación de trabajo de tipo laboral.</w:t>
      </w:r>
    </w:p>
    <w:p w:rsidR="00EE6EC9" w:rsidRPr="00EE6EC9" w:rsidRDefault="00EE6EC9" w:rsidP="00EF2475">
      <w:pPr>
        <w:spacing w:after="240"/>
        <w:jc w:val="both"/>
        <w:rPr>
          <w:rFonts w:ascii="Arial" w:hAnsi="Arial" w:cs="Arial"/>
        </w:rPr>
      </w:pPr>
      <w:r>
        <w:t>2. Persecución laboral.  Toda conducta cuyas características de reiteración o evidente arbitrariedad permitan inferir el propósito de inducir la renuncia del empleado o trabajador, mediante la descalificación, la carga excesiva de trabajo y cambios permanentes de horario que puedan producir desmotivación laboral.</w:t>
      </w:r>
    </w:p>
    <w:p w:rsidR="00EE6EC9" w:rsidRPr="00EE6EC9" w:rsidRDefault="00EE6EC9" w:rsidP="00EF2475">
      <w:pPr>
        <w:spacing w:after="240"/>
        <w:jc w:val="both"/>
        <w:rPr>
          <w:rFonts w:ascii="Arial" w:hAnsi="Arial" w:cs="Arial"/>
        </w:rPr>
      </w:pPr>
      <w:r>
        <w:t>3. Discriminación laboral: Todo trato diferenciado por razones de raza, género, origen familiar o nacional, credo religioso, preferencia política o situación social o que carezca de toda razonabilidad desde el punto de vista laboral.</w:t>
      </w:r>
    </w:p>
    <w:p w:rsidR="00EE6EC9" w:rsidRPr="00EE6EC9" w:rsidRDefault="00EE6EC9" w:rsidP="00EF2475">
      <w:pPr>
        <w:spacing w:after="240"/>
        <w:jc w:val="both"/>
        <w:rPr>
          <w:rFonts w:ascii="Arial" w:hAnsi="Arial" w:cs="Arial"/>
        </w:rPr>
      </w:pPr>
      <w:r>
        <w:t>4. Entorpecimiento laboral: Toda acción tendiente a obstaculizar el cumplimiento de la labor o hacerla más gravosa o retardarla con perjuicio para el trabajador o empleado. Constituyen acciones de entorpecimiento laboral, entre otras, la privación, ocultación o inutilización de los insumos, documentos o instrumentos para la labor, la destrucción o pérdida de información, el ocultamiento de correspondencia o mensajes electrónicos.</w:t>
      </w:r>
    </w:p>
    <w:p w:rsidR="00EE6EC9" w:rsidRPr="00EE6EC9" w:rsidRDefault="00EE6EC9" w:rsidP="00EF2475">
      <w:pPr>
        <w:spacing w:after="240"/>
        <w:jc w:val="both"/>
        <w:rPr>
          <w:rFonts w:ascii="Arial" w:hAnsi="Arial" w:cs="Arial"/>
        </w:rPr>
      </w:pPr>
      <w:r>
        <w:t>5. Inequidad laboral: Asignación de funciones a menosprecio del trabajador.</w:t>
      </w:r>
    </w:p>
    <w:p w:rsidR="00EE6EC9" w:rsidRPr="00EE6EC9" w:rsidRDefault="00EE6EC9" w:rsidP="00EF2475">
      <w:pPr>
        <w:spacing w:after="240"/>
        <w:jc w:val="both"/>
        <w:rPr>
          <w:rFonts w:ascii="Arial" w:hAnsi="Arial" w:cs="Arial"/>
          <w:b/>
          <w:bCs/>
          <w:lang w:val="es-ES" w:eastAsia="es-ES"/>
        </w:rPr>
      </w:pPr>
      <w:r>
        <w:t>6. Desprotección laboral: Toda conducta tendiente a poner en riesgo la integridad y la seguridad del trabajador mediante órdenes o asignación de funciones sin el cumplimiento de los requisitos mínimos de protección y seguridad para el trabajador.</w:t>
      </w:r>
    </w:p>
    <w:p w:rsidR="00EE6EC9" w:rsidRPr="00EE6EC9" w:rsidRDefault="00EE6EC9" w:rsidP="00EF2475">
      <w:pPr>
        <w:spacing w:after="240"/>
        <w:jc w:val="both"/>
        <w:rPr>
          <w:rFonts w:ascii="Arial" w:hAnsi="Arial" w:cs="Arial"/>
          <w:lang w:val="es-ES" w:eastAsia="es-ES"/>
        </w:rPr>
      </w:pPr>
      <w:r>
        <w:t>ARTÍCULO 55. Los mecanismos de prevención de las conductas de acoso laboral previstos por la Empresa constituyen actividades tendientes a generar una conciencia colectiva conviviente, que promueva el trabajo en condiciones dignas y justas, la armonía entre quienes comparten vida laboral empresarial y el buen ambiente en la empresa y proteja la intimidad, la honra, la salud mental y la libertad de las personas en el trabajo.</w:t>
      </w:r>
    </w:p>
    <w:p w:rsidR="00EE6EC9" w:rsidRPr="00EE6EC9" w:rsidRDefault="00EE6EC9" w:rsidP="00EE6EC9">
      <w:pPr>
        <w:jc w:val="both"/>
        <w:rPr>
          <w:rFonts w:ascii="Arial" w:hAnsi="Arial" w:cs="Arial"/>
          <w:lang w:val="es-ES" w:eastAsia="es-ES"/>
        </w:rPr>
      </w:pPr>
      <w:r>
        <w:t>ARTÍCULO 56. En desarrollo del propósito a que se refiere el artículo anterior, la empresa ha previsto los siguientes mecanismos:</w:t>
      </w:r>
    </w:p>
    <w:p w:rsidR="00EE6EC9" w:rsidRPr="00EE6EC9" w:rsidRDefault="00EE6EC9" w:rsidP="00E671F2">
      <w:pPr>
        <w:pStyle w:val="Sangra2detindependiente"/>
        <w:numPr>
          <w:ilvl w:val="0"/>
          <w:numId w:val="20"/>
        </w:numPr>
        <w:autoSpaceDE w:val="0"/>
        <w:autoSpaceDN w:val="0"/>
        <w:adjustRightInd w:val="0"/>
        <w:spacing w:line="240" w:lineRule="auto"/>
        <w:jc w:val="both"/>
        <w:rPr>
          <w:rFonts w:ascii="Arial" w:hAnsi="Arial" w:cs="Arial"/>
        </w:rPr>
      </w:pPr>
      <w:r>
        <w:t>Información a los trabajadores sobre la Ley 1010 de 2006, resolución 2646 de 2008, resolución 652 de 2012 y resolución 1356 de 2012, que incluya campañas de divulgación preventiva, conversatorios y capacitaciones sobre el contenido de dicha ley, particularmente en relación con las conductas que constituyen acoso laboral, las que no, las circunstancias agravantes, las conductas atenuantes y el tratamiento sancionatorio.</w:t>
      </w:r>
    </w:p>
    <w:p w:rsidR="00EE6EC9" w:rsidRPr="00E671F2" w:rsidRDefault="00EE6EC9" w:rsidP="00E671F2">
      <w:pPr>
        <w:pStyle w:val="Sangra2detindependiente"/>
        <w:numPr>
          <w:ilvl w:val="0"/>
          <w:numId w:val="20"/>
        </w:numPr>
        <w:autoSpaceDE w:val="0"/>
        <w:autoSpaceDN w:val="0"/>
        <w:adjustRightInd w:val="0"/>
        <w:spacing w:line="240" w:lineRule="auto"/>
        <w:jc w:val="both"/>
        <w:rPr>
          <w:rFonts w:ascii="Arial" w:hAnsi="Arial" w:cs="Arial"/>
        </w:rPr>
      </w:pPr>
      <w:r>
        <w:t>Espacios para el diálogo, círculos de participación o grupos de similar naturaleza para la evaluación periódica de vida laboral, con el fin de promover coherencia operativa y armonía funcional que faciliten y fomenten el buen trato al interior de la empresa.</w:t>
      </w:r>
    </w:p>
    <w:p w:rsidR="00EE6EC9" w:rsidRPr="00EF2475" w:rsidRDefault="00EE6EC9" w:rsidP="00EF2475">
      <w:pPr>
        <w:pStyle w:val="Sangra2detindependiente"/>
        <w:numPr>
          <w:ilvl w:val="0"/>
          <w:numId w:val="20"/>
        </w:numPr>
        <w:autoSpaceDE w:val="0"/>
        <w:autoSpaceDN w:val="0"/>
        <w:adjustRightInd w:val="0"/>
        <w:spacing w:line="240" w:lineRule="auto"/>
        <w:jc w:val="both"/>
        <w:rPr>
          <w:rFonts w:ascii="Arial" w:hAnsi="Arial" w:cs="Arial"/>
          <w:lang w:val="es-ES" w:eastAsia="es-ES"/>
        </w:rPr>
      </w:pPr>
      <w:r>
        <w:t>Diseño y aplicación de actividades con la participación de los trabajadores, a fin de:</w:t>
      </w:r>
    </w:p>
    <w:p w:rsidR="00EE6EC9" w:rsidRPr="00EF2475" w:rsidRDefault="00EE6EC9" w:rsidP="00EF2475">
      <w:pPr>
        <w:numPr>
          <w:ilvl w:val="0"/>
          <w:numId w:val="19"/>
        </w:numPr>
        <w:tabs>
          <w:tab w:val="clear" w:pos="892"/>
          <w:tab w:val="num" w:pos="1068"/>
        </w:tabs>
        <w:autoSpaceDE w:val="0"/>
        <w:autoSpaceDN w:val="0"/>
        <w:adjustRightInd w:val="0"/>
        <w:spacing w:after="240"/>
        <w:ind w:left="142"/>
        <w:jc w:val="both"/>
        <w:rPr>
          <w:rFonts w:ascii="Arial" w:hAnsi="Arial" w:cs="Arial"/>
          <w:lang w:val="es-ES" w:eastAsia="es-ES"/>
        </w:rPr>
      </w:pPr>
      <w:r>
        <w:t>Establecer, mediante la construcción conjunta, valores y hábitos que promuevan vida laboral conviviente.</w:t>
      </w:r>
    </w:p>
    <w:p w:rsidR="00EE6EC9" w:rsidRPr="00EF2475" w:rsidRDefault="00EE6EC9" w:rsidP="00EF2475">
      <w:pPr>
        <w:numPr>
          <w:ilvl w:val="0"/>
          <w:numId w:val="19"/>
        </w:numPr>
        <w:tabs>
          <w:tab w:val="clear" w:pos="892"/>
          <w:tab w:val="num" w:pos="1068"/>
        </w:tabs>
        <w:autoSpaceDE w:val="0"/>
        <w:autoSpaceDN w:val="0"/>
        <w:adjustRightInd w:val="0"/>
        <w:spacing w:after="240"/>
        <w:ind w:left="176"/>
        <w:jc w:val="both"/>
        <w:rPr>
          <w:rFonts w:ascii="Arial" w:hAnsi="Arial" w:cs="Arial"/>
        </w:rPr>
      </w:pPr>
      <w:r>
        <w:t>Formular las recomendaciones constructivas a que hubiere lugar en relación con situaciones empresariales que pudieren afectar el cumplimiento de tales valores y hábitos.</w:t>
      </w:r>
    </w:p>
    <w:p w:rsidR="00EE6EC9" w:rsidRPr="00EF2475" w:rsidRDefault="00EE6EC9" w:rsidP="00EF2475">
      <w:pPr>
        <w:numPr>
          <w:ilvl w:val="0"/>
          <w:numId w:val="19"/>
        </w:numPr>
        <w:tabs>
          <w:tab w:val="clear" w:pos="892"/>
          <w:tab w:val="num" w:pos="1068"/>
        </w:tabs>
        <w:autoSpaceDE w:val="0"/>
        <w:autoSpaceDN w:val="0"/>
        <w:adjustRightInd w:val="0"/>
        <w:spacing w:after="240"/>
        <w:ind w:left="142"/>
        <w:jc w:val="both"/>
        <w:rPr>
          <w:rFonts w:ascii="Arial" w:hAnsi="Arial" w:cs="Arial"/>
          <w:lang w:val="es-ES" w:eastAsia="es-ES"/>
        </w:rPr>
      </w:pPr>
      <w:r>
        <w:t>Examinar conductas específicas que pudieren configurar acoso laboral u otros hostigamientos en la empresa, que afecten la dignidad de las personas, señalando las recomendaciones correspondientes.</w:t>
      </w:r>
    </w:p>
    <w:p w:rsidR="00EE6EC9" w:rsidRPr="00EF2475" w:rsidRDefault="00EE6EC9" w:rsidP="00EF2475">
      <w:pPr>
        <w:numPr>
          <w:ilvl w:val="0"/>
          <w:numId w:val="20"/>
        </w:numPr>
        <w:autoSpaceDE w:val="0"/>
        <w:autoSpaceDN w:val="0"/>
        <w:adjustRightInd w:val="0"/>
        <w:spacing w:after="240"/>
        <w:jc w:val="both"/>
        <w:rPr>
          <w:rFonts w:ascii="Arial" w:hAnsi="Arial" w:cs="Arial"/>
          <w:b/>
          <w:bCs/>
          <w:lang w:val="es-ES" w:eastAsia="es-ES"/>
        </w:rPr>
      </w:pPr>
      <w:r>
        <w:t>Las demás actividades que en cualquier tiempo estableciere la empresa para desarrollar el propósito previsto en el artículo anterior.</w:t>
      </w:r>
    </w:p>
    <w:p w:rsidR="00EE6EC9" w:rsidRPr="00EE6EC9" w:rsidRDefault="00EE6EC9" w:rsidP="00EF2475">
      <w:pPr>
        <w:spacing w:after="240"/>
        <w:jc w:val="both"/>
        <w:rPr>
          <w:rFonts w:ascii="Arial" w:hAnsi="Arial" w:cs="Arial"/>
          <w:lang w:val="es-ES" w:eastAsia="es-ES"/>
        </w:rPr>
      </w:pPr>
      <w:r>
        <w:t>ARTÍCULO 57. Para los efectos relacionados con la búsqueda de solución de las conductas de acoso laboral, se establece el siguiente procedimiento interno con el cual se pretende desarrollar las características de confidencialidad, efectividad y naturaleza conciliatoria señaladas por la ley para este procedimiento.</w:t>
      </w:r>
    </w:p>
    <w:p w:rsidR="00EE6EC9" w:rsidRPr="00EF2475" w:rsidRDefault="00EE6EC9" w:rsidP="00EF2475">
      <w:pPr>
        <w:numPr>
          <w:ilvl w:val="0"/>
          <w:numId w:val="21"/>
        </w:numPr>
        <w:autoSpaceDE w:val="0"/>
        <w:autoSpaceDN w:val="0"/>
        <w:adjustRightInd w:val="0"/>
        <w:spacing w:after="240"/>
        <w:jc w:val="both"/>
        <w:rPr>
          <w:rFonts w:ascii="Arial" w:hAnsi="Arial" w:cs="Arial"/>
          <w:lang w:val="es-ES" w:eastAsia="es-ES"/>
        </w:rPr>
      </w:pPr>
      <w:r>
        <w:t xml:space="preserve">Carlos Andrés Muñoz Parra CC </w:t>
      </w:r>
    </w:p>
    <w:p w:rsidR="00EE6EC9" w:rsidRPr="00EF2475" w:rsidRDefault="00EE6EC9" w:rsidP="00EF2475">
      <w:pPr>
        <w:numPr>
          <w:ilvl w:val="0"/>
          <w:numId w:val="21"/>
        </w:numPr>
        <w:autoSpaceDE w:val="0"/>
        <w:autoSpaceDN w:val="0"/>
        <w:adjustRightInd w:val="0"/>
        <w:spacing w:after="240"/>
        <w:jc w:val="both"/>
        <w:rPr>
          <w:rFonts w:ascii="Arial" w:hAnsi="Arial" w:cs="Arial"/>
          <w:lang w:val="es-ES" w:eastAsia="es-ES"/>
        </w:rPr>
      </w:pPr>
      <w:r>
        <w:t>El Comité de Convivencia Laboral realizará las siguientes actividades:</w:t>
      </w:r>
    </w:p>
    <w:p w:rsidR="00EE6EC9" w:rsidRPr="00EE6EC9" w:rsidRDefault="00EF2475" w:rsidP="00EF2475">
      <w:pPr>
        <w:spacing w:after="240"/>
        <w:ind w:left="568"/>
        <w:jc w:val="both"/>
        <w:rPr>
          <w:rFonts w:ascii="Arial" w:hAnsi="Arial" w:cs="Arial"/>
          <w:lang w:val="es-ES" w:eastAsia="es-ES"/>
        </w:rPr>
      </w:pPr>
      <w:r>
        <w:t>a. Evaluar en cualquier tiempo la vida laboral de la empresa en relación con el buen ambiente y la armonía en las relaciones de trabajo, formulando a las áreas responsables o involucradas, las sugerencias y consideraciones que estimare necesarias.</w:t>
      </w:r>
    </w:p>
    <w:p w:rsidR="00EE6EC9" w:rsidRPr="00EE6EC9" w:rsidRDefault="00EF2475" w:rsidP="00EF2475">
      <w:pPr>
        <w:ind w:left="567"/>
        <w:jc w:val="both"/>
        <w:rPr>
          <w:rFonts w:ascii="Arial" w:hAnsi="Arial" w:cs="Arial"/>
          <w:lang w:val="es-ES" w:eastAsia="es-ES"/>
        </w:rPr>
      </w:pPr>
      <w:r>
        <w:t>b. Promover el desarrollo efectivo de los mecanismos de prevención a que se refieren los artículos anteriores.</w:t>
      </w:r>
    </w:p>
    <w:p w:rsidR="00EE6EC9" w:rsidRPr="00EE6EC9" w:rsidRDefault="00EE6EC9" w:rsidP="00EF2475">
      <w:pPr>
        <w:spacing w:after="240"/>
        <w:ind w:left="1134" w:hanging="425"/>
        <w:jc w:val="both"/>
        <w:rPr>
          <w:rFonts w:ascii="Arial" w:hAnsi="Arial" w:cs="Arial"/>
          <w:lang w:val="es-ES" w:eastAsia="es-ES"/>
        </w:rPr>
      </w:pPr>
      <w:r>
        <w:t>c. Examinar de manera confidencial, cuando a ello hubiere lugar, los casos específicos o puntuales en los que se planteen situaciones que pudieren tipificar conductas o circunstancias de acoso laboral.</w:t>
      </w:r>
    </w:p>
    <w:p w:rsidR="00EE6EC9" w:rsidRPr="00EE6EC9" w:rsidRDefault="00EE6EC9" w:rsidP="00EF2475">
      <w:pPr>
        <w:spacing w:after="240"/>
        <w:ind w:left="1134" w:hanging="425"/>
        <w:jc w:val="both"/>
        <w:rPr>
          <w:rFonts w:ascii="Arial" w:hAnsi="Arial" w:cs="Arial"/>
          <w:lang w:val="es-ES" w:eastAsia="es-ES"/>
        </w:rPr>
      </w:pPr>
      <w:r>
        <w:t>d. Formular las recomendaciones que se estimaren pertinentes para reconstruir, renovar y mantener vida laboral conviviente en las situaciones presentadas, manteniendo el principio de la confidencialidad en los casos que así lo ameritaren.</w:t>
      </w:r>
    </w:p>
    <w:p w:rsidR="00EE6EC9" w:rsidRPr="00EE6EC9" w:rsidRDefault="00EE6EC9" w:rsidP="00EF2475">
      <w:pPr>
        <w:spacing w:after="240"/>
        <w:ind w:left="1134" w:hanging="425"/>
        <w:jc w:val="both"/>
        <w:rPr>
          <w:rFonts w:ascii="Arial" w:hAnsi="Arial" w:cs="Arial"/>
          <w:lang w:val="es-ES" w:eastAsia="es-ES"/>
        </w:rPr>
      </w:pPr>
      <w:r>
        <w:t>e. Hacer las sugerencias que considerare necesarias para la realización y desarrollo de los mecanismos de prevención, con énfasis en aquellas actividades que promuevan de manera más efectiva la eliminación de situaciones de acoso laboral, especialmente aquellas que tuvieren mayor ocurrencia al interior de la vida laboral de la empresa.</w:t>
      </w:r>
    </w:p>
    <w:p w:rsidR="00EE6EC9" w:rsidRPr="00EE6EC9" w:rsidRDefault="00EE6EC9" w:rsidP="00EF2475">
      <w:pPr>
        <w:spacing w:after="240"/>
        <w:ind w:left="1134" w:hanging="425"/>
        <w:jc w:val="both"/>
        <w:rPr>
          <w:rFonts w:ascii="Arial" w:hAnsi="Arial" w:cs="Arial"/>
          <w:lang w:val="es-ES" w:eastAsia="es-ES"/>
        </w:rPr>
      </w:pPr>
      <w:r>
        <w:t>f. Atender las conminaciones preventivas que formularen los Inspectores de Trabajo en desarrollo de lo previsto en el numeral 2 del artículo 9º de la Ley 1010 de 2006 y disponer las medidas que se estimaren pertinentes.</w:t>
      </w:r>
    </w:p>
    <w:p w:rsidR="00EE6EC9" w:rsidRPr="00EE6EC9" w:rsidRDefault="00EE6EC9" w:rsidP="00EF2475">
      <w:pPr>
        <w:spacing w:after="240"/>
        <w:ind w:left="1134" w:hanging="425"/>
        <w:jc w:val="both"/>
        <w:rPr>
          <w:rFonts w:ascii="Arial" w:hAnsi="Arial" w:cs="Arial"/>
          <w:lang w:val="es-ES" w:eastAsia="es-ES"/>
        </w:rPr>
      </w:pPr>
      <w:r>
        <w:t>g. Las demás actividades inherentes o conexas con las funciones anteriores.</w:t>
      </w:r>
    </w:p>
    <w:p w:rsidR="00EE6EC9" w:rsidRPr="00EF2475" w:rsidRDefault="00EE6EC9" w:rsidP="00EF2475">
      <w:pPr>
        <w:pStyle w:val="Sangra3detindependiente"/>
        <w:numPr>
          <w:ilvl w:val="0"/>
          <w:numId w:val="21"/>
        </w:numPr>
        <w:overflowPunct/>
        <w:jc w:val="both"/>
        <w:textAlignment w:val="auto"/>
        <w:rPr>
          <w:rFonts w:ascii="Arial" w:hAnsi="Arial" w:cs="Arial"/>
          <w:lang w:val="es-ES"/>
        </w:rPr>
      </w:pPr>
      <w:r>
        <w:t>Este comité se reunirá bimensualmente (TRIMESTRALMENTE), designará de su seno un coordinador ante quien podrán presentarse las solicitudes de evaluación de situaciones eventualmente configurantes de acoso laboral con destino al análisis que debe hacer el comité, así como las sugerencias que a través del comité realizaren los miembros de la comunidad empresarial para el mejoramiento de la vida laboral.</w:t>
      </w:r>
    </w:p>
    <w:p w:rsidR="00EE6EC9" w:rsidRPr="00EF4CC7" w:rsidRDefault="00EE6EC9" w:rsidP="00EF4CC7">
      <w:pPr>
        <w:numPr>
          <w:ilvl w:val="0"/>
          <w:numId w:val="21"/>
        </w:numPr>
        <w:autoSpaceDE w:val="0"/>
        <w:autoSpaceDN w:val="0"/>
        <w:adjustRightInd w:val="0"/>
        <w:spacing w:after="240"/>
        <w:jc w:val="both"/>
        <w:rPr>
          <w:rFonts w:ascii="Arial" w:hAnsi="Arial" w:cs="Arial"/>
        </w:rPr>
      </w:pPr>
      <w:r>
        <w:t>Recibidas las solicitudes para evaluar posibles situaciones de acoso laboral, el comité en la sesión respectiva las examinará, escuchando, si a ello hubiere lugar, a las personas involucradas; construirá con tales personas la recuperación de tejido conviviente, si fuere necesario; formulará las recomendaciones que estime indispensables y, en casos especiales, promoverá entre los involucrados compromisos de convivencia.</w:t>
      </w:r>
    </w:p>
    <w:p w:rsidR="00E671F2" w:rsidRDefault="00EE6EC9" w:rsidP="00EE6EC9">
      <w:pPr>
        <w:numPr>
          <w:ilvl w:val="0"/>
          <w:numId w:val="21"/>
        </w:numPr>
        <w:autoSpaceDE w:val="0"/>
        <w:autoSpaceDN w:val="0"/>
        <w:adjustRightInd w:val="0"/>
        <w:jc w:val="both"/>
        <w:rPr>
          <w:rFonts w:ascii="Arial" w:hAnsi="Arial" w:cs="Arial"/>
        </w:rPr>
      </w:pPr>
      <w:r>
        <w:t>En todo caso, el procedimiento preventivo interno consagrado en este artículo, no impide o afecta el derecho de quien se considere víctima de acoso laboral para adelantar las acciones administrativas y judiciales establecidas para el efecto en la Ley 1010 de 2006.</w:t>
      </w:r>
    </w:p>
    <w:p w:rsidR="00E671F2" w:rsidRDefault="00E671F2">
      <w:pPr>
        <w:rPr>
          <w:rFonts w:ascii="Arial" w:hAnsi="Arial" w:cs="Arial"/>
        </w:rPr>
      </w:pPr>
      <w:r/>
    </w:p>
    <w:p w:rsidR="009B54A6" w:rsidRPr="00EE6EC9" w:rsidRDefault="00EF4CC7" w:rsidP="00EF4CC7">
      <w:pPr>
        <w:pStyle w:val="Textosinformato"/>
        <w:spacing w:after="240"/>
        <w:jc w:val="center"/>
        <w:outlineLvl w:val="0"/>
        <w:rPr>
          <w:rFonts w:ascii="Arial" w:hAnsi="Arial" w:cs="Arial"/>
          <w:b/>
          <w:noProof w:val="0"/>
        </w:rPr>
      </w:pPr>
      <w:r>
        <w:t>CAPÍTULO XVI</w:t>
      </w:r>
    </w:p>
    <w:p w:rsidR="009B54A6" w:rsidRPr="00EE6EC9" w:rsidRDefault="009B54A6" w:rsidP="00D1081A">
      <w:pPr>
        <w:pStyle w:val="Textosinformato"/>
        <w:spacing w:after="240"/>
        <w:jc w:val="center"/>
        <w:outlineLvl w:val="0"/>
        <w:rPr>
          <w:rFonts w:ascii="Arial" w:hAnsi="Arial" w:cs="Arial"/>
          <w:b/>
          <w:noProof w:val="0"/>
        </w:rPr>
      </w:pPr>
      <w:r>
        <w:t>SIMPLIFICACIÓN DE TRÁMITES LABORALES</w:t>
      </w:r>
    </w:p>
    <w:p w:rsidR="009B54A6" w:rsidRPr="00EE6EC9" w:rsidRDefault="009B54A6" w:rsidP="00D1081A">
      <w:pPr>
        <w:pStyle w:val="Textosinformato"/>
        <w:spacing w:after="240"/>
        <w:jc w:val="both"/>
        <w:outlineLvl w:val="0"/>
        <w:rPr>
          <w:rFonts w:ascii="Arial" w:hAnsi="Arial" w:cs="Arial"/>
          <w:noProof w:val="0"/>
        </w:rPr>
      </w:pPr>
      <w:r>
        <w:t>Fecha: 02/02/2026</w:t>
      </w:r>
    </w:p>
    <w:p w:rsidR="009B54A6" w:rsidRPr="00EE6EC9" w:rsidRDefault="009B54A6" w:rsidP="00D1081A">
      <w:pPr>
        <w:pStyle w:val="Textosinformato"/>
        <w:spacing w:after="240"/>
        <w:jc w:val="both"/>
        <w:outlineLvl w:val="0"/>
        <w:rPr>
          <w:rFonts w:ascii="Arial" w:hAnsi="Arial" w:cs="Arial"/>
          <w:noProof w:val="0"/>
        </w:rPr>
      </w:pPr>
      <w:r>
        <w:t>La Organización sindical, si la hubiere, y los trabajadores no sindicalizados, podrán solicitar al empleador dentro de los quince (15) días hábiles siguientes los ajustes que estimen necesarios cuando consideren que sus cláusulas contravienen los artículos 106, 108, 111, 112 ó 113 del Código Sustantivo del Trabajo.</w:t>
      </w:r>
    </w:p>
    <w:p w:rsidR="009B54A6" w:rsidRPr="00EE6EC9" w:rsidRDefault="009B54A6" w:rsidP="00D1081A">
      <w:pPr>
        <w:pStyle w:val="Textosinformato"/>
        <w:spacing w:after="240"/>
        <w:jc w:val="both"/>
        <w:outlineLvl w:val="0"/>
        <w:rPr>
          <w:rFonts w:ascii="Arial" w:hAnsi="Arial" w:cs="Arial"/>
          <w:noProof w:val="0"/>
        </w:rPr>
      </w:pPr>
      <w:r>
        <w:t>Si no hubiere acuerdo, el inspector del trabajo adelantará la investigación correspondiente, formulará objeciones si las hubiere, y ordenará al empleador realizar las adiciones, modificaciones o supresiones conducentes, señalando como plazo máximo quince (15) días hábiles, al cabo de los cuales, el empleador realizará los ajustes so pena de incurrir en multa equivalente a cinco (5) veces el salario mínimo legal mensual vigente.</w:t>
      </w:r>
    </w:p>
    <w:p w:rsidR="009B54A6" w:rsidRPr="00EE6EC9" w:rsidRDefault="009B54A6" w:rsidP="00D1081A">
      <w:pPr>
        <w:pStyle w:val="Textosinformato"/>
        <w:spacing w:after="240"/>
        <w:jc w:val="center"/>
        <w:rPr>
          <w:rFonts w:ascii="Arial" w:hAnsi="Arial" w:cs="Arial"/>
          <w:noProof w:val="0"/>
        </w:rPr>
      </w:pPr>
      <w:r>
        <w:t>PUBLICACIONES</w:t>
      </w:r>
    </w:p>
    <w:p w:rsidR="009B54A6" w:rsidRPr="00EE6EC9" w:rsidRDefault="00EE6EC9" w:rsidP="00D1081A">
      <w:pPr>
        <w:pStyle w:val="Textosinformato"/>
        <w:spacing w:after="240"/>
        <w:jc w:val="both"/>
        <w:outlineLvl w:val="0"/>
        <w:rPr>
          <w:rFonts w:ascii="Arial" w:hAnsi="Arial" w:cs="Arial"/>
          <w:noProof w:val="0"/>
        </w:rPr>
      </w:pPr>
      <w:r>
        <w:t>ARTÍCULO 59. Artículo 17 de la Ley 1429 de 2010. Una  vez cumplida la obligación del artículo 120 del C.S.T, el empleador debe publicar el reglamento interno del trabajo, mediante la fijación de dos (2) copias en caracteres legibles, en dos (2) sitios distintos. Si hubiere varios lugares de trabajo separados, la fijación debe hacerse en cada uno de ellos.</w:t>
      </w:r>
    </w:p>
    <w:p w:rsidR="009B54A6" w:rsidRPr="00EE6EC9" w:rsidRDefault="00D1081A" w:rsidP="00D1081A">
      <w:pPr>
        <w:pStyle w:val="Textosinformato"/>
        <w:spacing w:after="240"/>
        <w:jc w:val="center"/>
        <w:outlineLvl w:val="0"/>
        <w:rPr>
          <w:rFonts w:ascii="Arial" w:hAnsi="Arial" w:cs="Arial"/>
          <w:b/>
          <w:noProof w:val="0"/>
        </w:rPr>
      </w:pPr>
      <w:r>
        <w:t>CAPÍTULO XVII</w:t>
      </w:r>
    </w:p>
    <w:p w:rsidR="009B54A6" w:rsidRPr="00EE6EC9" w:rsidRDefault="009B54A6" w:rsidP="00D1081A">
      <w:pPr>
        <w:pStyle w:val="Textosinformato"/>
        <w:spacing w:after="240"/>
        <w:jc w:val="center"/>
        <w:rPr>
          <w:rFonts w:ascii="Arial" w:hAnsi="Arial" w:cs="Arial"/>
          <w:b/>
          <w:noProof w:val="0"/>
        </w:rPr>
      </w:pPr>
      <w:r>
        <w:t>VIGENCIA</w:t>
      </w:r>
    </w:p>
    <w:p w:rsidR="00E671F2" w:rsidRDefault="009B54A6" w:rsidP="009B54A6">
      <w:pPr>
        <w:pStyle w:val="Textosinformato"/>
        <w:jc w:val="both"/>
        <w:rPr>
          <w:rFonts w:ascii="Arial" w:hAnsi="Arial" w:cs="Arial"/>
          <w:noProof w:val="0"/>
        </w:rPr>
      </w:pPr>
      <w:r>
        <w:t>ARTÍCULO 60. El presente Reglamento entrará a regir ocho (8) días después de su publicación hecha en la forma prescrita en el artículo anterior de este Reglamento (artículo 121, C, S, T.).</w:t>
      </w:r>
    </w:p>
    <w:p w:rsidR="00E671F2" w:rsidRDefault="00E671F2">
      <w:pPr>
        <w:rPr>
          <w:rFonts w:ascii="Arial" w:eastAsia="Times New Roman" w:hAnsi="Arial" w:cs="Arial"/>
          <w:lang w:eastAsia="es-ES"/>
        </w:rPr>
      </w:pPr>
      <w:r/>
    </w:p>
    <w:p w:rsidR="009B54A6" w:rsidRPr="00EE6EC9" w:rsidRDefault="00D1081A" w:rsidP="00D1081A">
      <w:pPr>
        <w:spacing w:after="240"/>
        <w:jc w:val="center"/>
        <w:rPr>
          <w:rFonts w:ascii="Arial" w:hAnsi="Arial" w:cs="Arial"/>
          <w:b/>
        </w:rPr>
      </w:pPr>
      <w:r>
        <w:t>CAPÍTULO XVIII</w:t>
      </w:r>
    </w:p>
    <w:p w:rsidR="009B54A6" w:rsidRPr="00EE6EC9" w:rsidRDefault="009B54A6" w:rsidP="00C872FB">
      <w:pPr>
        <w:pStyle w:val="Textosinformato"/>
        <w:spacing w:after="240"/>
        <w:jc w:val="center"/>
        <w:rPr>
          <w:rFonts w:ascii="Arial" w:hAnsi="Arial" w:cs="Arial"/>
          <w:b/>
          <w:noProof w:val="0"/>
        </w:rPr>
      </w:pPr>
      <w:r>
        <w:t>DISPOSICIONES FINALES</w:t>
      </w:r>
    </w:p>
    <w:p w:rsidR="009B54A6" w:rsidRPr="00EE6EC9" w:rsidRDefault="009B54A6" w:rsidP="00C872FB">
      <w:pPr>
        <w:pStyle w:val="Textosinformato"/>
        <w:spacing w:after="240"/>
        <w:jc w:val="both"/>
        <w:rPr>
          <w:rFonts w:ascii="Arial" w:hAnsi="Arial" w:cs="Arial"/>
          <w:noProof w:val="0"/>
        </w:rPr>
      </w:pPr>
      <w:r>
        <w:t>Fecha: 02/02/2026</w:t>
      </w:r>
    </w:p>
    <w:p w:rsidR="009B54A6" w:rsidRPr="00EE6EC9" w:rsidRDefault="009B54A6" w:rsidP="00C872FB">
      <w:pPr>
        <w:pStyle w:val="Textosinformato"/>
        <w:spacing w:after="240"/>
        <w:jc w:val="center"/>
        <w:outlineLvl w:val="0"/>
        <w:rPr>
          <w:rFonts w:ascii="Arial" w:hAnsi="Arial" w:cs="Arial"/>
          <w:b/>
          <w:noProof w:val="0"/>
        </w:rPr>
      </w:pPr>
      <w:r>
        <w:t>CAPÍTULO XIX</w:t>
      </w:r>
    </w:p>
    <w:p w:rsidR="009B54A6" w:rsidRPr="00EE6EC9" w:rsidRDefault="009B54A6" w:rsidP="00C872FB">
      <w:pPr>
        <w:pStyle w:val="Textosinformato"/>
        <w:spacing w:after="240"/>
        <w:jc w:val="center"/>
        <w:rPr>
          <w:rFonts w:ascii="Arial" w:hAnsi="Arial" w:cs="Arial"/>
          <w:b/>
          <w:noProof w:val="0"/>
        </w:rPr>
      </w:pPr>
      <w:r>
        <w:t>CLÁUSULAS INEFICACES</w:t>
      </w:r>
    </w:p>
    <w:p w:rsidR="009B54A6" w:rsidRPr="00EE6EC9" w:rsidRDefault="00EE6EC9" w:rsidP="009B54A6">
      <w:pPr>
        <w:pStyle w:val="Textosinformato"/>
        <w:jc w:val="both"/>
        <w:rPr>
          <w:rFonts w:ascii="Arial" w:hAnsi="Arial" w:cs="Arial"/>
          <w:noProof w:val="0"/>
        </w:rPr>
      </w:pPr>
      <w:r>
        <w:t>ARTÍCULO 62. No producirá ningún efecto las cláusulas del reglamento que desmejoren las condiciones del trabajador en relación con lo establecido en las leyes, contratos individuales, pactos, convenciones colectivas o fallos arbitrales los cuales sustituyen las disposiciones del reglamento en cuanto fueren más favorables al trabajador (artículo 109, C.S.T.).</w:t>
      </w:r>
    </w:p>
    <w:p w:rsidR="009B54A6" w:rsidRDefault="009B54A6"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7F442A" w:rsidRDefault="007F442A" w:rsidP="009B54A6">
      <w:pPr>
        <w:pStyle w:val="Textosinformato"/>
        <w:jc w:val="both"/>
        <w:rPr>
          <w:rFonts w:ascii="Arial" w:hAnsi="Arial" w:cs="Arial"/>
          <w:noProof w:val="0"/>
        </w:rPr>
      </w:pPr>
      <w:r/>
    </w:p>
    <w:p w:rsidR="007F442A" w:rsidRDefault="007F442A" w:rsidP="009B54A6">
      <w:pPr>
        <w:pStyle w:val="Textosinformato"/>
        <w:jc w:val="both"/>
        <w:rPr>
          <w:rFonts w:ascii="Arial" w:hAnsi="Arial" w:cs="Arial"/>
          <w:noProof w:val="0"/>
        </w:rPr>
      </w:pPr>
      <w:r/>
    </w:p>
    <w:p w:rsidR="007F442A" w:rsidRDefault="007F442A" w:rsidP="009B54A6">
      <w:pPr>
        <w:pStyle w:val="Textosinformato"/>
        <w:jc w:val="both"/>
        <w:rPr>
          <w:rFonts w:ascii="Arial" w:hAnsi="Arial" w:cs="Arial"/>
          <w:noProof w:val="0"/>
        </w:rPr>
      </w:pPr>
      <w:r/>
    </w:p>
    <w:p w:rsidR="007F442A" w:rsidRDefault="007F442A" w:rsidP="009B54A6">
      <w:pPr>
        <w:pStyle w:val="Textosinformato"/>
        <w:jc w:val="both"/>
        <w:rPr>
          <w:rFonts w:ascii="Arial" w:hAnsi="Arial" w:cs="Arial"/>
          <w:noProof w:val="0"/>
        </w:rPr>
      </w:pPr>
      <w:r/>
    </w:p>
    <w:p w:rsidR="007F442A" w:rsidRPr="00EE6EC9" w:rsidRDefault="007F442A" w:rsidP="009B54A6">
      <w:pPr>
        <w:pStyle w:val="Textosinformato"/>
        <w:jc w:val="both"/>
        <w:rPr>
          <w:rFonts w:ascii="Arial" w:hAnsi="Arial" w:cs="Arial"/>
          <w:noProof w:val="0"/>
        </w:rPr>
      </w:pPr>
      <w:r/>
    </w:p>
    <w:p w:rsidR="007F442A" w:rsidRDefault="007F442A" w:rsidP="007F442A">
      <w:pPr>
        <w:pStyle w:val="Textosinformato"/>
        <w:jc w:val="both"/>
        <w:outlineLvl w:val="0"/>
        <w:rPr>
          <w:rFonts w:ascii="Arial" w:hAnsi="Arial" w:cs="Arial"/>
          <w:noProof w:val="0"/>
        </w:rPr>
      </w:pPr>
      <w:r/>
    </w:p>
    <w:p w:rsidR="007F442A" w:rsidRDefault="007F442A" w:rsidP="007F442A">
      <w:pPr>
        <w:pStyle w:val="Textosinformato"/>
        <w:jc w:val="both"/>
        <w:outlineLvl w:val="0"/>
        <w:rPr>
          <w:rFonts w:ascii="Arial" w:hAnsi="Arial" w:cs="Arial"/>
          <w:noProof w:val="0"/>
        </w:rPr>
      </w:pPr>
      <w:r/>
    </w:p>
    <w:p w:rsidR="007F442A" w:rsidRDefault="007F442A" w:rsidP="007F442A">
      <w:pPr>
        <w:pStyle w:val="Textosinformato"/>
        <w:jc w:val="both"/>
        <w:outlineLvl w:val="0"/>
        <w:rPr>
          <w:rFonts w:ascii="Arial" w:hAnsi="Arial" w:cs="Arial"/>
          <w:noProof w:val="0"/>
        </w:rPr>
      </w:pPr>
      <w:r/>
    </w:p>
    <w:p w:rsidR="009B54A6" w:rsidRPr="00EE6EC9" w:rsidRDefault="009B54A6" w:rsidP="009B54A6">
      <w:pPr>
        <w:pStyle w:val="Textosinformato"/>
        <w:jc w:val="both"/>
        <w:rPr>
          <w:rFonts w:ascii="Arial" w:hAnsi="Arial" w:cs="Arial"/>
          <w:noProof w:val="0"/>
        </w:rPr>
      </w:pPr>
      <w:r>
        <w:t>_________________________</w:t>
      </w:r>
    </w:p>
    <w:p w:rsidR="009B54A6" w:rsidRPr="00EE6EC9" w:rsidRDefault="007F442A" w:rsidP="009B54A6">
      <w:pPr>
        <w:pStyle w:val="Textosinformato"/>
        <w:jc w:val="both"/>
        <w:outlineLvl w:val="0"/>
        <w:rPr>
          <w:rFonts w:ascii="Arial" w:hAnsi="Arial" w:cs="Arial"/>
          <w:noProof w:val="0"/>
        </w:rPr>
      </w:pPr>
      <w:r/>
    </w:p>
    <w:p w:rsidR="00C872FB" w:rsidRDefault="009B54A6" w:rsidP="00C872FB">
      <w:pPr>
        <w:pStyle w:val="Textosinformato"/>
        <w:jc w:val="both"/>
        <w:outlineLvl w:val="0"/>
        <w:rPr>
          <w:rFonts w:ascii="Arial" w:hAnsi="Arial" w:cs="Arial"/>
        </w:rPr>
      </w:pPr>
      <w:r>
        <w:t xml:space="preserve">Carlos Andrés Muñoz Parra CC </w:t>
      </w:r>
    </w:p>
    <w:p w:rsidR="00C872FB" w:rsidRDefault="00B54E70" w:rsidP="00C872FB">
      <w:pPr>
        <w:pStyle w:val="Textosinformato"/>
        <w:jc w:val="both"/>
        <w:outlineLvl w:val="0"/>
        <w:rPr>
          <w:rFonts w:ascii="Arial" w:hAnsi="Arial" w:cs="Arial"/>
          <w:noProof w:val="0"/>
        </w:rPr>
      </w:pPr>
      <w:r>
        <w:t xml:space="preserve">C.C. No.  </w:t>
      </w:r>
    </w:p>
    <w:p w:rsidR="00C872FB" w:rsidRPr="00EE6EC9" w:rsidRDefault="00C872FB" w:rsidP="00C872FB">
      <w:pPr>
        <w:pStyle w:val="Textosinformato"/>
        <w:jc w:val="both"/>
        <w:outlineLvl w:val="0"/>
        <w:rPr>
          <w:rFonts w:ascii="Arial" w:hAnsi="Arial" w:cs="Arial"/>
          <w:noProof w:val="0"/>
        </w:rPr>
      </w:pPr>
      <w:r>
        <w:t>Fecha: 02/02/2026</w:t>
      </w:r>
    </w:p>
    <w:p w:rsidR="00416C3F" w:rsidRPr="00EE6EC9" w:rsidRDefault="00C872FB" w:rsidP="00C872FB">
      <w:pPr>
        <w:pStyle w:val="Textosinformato"/>
        <w:jc w:val="both"/>
        <w:outlineLvl w:val="0"/>
        <w:rPr>
          <w:rFonts w:ascii="Arial" w:hAnsi="Arial" w:cs="Arial"/>
        </w:rPr>
      </w:pPr>
      <w:r>
        <w:t>DIRECCIÓN: San Jose Dell Nus</w:t>
      </w:r>
    </w:p>
    <w:sectPr w:rsidR="00416C3F" w:rsidRPr="00EE6EC9" w:rsidSect="00F97FF7">
      <w:headerReference w:type="default" r:id="rId9"/>
      <w:footerReference w:type="default" r:id="rId10"/>
      <w:headerReference w:type="first" r:id="rId13"/>
      <w:headerReference w:type="even" r:id="rId14"/>
      <w:footerReference w:type="first" r:id="rId15"/>
      <w:footerReference w:type="even" r:id="rId16"/>
      <w:pgSz w:w="12240" w:h="15840"/>
      <w:pgMar w:top="1801" w:right="1701" w:bottom="1701" w:left="1701" w:header="709" w:footer="1077" w:gutter="0"/>
      <w:pgBorders w:offsetFrom="page">
        <w:top w:val="single" w:sz="4" w:space="24" w:color="auto"/>
        <w:left w:val="single" w:sz="4" w:space="24" w:color="auto"/>
        <w:bottom w:val="single" w:sz="4" w:space="24" w:color="auto"/>
        <w:right w:val="single" w:sz="4" w:space="24" w:color="auto"/>
      </w:pgBorders>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6D08" w:rsidRDefault="00956D08" w:rsidP="00B476A3">
      <w:r>
        <w:separator/>
      </w:r>
    </w:p>
  </w:endnote>
  <w:endnote w:type="continuationSeparator" w:id="0">
    <w:p w:rsidR="00956D08" w:rsidRDefault="00956D08" w:rsidP="00B47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Yanone Kaffeesatz Light">
    <w:altName w:val="Times New Roman"/>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CAC" w:rsidRDefault="007D2CAC" w:rsidP="007D2CAC">
    <w:pPr>
      <w:pStyle w:val="Piedepgina"/>
      <w:jc w:val="center"/>
      <w:rPr>
        <w:rFonts w:ascii="Yanone Kaffeesatz Light" w:hAnsi="Yanone Kaffeesatz Light"/>
        <w:color w:val="17365D"/>
        <w:sz w:val="20"/>
      </w:rPr>
    </w:pPr>
    <w:r/>
  </w:p>
  <w:p w:rsidR="007D2CAC" w:rsidRDefault="007D2CAC">
    <w:pPr>
      <w:pStyle w:val="Piedepgina"/>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6D08" w:rsidRDefault="00956D08" w:rsidP="00B476A3">
      <w:r>
        <w:separator/>
      </w:r>
    </w:p>
  </w:footnote>
  <w:footnote w:type="continuationSeparator" w:id="0">
    <w:p w:rsidR="00956D08" w:rsidRDefault="00956D08" w:rsidP="00B476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74" w:type="dxa"/>
      <w:tblInd w:w="-856" w:type="dxa"/>
      <w:tblLook w:val="04A0" w:firstRow="1" w:lastRow="0" w:firstColumn="1" w:lastColumn="0" w:noHBand="0" w:noVBand="1"/>
    </w:tblPr>
    <w:tblGrid>
      <w:gridCol w:w="1855"/>
      <w:gridCol w:w="5913"/>
      <w:gridCol w:w="3006"/>
    </w:tblGrid>
    <w:tr w:rsidR="000D1F57" w:rsidTr="00F97FF7">
      <w:tc>
        <w:tcPr>
          <w:tcW w:w="1855" w:type="dxa"/>
          <w:vMerge w:val="restart"/>
        </w:tcPr>
        <w:p>
          <w:r>
            <w:rPr>
              <w:rFonts w:ascii="Times New Roman" w:hAnsi="Times New Roman"/>
              <w:sz w:val="24"/>
            </w:rPr>
          </w:r>
        </w:p>
      </w:tc>
      <w:tc>
        <w:tcPr>
          <w:tcW w:w="5913" w:type="dxa"/>
          <w:vMerge w:val="restart"/>
          <w:vAlign w:val="center"/>
        </w:tcPr>
        <w:p w:rsidR="000D1F57" w:rsidRPr="000E0C0D" w:rsidRDefault="000D1F57" w:rsidP="00054796">
          <w:pPr>
            <w:pStyle w:val="Encabezado"/>
            <w:jc w:val="center"/>
            <w:rPr>
              <w:rFonts w:ascii="Arial" w:hAnsi="Arial" w:cs="Arial"/>
            </w:rPr>
          </w:pPr>
          <w:r>
            <w:rPr>
              <w:rFonts w:ascii="Times New Roman" w:hAnsi="Times New Roman"/>
              <w:sz w:val="24"/>
            </w:rPr>
            <w:t>REGLAMENTO INTERNO DE TRABAJO</w:t>
          </w:r>
        </w:p>
      </w:tc>
      <w:tc>
        <w:tcPr>
          <w:tcW w:w="3006" w:type="dxa"/>
        </w:tcPr>
        <w:p w:rsidR="000D1F57" w:rsidRPr="000E0C0D" w:rsidRDefault="000D1F57" w:rsidP="000D1F57">
          <w:pPr>
            <w:pStyle w:val="Encabezado"/>
            <w:rPr>
              <w:rFonts w:ascii="Arial" w:hAnsi="Arial" w:cs="Arial"/>
            </w:rPr>
          </w:pPr>
          <w:r>
            <w:rPr>
              <w:rFonts w:ascii="Times New Roman" w:hAnsi="Times New Roman"/>
              <w:sz w:val="24"/>
            </w:rPr>
            <w:t>Fecha: 01/02/2026</w:t>
          </w:r>
        </w:p>
      </w:tc>
    </w:tr>
    <w:tr w:rsidR="000D1F57" w:rsidTr="00F97FF7">
      <w:tc>
        <w:tcPr>
          <w:tcW w:w="1855" w:type="dxa"/>
          <w:vMerge/>
        </w:tcPr>
        <w:p w:rsidR="000D1F57" w:rsidRDefault="000D1F57" w:rsidP="00054796">
          <w:pPr>
            <w:pStyle w:val="Encabezado"/>
          </w:pPr>
        </w:p>
      </w:tc>
      <w:tc>
        <w:tcPr>
          <w:tcW w:w="5913" w:type="dxa"/>
          <w:vMerge/>
        </w:tcPr>
        <w:p w:rsidR="000D1F57" w:rsidRPr="000E0C0D" w:rsidRDefault="000D1F57" w:rsidP="00054796">
          <w:pPr>
            <w:pStyle w:val="Encabezado"/>
            <w:rPr>
              <w:rFonts w:ascii="Arial" w:hAnsi="Arial" w:cs="Arial"/>
            </w:rPr>
          </w:pPr>
        </w:p>
      </w:tc>
      <w:tc>
        <w:tcPr>
          <w:tcW w:w="3006" w:type="dxa"/>
        </w:tcPr>
        <w:p w:rsidR="000D1F57" w:rsidRPr="000E0C0D" w:rsidRDefault="00F97FF7" w:rsidP="00054796">
          <w:pPr>
            <w:pStyle w:val="Encabezado"/>
            <w:rPr>
              <w:rFonts w:ascii="Arial" w:hAnsi="Arial" w:cs="Arial"/>
            </w:rPr>
          </w:pPr>
          <w:r>
            <w:rPr>
              <w:rFonts w:ascii="Times New Roman" w:hAnsi="Times New Roman" w:cs="Arial"/>
              <w:sz w:val="24"/>
            </w:rPr>
            <w:t>Versión: 1</w:t>
          </w:r>
          <w:r w:rsidR="000D1F57">
            <w:rPr>
              <w:rFonts w:ascii="Times New Roman" w:hAnsi="Times New Roman" w:cs="Arial"/>
              <w:sz w:val="24"/>
            </w:rPr>
          </w:r>
        </w:p>
      </w:tc>
    </w:tr>
    <w:tr w:rsidR="000D1F57" w:rsidTr="00F97FF7">
      <w:trPr>
        <w:trHeight w:val="318"/>
      </w:trPr>
      <w:tc>
        <w:tcPr>
          <w:tcW w:w="1855" w:type="dxa"/>
          <w:vMerge/>
        </w:tcPr>
        <w:p w:rsidR="000D1F57" w:rsidRDefault="000D1F57" w:rsidP="00054796">
          <w:pPr>
            <w:pStyle w:val="Encabezado"/>
          </w:pPr>
        </w:p>
      </w:tc>
      <w:tc>
        <w:tcPr>
          <w:tcW w:w="5913" w:type="dxa"/>
          <w:vMerge/>
        </w:tcPr>
        <w:p w:rsidR="000D1F57" w:rsidRPr="000E0C0D" w:rsidRDefault="000D1F57" w:rsidP="00054796">
          <w:pPr>
            <w:pStyle w:val="Encabezado"/>
            <w:rPr>
              <w:rFonts w:ascii="Arial" w:hAnsi="Arial" w:cs="Arial"/>
            </w:rPr>
          </w:pPr>
        </w:p>
      </w:tc>
      <w:tc>
        <w:tcPr>
          <w:tcW w:w="3006" w:type="dxa"/>
          <w:vAlign w:val="center"/>
        </w:tcPr>
        <w:p w:rsidR="000D1F57" w:rsidRPr="00214A60" w:rsidRDefault="000D1F57" w:rsidP="00F97FF7">
          <w:pPr>
            <w:pStyle w:val="Encabezado"/>
            <w:rPr>
              <w:rFonts w:ascii="Arial" w:hAnsi="Arial" w:cs="Arial"/>
            </w:rPr>
          </w:pPr>
          <w:r>
            <w:rPr>
              <w:rFonts w:ascii="Times New Roman" w:hAnsi="Times New Roman"/>
              <w:sz w:val="24"/>
            </w:rPr>
            <w:t>Código: FG-FOR-SST-135</w:t>
          </w:r>
        </w:p>
      </w:tc>
    </w:tr>
    <w:bookmarkEnd w:id="7"/>
  </w:tbl>
  <w:p w:rsidR="007D2CAC" w:rsidRDefault="007D2CAC" w:rsidP="007D2CAC">
    <w:pPr>
      <w:pStyle w:val="Encabezado"/>
      <w:jc w:val="righ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30ABD"/>
    <w:multiLevelType w:val="hybridMultilevel"/>
    <w:tmpl w:val="7F3EFBA0"/>
    <w:lvl w:ilvl="0" w:tplc="AC7A5B60">
      <w:start w:val="1"/>
      <w:numFmt w:val="decimal"/>
      <w:lvlText w:val="%1."/>
      <w:lvlJc w:val="left"/>
      <w:pPr>
        <w:ind w:left="720" w:hanging="360"/>
      </w:pPr>
      <w:rPr>
        <w:rFonts w:cs="Times New Roman" w:hint="default"/>
        <w:b w:val="0"/>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1">
    <w:nsid w:val="08DA369A"/>
    <w:multiLevelType w:val="hybridMultilevel"/>
    <w:tmpl w:val="1046ACCA"/>
    <w:lvl w:ilvl="0" w:tplc="240A0017">
      <w:start w:val="1"/>
      <w:numFmt w:val="lowerLetter"/>
      <w:lvlText w:val="%1)"/>
      <w:lvlJc w:val="left"/>
      <w:pPr>
        <w:ind w:left="720" w:hanging="360"/>
      </w:pPr>
    </w:lvl>
    <w:lvl w:ilvl="1" w:tplc="30581778">
      <w:start w:val="1"/>
      <w:numFmt w:val="decimal"/>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0BF605FA"/>
    <w:multiLevelType w:val="hybridMultilevel"/>
    <w:tmpl w:val="15EA06C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177C1E82"/>
    <w:multiLevelType w:val="hybridMultilevel"/>
    <w:tmpl w:val="480ED570"/>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nsid w:val="1CE70962"/>
    <w:multiLevelType w:val="hybridMultilevel"/>
    <w:tmpl w:val="00980B16"/>
    <w:lvl w:ilvl="0" w:tplc="980225BC">
      <w:start w:val="1"/>
      <w:numFmt w:val="decimal"/>
      <w:lvlText w:val="%1."/>
      <w:lvlJc w:val="left"/>
      <w:pPr>
        <w:tabs>
          <w:tab w:val="num" w:pos="720"/>
        </w:tabs>
        <w:ind w:left="720" w:hanging="360"/>
      </w:pPr>
      <w:rPr>
        <w:b w:val="0"/>
        <w:b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nsid w:val="1D364B17"/>
    <w:multiLevelType w:val="hybridMultilevel"/>
    <w:tmpl w:val="78FCE5B2"/>
    <w:lvl w:ilvl="0" w:tplc="BB4A7EE0">
      <w:start w:val="1"/>
      <w:numFmt w:val="decimal"/>
      <w:lvlText w:val="%1."/>
      <w:lvlJc w:val="left"/>
      <w:pPr>
        <w:ind w:left="1060" w:hanging="700"/>
      </w:pPr>
      <w:rPr>
        <w:rFonts w:hint="default"/>
      </w:rPr>
    </w:lvl>
    <w:lvl w:ilvl="1" w:tplc="9A1E16D8">
      <w:start w:val="1"/>
      <w:numFmt w:val="lowerLetter"/>
      <w:lvlText w:val="%2)"/>
      <w:lvlJc w:val="left"/>
      <w:pPr>
        <w:ind w:left="1780" w:hanging="70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31AB187D"/>
    <w:multiLevelType w:val="hybridMultilevel"/>
    <w:tmpl w:val="D076EE52"/>
    <w:lvl w:ilvl="0" w:tplc="5DEA5DC8">
      <w:start w:val="1"/>
      <w:numFmt w:val="lowerLetter"/>
      <w:lvlText w:val="%1."/>
      <w:lvlJc w:val="left"/>
      <w:pPr>
        <w:tabs>
          <w:tab w:val="num" w:pos="892"/>
        </w:tabs>
        <w:ind w:left="892" w:hanging="360"/>
      </w:pPr>
      <w:rPr>
        <w:rFonts w:hint="default"/>
        <w:b/>
      </w:rPr>
    </w:lvl>
    <w:lvl w:ilvl="1" w:tplc="0C0A0019">
      <w:start w:val="1"/>
      <w:numFmt w:val="lowerLetter"/>
      <w:lvlText w:val="%2."/>
      <w:lvlJc w:val="left"/>
      <w:pPr>
        <w:tabs>
          <w:tab w:val="num" w:pos="1612"/>
        </w:tabs>
        <w:ind w:left="1612" w:hanging="360"/>
      </w:pPr>
    </w:lvl>
    <w:lvl w:ilvl="2" w:tplc="0C0A001B">
      <w:start w:val="1"/>
      <w:numFmt w:val="lowerRoman"/>
      <w:lvlText w:val="%3."/>
      <w:lvlJc w:val="right"/>
      <w:pPr>
        <w:tabs>
          <w:tab w:val="num" w:pos="2332"/>
        </w:tabs>
        <w:ind w:left="2332" w:hanging="180"/>
      </w:pPr>
    </w:lvl>
    <w:lvl w:ilvl="3" w:tplc="0C0A000F">
      <w:start w:val="1"/>
      <w:numFmt w:val="decimal"/>
      <w:lvlText w:val="%4."/>
      <w:lvlJc w:val="left"/>
      <w:pPr>
        <w:tabs>
          <w:tab w:val="num" w:pos="3052"/>
        </w:tabs>
        <w:ind w:left="3052" w:hanging="360"/>
      </w:pPr>
    </w:lvl>
    <w:lvl w:ilvl="4" w:tplc="0C0A0019">
      <w:start w:val="1"/>
      <w:numFmt w:val="lowerLetter"/>
      <w:lvlText w:val="%5."/>
      <w:lvlJc w:val="left"/>
      <w:pPr>
        <w:tabs>
          <w:tab w:val="num" w:pos="3772"/>
        </w:tabs>
        <w:ind w:left="3772" w:hanging="360"/>
      </w:pPr>
    </w:lvl>
    <w:lvl w:ilvl="5" w:tplc="0C0A001B">
      <w:start w:val="1"/>
      <w:numFmt w:val="lowerRoman"/>
      <w:lvlText w:val="%6."/>
      <w:lvlJc w:val="right"/>
      <w:pPr>
        <w:tabs>
          <w:tab w:val="num" w:pos="4492"/>
        </w:tabs>
        <w:ind w:left="4492" w:hanging="180"/>
      </w:pPr>
    </w:lvl>
    <w:lvl w:ilvl="6" w:tplc="0C0A000F">
      <w:start w:val="1"/>
      <w:numFmt w:val="decimal"/>
      <w:lvlText w:val="%7."/>
      <w:lvlJc w:val="left"/>
      <w:pPr>
        <w:tabs>
          <w:tab w:val="num" w:pos="5212"/>
        </w:tabs>
        <w:ind w:left="5212" w:hanging="360"/>
      </w:pPr>
    </w:lvl>
    <w:lvl w:ilvl="7" w:tplc="0C0A0019">
      <w:start w:val="1"/>
      <w:numFmt w:val="lowerLetter"/>
      <w:lvlText w:val="%8."/>
      <w:lvlJc w:val="left"/>
      <w:pPr>
        <w:tabs>
          <w:tab w:val="num" w:pos="5932"/>
        </w:tabs>
        <w:ind w:left="5932" w:hanging="360"/>
      </w:pPr>
    </w:lvl>
    <w:lvl w:ilvl="8" w:tplc="0C0A001B">
      <w:start w:val="1"/>
      <w:numFmt w:val="lowerRoman"/>
      <w:lvlText w:val="%9."/>
      <w:lvlJc w:val="right"/>
      <w:pPr>
        <w:tabs>
          <w:tab w:val="num" w:pos="6652"/>
        </w:tabs>
        <w:ind w:left="6652" w:hanging="180"/>
      </w:pPr>
    </w:lvl>
  </w:abstractNum>
  <w:abstractNum w:abstractNumId="7">
    <w:nsid w:val="346C3F37"/>
    <w:multiLevelType w:val="hybridMultilevel"/>
    <w:tmpl w:val="BA561894"/>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384F7163"/>
    <w:multiLevelType w:val="hybridMultilevel"/>
    <w:tmpl w:val="76BA447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nsid w:val="3C1A02A9"/>
    <w:multiLevelType w:val="hybridMultilevel"/>
    <w:tmpl w:val="9664121C"/>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3FDC299E"/>
    <w:multiLevelType w:val="hybridMultilevel"/>
    <w:tmpl w:val="FCFC19B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1">
    <w:nsid w:val="46A43E96"/>
    <w:multiLevelType w:val="hybridMultilevel"/>
    <w:tmpl w:val="991C4C8C"/>
    <w:lvl w:ilvl="0" w:tplc="22EC0AF6">
      <w:start w:val="1"/>
      <w:numFmt w:val="decimal"/>
      <w:lvlText w:val="%1."/>
      <w:lvlJc w:val="left"/>
      <w:pPr>
        <w:ind w:left="720" w:hanging="360"/>
      </w:pPr>
      <w:rPr>
        <w:rFonts w:cs="Times New Roman"/>
        <w:b/>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12">
    <w:nsid w:val="484555A5"/>
    <w:multiLevelType w:val="hybridMultilevel"/>
    <w:tmpl w:val="8A0EB39C"/>
    <w:lvl w:ilvl="0" w:tplc="DFAA1054">
      <w:start w:val="1"/>
      <w:numFmt w:val="decimal"/>
      <w:lvlText w:val="%1."/>
      <w:lvlJc w:val="left"/>
      <w:pPr>
        <w:tabs>
          <w:tab w:val="num" w:pos="360"/>
        </w:tabs>
        <w:ind w:left="360" w:hanging="360"/>
      </w:pPr>
      <w:rPr>
        <w:rFonts w:hint="default"/>
        <w:b w:val="0"/>
      </w:rPr>
    </w:lvl>
    <w:lvl w:ilvl="1" w:tplc="240A0019">
      <w:start w:val="1"/>
      <w:numFmt w:val="lowerLetter"/>
      <w:lvlText w:val="%2."/>
      <w:lvlJc w:val="left"/>
      <w:pPr>
        <w:tabs>
          <w:tab w:val="num" w:pos="-360"/>
        </w:tabs>
        <w:ind w:left="-360" w:hanging="360"/>
      </w:pPr>
    </w:lvl>
    <w:lvl w:ilvl="2" w:tplc="54383F8C">
      <w:start w:val="1"/>
      <w:numFmt w:val="decimal"/>
      <w:lvlText w:val="%3."/>
      <w:lvlJc w:val="left"/>
      <w:pPr>
        <w:ind w:left="540" w:hanging="360"/>
      </w:pPr>
      <w:rPr>
        <w:rFonts w:hint="default"/>
      </w:rPr>
    </w:lvl>
    <w:lvl w:ilvl="3" w:tplc="240A000F" w:tentative="1">
      <w:start w:val="1"/>
      <w:numFmt w:val="decimal"/>
      <w:lvlText w:val="%4."/>
      <w:lvlJc w:val="left"/>
      <w:pPr>
        <w:tabs>
          <w:tab w:val="num" w:pos="1080"/>
        </w:tabs>
        <w:ind w:left="1080" w:hanging="360"/>
      </w:pPr>
    </w:lvl>
    <w:lvl w:ilvl="4" w:tplc="240A0019" w:tentative="1">
      <w:start w:val="1"/>
      <w:numFmt w:val="lowerLetter"/>
      <w:lvlText w:val="%5."/>
      <w:lvlJc w:val="left"/>
      <w:pPr>
        <w:tabs>
          <w:tab w:val="num" w:pos="1800"/>
        </w:tabs>
        <w:ind w:left="1800" w:hanging="360"/>
      </w:pPr>
    </w:lvl>
    <w:lvl w:ilvl="5" w:tplc="240A001B" w:tentative="1">
      <w:start w:val="1"/>
      <w:numFmt w:val="lowerRoman"/>
      <w:lvlText w:val="%6."/>
      <w:lvlJc w:val="right"/>
      <w:pPr>
        <w:tabs>
          <w:tab w:val="num" w:pos="2520"/>
        </w:tabs>
        <w:ind w:left="2520" w:hanging="180"/>
      </w:pPr>
    </w:lvl>
    <w:lvl w:ilvl="6" w:tplc="240A000F" w:tentative="1">
      <w:start w:val="1"/>
      <w:numFmt w:val="decimal"/>
      <w:lvlText w:val="%7."/>
      <w:lvlJc w:val="left"/>
      <w:pPr>
        <w:tabs>
          <w:tab w:val="num" w:pos="3240"/>
        </w:tabs>
        <w:ind w:left="3240" w:hanging="360"/>
      </w:pPr>
    </w:lvl>
    <w:lvl w:ilvl="7" w:tplc="240A0019" w:tentative="1">
      <w:start w:val="1"/>
      <w:numFmt w:val="lowerLetter"/>
      <w:lvlText w:val="%8."/>
      <w:lvlJc w:val="left"/>
      <w:pPr>
        <w:tabs>
          <w:tab w:val="num" w:pos="3960"/>
        </w:tabs>
        <w:ind w:left="3960" w:hanging="360"/>
      </w:pPr>
    </w:lvl>
    <w:lvl w:ilvl="8" w:tplc="240A001B" w:tentative="1">
      <w:start w:val="1"/>
      <w:numFmt w:val="lowerRoman"/>
      <w:lvlText w:val="%9."/>
      <w:lvlJc w:val="right"/>
      <w:pPr>
        <w:tabs>
          <w:tab w:val="num" w:pos="4680"/>
        </w:tabs>
        <w:ind w:left="4680" w:hanging="180"/>
      </w:pPr>
    </w:lvl>
  </w:abstractNum>
  <w:abstractNum w:abstractNumId="13">
    <w:nsid w:val="4FFB03A3"/>
    <w:multiLevelType w:val="hybridMultilevel"/>
    <w:tmpl w:val="D1DC5A8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4">
    <w:nsid w:val="59642288"/>
    <w:multiLevelType w:val="hybridMultilevel"/>
    <w:tmpl w:val="7AC8ABE8"/>
    <w:lvl w:ilvl="0" w:tplc="6206F428">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nsid w:val="62911692"/>
    <w:multiLevelType w:val="hybridMultilevel"/>
    <w:tmpl w:val="15D6007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nsid w:val="675B510C"/>
    <w:multiLevelType w:val="singleLevel"/>
    <w:tmpl w:val="4EC077F6"/>
    <w:lvl w:ilvl="0">
      <w:start w:val="3"/>
      <w:numFmt w:val="lowerLetter"/>
      <w:lvlText w:val="%1) "/>
      <w:legacy w:legacy="1" w:legacySpace="0" w:legacyIndent="283"/>
      <w:lvlJc w:val="left"/>
      <w:pPr>
        <w:ind w:left="283" w:hanging="283"/>
      </w:pPr>
      <w:rPr>
        <w:rFonts w:ascii="Arial" w:hAnsi="Arial" w:cs="Times New Roman" w:hint="default"/>
        <w:b/>
        <w:sz w:val="24"/>
      </w:rPr>
    </w:lvl>
  </w:abstractNum>
  <w:abstractNum w:abstractNumId="17">
    <w:nsid w:val="6ECA7AE6"/>
    <w:multiLevelType w:val="hybridMultilevel"/>
    <w:tmpl w:val="4CA82E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nsid w:val="7A015663"/>
    <w:multiLevelType w:val="hybridMultilevel"/>
    <w:tmpl w:val="9BD239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7DC40F6D"/>
    <w:multiLevelType w:val="hybridMultilevel"/>
    <w:tmpl w:val="972848FA"/>
    <w:lvl w:ilvl="0" w:tplc="2CC01ADE">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nsid w:val="7FDD0F48"/>
    <w:multiLevelType w:val="hybridMultilevel"/>
    <w:tmpl w:val="ED243142"/>
    <w:lvl w:ilvl="0" w:tplc="7228F1A2">
      <w:start w:val="1"/>
      <w:numFmt w:val="decimal"/>
      <w:lvlText w:val="%1)"/>
      <w:lvlJc w:val="left"/>
      <w:pPr>
        <w:tabs>
          <w:tab w:val="num" w:pos="2160"/>
        </w:tabs>
        <w:ind w:left="2160" w:hanging="360"/>
      </w:pPr>
      <w:rPr>
        <w:rFonts w:hint="default"/>
        <w:b/>
      </w:rPr>
    </w:lvl>
    <w:lvl w:ilvl="1" w:tplc="240A0019">
      <w:start w:val="1"/>
      <w:numFmt w:val="lowerLetter"/>
      <w:lvlText w:val="%2."/>
      <w:lvlJc w:val="left"/>
      <w:pPr>
        <w:tabs>
          <w:tab w:val="num" w:pos="1440"/>
        </w:tabs>
        <w:ind w:left="1440" w:hanging="360"/>
      </w:pPr>
    </w:lvl>
    <w:lvl w:ilvl="2" w:tplc="54383F8C">
      <w:start w:val="1"/>
      <w:numFmt w:val="decimal"/>
      <w:lvlText w:val="%3."/>
      <w:lvlJc w:val="left"/>
      <w:pPr>
        <w:ind w:left="2340" w:hanging="360"/>
      </w:pPr>
      <w:rPr>
        <w:rFonts w:hint="default"/>
      </w:rPr>
    </w:lvl>
    <w:lvl w:ilvl="3" w:tplc="240A000F" w:tentative="1">
      <w:start w:val="1"/>
      <w:numFmt w:val="decimal"/>
      <w:lvlText w:val="%4."/>
      <w:lvlJc w:val="left"/>
      <w:pPr>
        <w:tabs>
          <w:tab w:val="num" w:pos="2880"/>
        </w:tabs>
        <w:ind w:left="2880" w:hanging="360"/>
      </w:pPr>
    </w:lvl>
    <w:lvl w:ilvl="4" w:tplc="240A0019" w:tentative="1">
      <w:start w:val="1"/>
      <w:numFmt w:val="lowerLetter"/>
      <w:lvlText w:val="%5."/>
      <w:lvlJc w:val="left"/>
      <w:pPr>
        <w:tabs>
          <w:tab w:val="num" w:pos="3600"/>
        </w:tabs>
        <w:ind w:left="3600" w:hanging="360"/>
      </w:pPr>
    </w:lvl>
    <w:lvl w:ilvl="5" w:tplc="240A001B" w:tentative="1">
      <w:start w:val="1"/>
      <w:numFmt w:val="lowerRoman"/>
      <w:lvlText w:val="%6."/>
      <w:lvlJc w:val="right"/>
      <w:pPr>
        <w:tabs>
          <w:tab w:val="num" w:pos="4320"/>
        </w:tabs>
        <w:ind w:left="4320" w:hanging="180"/>
      </w:pPr>
    </w:lvl>
    <w:lvl w:ilvl="6" w:tplc="240A000F" w:tentative="1">
      <w:start w:val="1"/>
      <w:numFmt w:val="decimal"/>
      <w:lvlText w:val="%7."/>
      <w:lvlJc w:val="left"/>
      <w:pPr>
        <w:tabs>
          <w:tab w:val="num" w:pos="5040"/>
        </w:tabs>
        <w:ind w:left="5040" w:hanging="360"/>
      </w:pPr>
    </w:lvl>
    <w:lvl w:ilvl="7" w:tplc="240A0019" w:tentative="1">
      <w:start w:val="1"/>
      <w:numFmt w:val="lowerLetter"/>
      <w:lvlText w:val="%8."/>
      <w:lvlJc w:val="left"/>
      <w:pPr>
        <w:tabs>
          <w:tab w:val="num" w:pos="5760"/>
        </w:tabs>
        <w:ind w:left="5760" w:hanging="360"/>
      </w:pPr>
    </w:lvl>
    <w:lvl w:ilvl="8" w:tplc="240A001B" w:tentative="1">
      <w:start w:val="1"/>
      <w:numFmt w:val="lowerRoman"/>
      <w:lvlText w:val="%9."/>
      <w:lvlJc w:val="right"/>
      <w:pPr>
        <w:tabs>
          <w:tab w:val="num" w:pos="6480"/>
        </w:tabs>
        <w:ind w:left="6480" w:hanging="180"/>
      </w:pPr>
    </w:lvl>
  </w:abstractNum>
  <w:num w:numId="1">
    <w:abstractNumId w:val="14"/>
  </w:num>
  <w:num w:numId="2">
    <w:abstractNumId w:val="18"/>
  </w:num>
  <w:num w:numId="3">
    <w:abstractNumId w:val="16"/>
  </w:num>
  <w:num w:numId="4">
    <w:abstractNumId w:val="11"/>
  </w:num>
  <w:num w:numId="5">
    <w:abstractNumId w:val="0"/>
  </w:num>
  <w:num w:numId="6">
    <w:abstractNumId w:val="20"/>
  </w:num>
  <w:num w:numId="7">
    <w:abstractNumId w:val="19"/>
  </w:num>
  <w:num w:numId="8">
    <w:abstractNumId w:val="2"/>
  </w:num>
  <w:num w:numId="9">
    <w:abstractNumId w:val="8"/>
  </w:num>
  <w:num w:numId="10">
    <w:abstractNumId w:val="1"/>
  </w:num>
  <w:num w:numId="11">
    <w:abstractNumId w:val="15"/>
  </w:num>
  <w:num w:numId="12">
    <w:abstractNumId w:val="12"/>
  </w:num>
  <w:num w:numId="13">
    <w:abstractNumId w:val="3"/>
  </w:num>
  <w:num w:numId="14">
    <w:abstractNumId w:val="5"/>
  </w:num>
  <w:num w:numId="15">
    <w:abstractNumId w:val="9"/>
  </w:num>
  <w:num w:numId="16">
    <w:abstractNumId w:val="7"/>
  </w:num>
  <w:num w:numId="17">
    <w:abstractNumId w:val="17"/>
  </w:num>
  <w:num w:numId="18">
    <w:abstractNumId w:val="4"/>
  </w:num>
  <w:num w:numId="19">
    <w:abstractNumId w:val="6"/>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54A6"/>
    <w:rsid w:val="000213EE"/>
    <w:rsid w:val="000C5D59"/>
    <w:rsid w:val="000D1F57"/>
    <w:rsid w:val="000E023D"/>
    <w:rsid w:val="0012368F"/>
    <w:rsid w:val="001271D2"/>
    <w:rsid w:val="00157C04"/>
    <w:rsid w:val="001D5E0C"/>
    <w:rsid w:val="002341E9"/>
    <w:rsid w:val="00234612"/>
    <w:rsid w:val="00265138"/>
    <w:rsid w:val="00266986"/>
    <w:rsid w:val="00274C3F"/>
    <w:rsid w:val="002A6BE9"/>
    <w:rsid w:val="002C5776"/>
    <w:rsid w:val="002C5939"/>
    <w:rsid w:val="003168C9"/>
    <w:rsid w:val="003223B9"/>
    <w:rsid w:val="00370098"/>
    <w:rsid w:val="00384296"/>
    <w:rsid w:val="003D7D36"/>
    <w:rsid w:val="003F21D4"/>
    <w:rsid w:val="00403F24"/>
    <w:rsid w:val="0040670E"/>
    <w:rsid w:val="00416C3F"/>
    <w:rsid w:val="00431057"/>
    <w:rsid w:val="004855B9"/>
    <w:rsid w:val="00516C31"/>
    <w:rsid w:val="00565710"/>
    <w:rsid w:val="00581A04"/>
    <w:rsid w:val="00595B5A"/>
    <w:rsid w:val="005E0630"/>
    <w:rsid w:val="00622A40"/>
    <w:rsid w:val="00623B24"/>
    <w:rsid w:val="00646141"/>
    <w:rsid w:val="00657098"/>
    <w:rsid w:val="0068169F"/>
    <w:rsid w:val="007342C4"/>
    <w:rsid w:val="00734B77"/>
    <w:rsid w:val="00744709"/>
    <w:rsid w:val="0074620C"/>
    <w:rsid w:val="00757A43"/>
    <w:rsid w:val="007C20C1"/>
    <w:rsid w:val="007D2CAC"/>
    <w:rsid w:val="007F442A"/>
    <w:rsid w:val="008072BD"/>
    <w:rsid w:val="008167F3"/>
    <w:rsid w:val="00822DC4"/>
    <w:rsid w:val="00953311"/>
    <w:rsid w:val="00956D08"/>
    <w:rsid w:val="0097047E"/>
    <w:rsid w:val="00971152"/>
    <w:rsid w:val="009835ED"/>
    <w:rsid w:val="009B54A6"/>
    <w:rsid w:val="009C1FD6"/>
    <w:rsid w:val="00A15763"/>
    <w:rsid w:val="00A4270C"/>
    <w:rsid w:val="00A84BE3"/>
    <w:rsid w:val="00AB2BD5"/>
    <w:rsid w:val="00AE7CBD"/>
    <w:rsid w:val="00AF1937"/>
    <w:rsid w:val="00B10836"/>
    <w:rsid w:val="00B476A3"/>
    <w:rsid w:val="00B54E70"/>
    <w:rsid w:val="00BF2362"/>
    <w:rsid w:val="00C025FD"/>
    <w:rsid w:val="00C475E8"/>
    <w:rsid w:val="00C872FB"/>
    <w:rsid w:val="00CA37BB"/>
    <w:rsid w:val="00CB48B0"/>
    <w:rsid w:val="00CD0DDB"/>
    <w:rsid w:val="00CE27DB"/>
    <w:rsid w:val="00D1081A"/>
    <w:rsid w:val="00D14D27"/>
    <w:rsid w:val="00D7715D"/>
    <w:rsid w:val="00D955EF"/>
    <w:rsid w:val="00DA3D1D"/>
    <w:rsid w:val="00DB5E7B"/>
    <w:rsid w:val="00E0068F"/>
    <w:rsid w:val="00E3480C"/>
    <w:rsid w:val="00E66C56"/>
    <w:rsid w:val="00E671F2"/>
    <w:rsid w:val="00E92F37"/>
    <w:rsid w:val="00EA17C9"/>
    <w:rsid w:val="00EE6EC9"/>
    <w:rsid w:val="00EF2475"/>
    <w:rsid w:val="00EF4CC7"/>
    <w:rsid w:val="00F26032"/>
    <w:rsid w:val="00F55579"/>
    <w:rsid w:val="00F76B98"/>
    <w:rsid w:val="00F83D43"/>
    <w:rsid w:val="00F97F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54A6"/>
    <w:rPr>
      <w:rFonts w:ascii="Cambria" w:eastAsia="Cambria" w:hAnsi="Cambria" w:cs="Times New Roman"/>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9B54A6"/>
    <w:pPr>
      <w:tabs>
        <w:tab w:val="center" w:pos="4252"/>
        <w:tab w:val="right" w:pos="8504"/>
      </w:tabs>
    </w:pPr>
    <w:rPr>
      <w:rFonts w:ascii="Times New Roman" w:eastAsia="Times New Roman" w:hAnsi="Times New Roman"/>
      <w:lang w:val="es-ES" w:eastAsia="es-ES"/>
    </w:rPr>
  </w:style>
  <w:style w:type="character" w:customStyle="1" w:styleId="PiedepginaCar">
    <w:name w:val="Pie de página Car"/>
    <w:basedOn w:val="Fuentedeprrafopredeter"/>
    <w:link w:val="Piedepgina"/>
    <w:uiPriority w:val="99"/>
    <w:rsid w:val="009B54A6"/>
    <w:rPr>
      <w:rFonts w:ascii="Times New Roman" w:eastAsia="Times New Roman" w:hAnsi="Times New Roman" w:cs="Times New Roman"/>
      <w:lang w:val="es-ES"/>
    </w:rPr>
  </w:style>
  <w:style w:type="paragraph" w:styleId="Encabezado">
    <w:name w:val="header"/>
    <w:aliases w:val="Encabezado Car Car Car Car Car,Encabezado Car Car Car,Encabezado Car Car Car Car,encabezado,Encabezado1,Tablas,Encabezado Car Car,Encabezado11,encabezado1,Encabezado12,encabezado2,Encabezado111,encabezado11,Encabezado13,encabezado3"/>
    <w:basedOn w:val="Normal"/>
    <w:link w:val="EncabezadoCar"/>
    <w:uiPriority w:val="99"/>
    <w:rsid w:val="009B54A6"/>
    <w:pPr>
      <w:tabs>
        <w:tab w:val="center" w:pos="4320"/>
        <w:tab w:val="right" w:pos="8640"/>
      </w:tabs>
    </w:pPr>
    <w:rPr>
      <w:rFonts w:ascii="Times New Roman" w:eastAsia="Times New Roman" w:hAnsi="Times New Roman"/>
      <w:lang w:val="en-US"/>
    </w:rPr>
  </w:style>
  <w:style w:type="character" w:customStyle="1" w:styleId="EncabezadoCar">
    <w:name w:val="Encabezado Car"/>
    <w:aliases w:val="Encabezado Car Car Car Car Car Car,Encabezado Car Car Car Car1,Encabezado Car Car Car Car Car1,encabezado Car,Encabezado1 Car,Tablas Car,Encabezado Car Car Car1,Encabezado11 Car,encabezado1 Car,Encabezado12 Car,encabezado2 Car"/>
    <w:basedOn w:val="Fuentedeprrafopredeter"/>
    <w:link w:val="Encabezado"/>
    <w:uiPriority w:val="99"/>
    <w:rsid w:val="009B54A6"/>
    <w:rPr>
      <w:rFonts w:ascii="Times New Roman" w:eastAsia="Times New Roman" w:hAnsi="Times New Roman" w:cs="Times New Roman"/>
      <w:lang w:val="en-US" w:eastAsia="en-US"/>
    </w:rPr>
  </w:style>
  <w:style w:type="paragraph" w:styleId="Prrafodelista">
    <w:name w:val="List Paragraph"/>
    <w:basedOn w:val="Normal"/>
    <w:uiPriority w:val="34"/>
    <w:qFormat/>
    <w:rsid w:val="009B54A6"/>
    <w:pPr>
      <w:ind w:left="720"/>
      <w:contextualSpacing/>
    </w:pPr>
  </w:style>
  <w:style w:type="paragraph" w:styleId="Textosinformato">
    <w:name w:val="Plain Text"/>
    <w:basedOn w:val="Normal"/>
    <w:link w:val="TextosinformatoCar"/>
    <w:rsid w:val="009B54A6"/>
    <w:rPr>
      <w:rFonts w:ascii="Courier New" w:eastAsia="Times New Roman" w:hAnsi="Courier New"/>
      <w:noProof/>
      <w:lang w:eastAsia="es-ES"/>
    </w:rPr>
  </w:style>
  <w:style w:type="character" w:customStyle="1" w:styleId="TextosinformatoCar">
    <w:name w:val="Texto sin formato Car"/>
    <w:basedOn w:val="Fuentedeprrafopredeter"/>
    <w:link w:val="Textosinformato"/>
    <w:rsid w:val="009B54A6"/>
    <w:rPr>
      <w:rFonts w:ascii="Courier New" w:eastAsia="Times New Roman" w:hAnsi="Courier New" w:cs="Times New Roman"/>
      <w:noProof/>
    </w:rPr>
  </w:style>
  <w:style w:type="paragraph" w:styleId="Sangradetextonormal">
    <w:name w:val="Body Text Indent"/>
    <w:basedOn w:val="Normal"/>
    <w:link w:val="SangradetextonormalCar"/>
    <w:rsid w:val="009B54A6"/>
    <w:pPr>
      <w:ind w:left="567" w:hanging="567"/>
      <w:jc w:val="both"/>
    </w:pPr>
    <w:rPr>
      <w:rFonts w:ascii="Tahoma" w:eastAsia="Times New Roman" w:hAnsi="Tahoma" w:cs="Tahoma"/>
      <w:szCs w:val="32"/>
      <w:lang w:eastAsia="es-MX"/>
    </w:rPr>
  </w:style>
  <w:style w:type="character" w:customStyle="1" w:styleId="SangradetextonormalCar">
    <w:name w:val="Sangría de texto normal Car"/>
    <w:basedOn w:val="Fuentedeprrafopredeter"/>
    <w:link w:val="Sangradetextonormal"/>
    <w:rsid w:val="009B54A6"/>
    <w:rPr>
      <w:rFonts w:ascii="Tahoma" w:eastAsia="Times New Roman" w:hAnsi="Tahoma" w:cs="Tahoma"/>
      <w:szCs w:val="32"/>
      <w:lang w:eastAsia="es-MX"/>
    </w:rPr>
  </w:style>
  <w:style w:type="paragraph" w:styleId="Textodeglobo">
    <w:name w:val="Balloon Text"/>
    <w:basedOn w:val="Normal"/>
    <w:link w:val="TextodegloboCar"/>
    <w:uiPriority w:val="99"/>
    <w:semiHidden/>
    <w:unhideWhenUsed/>
    <w:rsid w:val="009B54A6"/>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9B54A6"/>
    <w:rPr>
      <w:rFonts w:ascii="Lucida Grande" w:eastAsia="Cambria" w:hAnsi="Lucida Grande" w:cs="Lucida Grande"/>
      <w:sz w:val="18"/>
      <w:szCs w:val="18"/>
      <w:lang w:eastAsia="en-US"/>
    </w:rPr>
  </w:style>
  <w:style w:type="paragraph" w:customStyle="1" w:styleId="Textosinformato1">
    <w:name w:val="Texto sin formato1"/>
    <w:basedOn w:val="Normal"/>
    <w:uiPriority w:val="99"/>
    <w:rsid w:val="00F83D43"/>
    <w:pPr>
      <w:overflowPunct w:val="0"/>
      <w:autoSpaceDE w:val="0"/>
      <w:autoSpaceDN w:val="0"/>
      <w:adjustRightInd w:val="0"/>
      <w:textAlignment w:val="baseline"/>
    </w:pPr>
    <w:rPr>
      <w:rFonts w:ascii="Courier New" w:eastAsia="Times New Roman" w:hAnsi="Courier New" w:cs="Courier New"/>
      <w:noProof/>
      <w:sz w:val="20"/>
      <w:szCs w:val="20"/>
      <w:lang w:val="es-CO" w:eastAsia="es-CO"/>
    </w:rPr>
  </w:style>
  <w:style w:type="paragraph" w:styleId="Sangra2detindependiente">
    <w:name w:val="Body Text Indent 2"/>
    <w:basedOn w:val="Normal"/>
    <w:link w:val="Sangra2detindependienteCar"/>
    <w:uiPriority w:val="99"/>
    <w:unhideWhenUsed/>
    <w:rsid w:val="00EE6EC9"/>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EE6EC9"/>
    <w:rPr>
      <w:rFonts w:ascii="Cambria" w:eastAsia="Cambria" w:hAnsi="Cambria" w:cs="Times New Roman"/>
      <w:lang w:eastAsia="en-US"/>
    </w:rPr>
  </w:style>
  <w:style w:type="paragraph" w:styleId="Textoindependiente3">
    <w:name w:val="Body Text 3"/>
    <w:basedOn w:val="Normal"/>
    <w:link w:val="Textoindependiente3Car"/>
    <w:uiPriority w:val="99"/>
    <w:semiHidden/>
    <w:unhideWhenUsed/>
    <w:rsid w:val="00EE6EC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EE6EC9"/>
    <w:rPr>
      <w:rFonts w:ascii="Cambria" w:eastAsia="Cambria" w:hAnsi="Cambria" w:cs="Times New Roman"/>
      <w:sz w:val="16"/>
      <w:szCs w:val="16"/>
      <w:lang w:eastAsia="en-US"/>
    </w:rPr>
  </w:style>
  <w:style w:type="paragraph" w:styleId="Sangra3detindependiente">
    <w:name w:val="Body Text Indent 3"/>
    <w:basedOn w:val="Normal"/>
    <w:link w:val="Sangra3detindependienteCar"/>
    <w:uiPriority w:val="99"/>
    <w:rsid w:val="00EE6EC9"/>
    <w:pPr>
      <w:overflowPunct w:val="0"/>
      <w:autoSpaceDE w:val="0"/>
      <w:autoSpaceDN w:val="0"/>
      <w:adjustRightInd w:val="0"/>
      <w:spacing w:after="120"/>
      <w:ind w:left="283"/>
      <w:textAlignment w:val="baseline"/>
    </w:pPr>
    <w:rPr>
      <w:rFonts w:ascii="Times New Roman" w:eastAsia="Times New Roman" w:hAnsi="Times New Roman"/>
      <w:noProof/>
      <w:sz w:val="16"/>
      <w:szCs w:val="16"/>
      <w:lang w:val="es-CO" w:eastAsia="es-ES"/>
    </w:rPr>
  </w:style>
  <w:style w:type="character" w:customStyle="1" w:styleId="Sangra3detindependienteCar">
    <w:name w:val="Sangría 3 de t. independiente Car"/>
    <w:basedOn w:val="Fuentedeprrafopredeter"/>
    <w:link w:val="Sangra3detindependiente"/>
    <w:uiPriority w:val="99"/>
    <w:rsid w:val="00EE6EC9"/>
    <w:rPr>
      <w:rFonts w:ascii="Times New Roman" w:eastAsia="Times New Roman" w:hAnsi="Times New Roman" w:cs="Times New Roman"/>
      <w:noProof/>
      <w:sz w:val="16"/>
      <w:szCs w:val="16"/>
      <w:lang w:val="es-CO"/>
    </w:rPr>
  </w:style>
  <w:style w:type="table" w:styleId="Tablaconcuadrcula">
    <w:name w:val="Table Grid"/>
    <w:basedOn w:val="Tablanormal"/>
    <w:uiPriority w:val="39"/>
    <w:rsid w:val="000D1F57"/>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54A6"/>
    <w:rPr>
      <w:rFonts w:ascii="Cambria" w:eastAsia="Cambria" w:hAnsi="Cambria" w:cs="Times New Roman"/>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9B54A6"/>
    <w:pPr>
      <w:tabs>
        <w:tab w:val="center" w:pos="4252"/>
        <w:tab w:val="right" w:pos="8504"/>
      </w:tabs>
    </w:pPr>
    <w:rPr>
      <w:rFonts w:ascii="Times New Roman" w:eastAsia="Times New Roman" w:hAnsi="Times New Roman"/>
      <w:lang w:val="es-ES" w:eastAsia="es-ES"/>
    </w:rPr>
  </w:style>
  <w:style w:type="character" w:customStyle="1" w:styleId="PiedepginaCar">
    <w:name w:val="Pie de página Car"/>
    <w:basedOn w:val="Fuentedeprrafopredeter"/>
    <w:link w:val="Piedepgina"/>
    <w:uiPriority w:val="99"/>
    <w:rsid w:val="009B54A6"/>
    <w:rPr>
      <w:rFonts w:ascii="Times New Roman" w:eastAsia="Times New Roman" w:hAnsi="Times New Roman" w:cs="Times New Roman"/>
      <w:lang w:val="es-ES"/>
    </w:rPr>
  </w:style>
  <w:style w:type="paragraph" w:styleId="Encabezado">
    <w:name w:val="header"/>
    <w:aliases w:val="Encabezado Car Car Car Car Car,Encabezado Car Car Car,Encabezado Car Car Car Car,encabezado,Encabezado1,Tablas,Encabezado Car Car,Encabezado11,encabezado1,Encabezado12,encabezado2,Encabezado111,encabezado11,Encabezado13,encabezado3"/>
    <w:basedOn w:val="Normal"/>
    <w:link w:val="EncabezadoCar"/>
    <w:uiPriority w:val="99"/>
    <w:rsid w:val="009B54A6"/>
    <w:pPr>
      <w:tabs>
        <w:tab w:val="center" w:pos="4320"/>
        <w:tab w:val="right" w:pos="8640"/>
      </w:tabs>
    </w:pPr>
    <w:rPr>
      <w:rFonts w:ascii="Times New Roman" w:eastAsia="Times New Roman" w:hAnsi="Times New Roman"/>
      <w:lang w:val="en-US"/>
    </w:rPr>
  </w:style>
  <w:style w:type="character" w:customStyle="1" w:styleId="EncabezadoCar">
    <w:name w:val="Encabezado Car"/>
    <w:aliases w:val="Encabezado Car Car Car Car Car Car,Encabezado Car Car Car Car1,Encabezado Car Car Car Car Car1,encabezado Car,Encabezado1 Car,Tablas Car,Encabezado Car Car Car1,Encabezado11 Car,encabezado1 Car,Encabezado12 Car,encabezado2 Car"/>
    <w:basedOn w:val="Fuentedeprrafopredeter"/>
    <w:link w:val="Encabezado"/>
    <w:uiPriority w:val="99"/>
    <w:rsid w:val="009B54A6"/>
    <w:rPr>
      <w:rFonts w:ascii="Times New Roman" w:eastAsia="Times New Roman" w:hAnsi="Times New Roman" w:cs="Times New Roman"/>
      <w:lang w:val="en-US" w:eastAsia="en-US"/>
    </w:rPr>
  </w:style>
  <w:style w:type="paragraph" w:styleId="Prrafodelista">
    <w:name w:val="List Paragraph"/>
    <w:basedOn w:val="Normal"/>
    <w:uiPriority w:val="34"/>
    <w:qFormat/>
    <w:rsid w:val="009B54A6"/>
    <w:pPr>
      <w:ind w:left="720"/>
      <w:contextualSpacing/>
    </w:pPr>
  </w:style>
  <w:style w:type="paragraph" w:styleId="Textosinformato">
    <w:name w:val="Plain Text"/>
    <w:basedOn w:val="Normal"/>
    <w:link w:val="TextosinformatoCar"/>
    <w:rsid w:val="009B54A6"/>
    <w:rPr>
      <w:rFonts w:ascii="Courier New" w:eastAsia="Times New Roman" w:hAnsi="Courier New"/>
      <w:noProof/>
      <w:lang w:eastAsia="es-ES"/>
    </w:rPr>
  </w:style>
  <w:style w:type="character" w:customStyle="1" w:styleId="TextosinformatoCar">
    <w:name w:val="Texto sin formato Car"/>
    <w:basedOn w:val="Fuentedeprrafopredeter"/>
    <w:link w:val="Textosinformato"/>
    <w:rsid w:val="009B54A6"/>
    <w:rPr>
      <w:rFonts w:ascii="Courier New" w:eastAsia="Times New Roman" w:hAnsi="Courier New" w:cs="Times New Roman"/>
      <w:noProof/>
    </w:rPr>
  </w:style>
  <w:style w:type="paragraph" w:styleId="Sangradetextonormal">
    <w:name w:val="Body Text Indent"/>
    <w:basedOn w:val="Normal"/>
    <w:link w:val="SangradetextonormalCar"/>
    <w:rsid w:val="009B54A6"/>
    <w:pPr>
      <w:ind w:left="567" w:hanging="567"/>
      <w:jc w:val="both"/>
    </w:pPr>
    <w:rPr>
      <w:rFonts w:ascii="Tahoma" w:eastAsia="Times New Roman" w:hAnsi="Tahoma" w:cs="Tahoma"/>
      <w:szCs w:val="32"/>
      <w:lang w:eastAsia="es-MX"/>
    </w:rPr>
  </w:style>
  <w:style w:type="character" w:customStyle="1" w:styleId="SangradetextonormalCar">
    <w:name w:val="Sangría de texto normal Car"/>
    <w:basedOn w:val="Fuentedeprrafopredeter"/>
    <w:link w:val="Sangradetextonormal"/>
    <w:rsid w:val="009B54A6"/>
    <w:rPr>
      <w:rFonts w:ascii="Tahoma" w:eastAsia="Times New Roman" w:hAnsi="Tahoma" w:cs="Tahoma"/>
      <w:szCs w:val="32"/>
      <w:lang w:eastAsia="es-MX"/>
    </w:rPr>
  </w:style>
  <w:style w:type="paragraph" w:styleId="Textodeglobo">
    <w:name w:val="Balloon Text"/>
    <w:basedOn w:val="Normal"/>
    <w:link w:val="TextodegloboCar"/>
    <w:uiPriority w:val="99"/>
    <w:semiHidden/>
    <w:unhideWhenUsed/>
    <w:rsid w:val="009B54A6"/>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9B54A6"/>
    <w:rPr>
      <w:rFonts w:ascii="Lucida Grande" w:eastAsia="Cambria" w:hAnsi="Lucida Grande" w:cs="Lucida Grande"/>
      <w:sz w:val="18"/>
      <w:szCs w:val="18"/>
      <w:lang w:eastAsia="en-US"/>
    </w:rPr>
  </w:style>
  <w:style w:type="paragraph" w:customStyle="1" w:styleId="Textosinformato1">
    <w:name w:val="Texto sin formato1"/>
    <w:basedOn w:val="Normal"/>
    <w:uiPriority w:val="99"/>
    <w:rsid w:val="00F83D43"/>
    <w:pPr>
      <w:overflowPunct w:val="0"/>
      <w:autoSpaceDE w:val="0"/>
      <w:autoSpaceDN w:val="0"/>
      <w:adjustRightInd w:val="0"/>
      <w:textAlignment w:val="baseline"/>
    </w:pPr>
    <w:rPr>
      <w:rFonts w:ascii="Courier New" w:eastAsia="Times New Roman" w:hAnsi="Courier New" w:cs="Courier New"/>
      <w:noProof/>
      <w:sz w:val="20"/>
      <w:szCs w:val="20"/>
      <w:lang w:val="es-CO" w:eastAsia="es-CO"/>
    </w:rPr>
  </w:style>
  <w:style w:type="paragraph" w:styleId="Sangra2detindependiente">
    <w:name w:val="Body Text Indent 2"/>
    <w:basedOn w:val="Normal"/>
    <w:link w:val="Sangra2detindependienteCar"/>
    <w:uiPriority w:val="99"/>
    <w:unhideWhenUsed/>
    <w:rsid w:val="00EE6EC9"/>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EE6EC9"/>
    <w:rPr>
      <w:rFonts w:ascii="Cambria" w:eastAsia="Cambria" w:hAnsi="Cambria" w:cs="Times New Roman"/>
      <w:lang w:eastAsia="en-US"/>
    </w:rPr>
  </w:style>
  <w:style w:type="paragraph" w:styleId="Textoindependiente3">
    <w:name w:val="Body Text 3"/>
    <w:basedOn w:val="Normal"/>
    <w:link w:val="Textoindependiente3Car"/>
    <w:uiPriority w:val="99"/>
    <w:semiHidden/>
    <w:unhideWhenUsed/>
    <w:rsid w:val="00EE6EC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EE6EC9"/>
    <w:rPr>
      <w:rFonts w:ascii="Cambria" w:eastAsia="Cambria" w:hAnsi="Cambria" w:cs="Times New Roman"/>
      <w:sz w:val="16"/>
      <w:szCs w:val="16"/>
      <w:lang w:eastAsia="en-US"/>
    </w:rPr>
  </w:style>
  <w:style w:type="paragraph" w:styleId="Sangra3detindependiente">
    <w:name w:val="Body Text Indent 3"/>
    <w:basedOn w:val="Normal"/>
    <w:link w:val="Sangra3detindependienteCar"/>
    <w:uiPriority w:val="99"/>
    <w:rsid w:val="00EE6EC9"/>
    <w:pPr>
      <w:overflowPunct w:val="0"/>
      <w:autoSpaceDE w:val="0"/>
      <w:autoSpaceDN w:val="0"/>
      <w:adjustRightInd w:val="0"/>
      <w:spacing w:after="120"/>
      <w:ind w:left="283"/>
      <w:textAlignment w:val="baseline"/>
    </w:pPr>
    <w:rPr>
      <w:rFonts w:ascii="Times New Roman" w:eastAsia="Times New Roman" w:hAnsi="Times New Roman"/>
      <w:noProof/>
      <w:sz w:val="16"/>
      <w:szCs w:val="16"/>
      <w:lang w:val="es-CO" w:eastAsia="es-ES"/>
    </w:rPr>
  </w:style>
  <w:style w:type="character" w:customStyle="1" w:styleId="Sangra3detindependienteCar">
    <w:name w:val="Sangría 3 de t. independiente Car"/>
    <w:basedOn w:val="Fuentedeprrafopredeter"/>
    <w:link w:val="Sangra3detindependiente"/>
    <w:uiPriority w:val="99"/>
    <w:rsid w:val="00EE6EC9"/>
    <w:rPr>
      <w:rFonts w:ascii="Times New Roman" w:eastAsia="Times New Roman" w:hAnsi="Times New Roman" w:cs="Times New Roman"/>
      <w:noProof/>
      <w:sz w:val="16"/>
      <w:szCs w:val="16"/>
      <w:lang w:val="es-CO"/>
    </w:rPr>
  </w:style>
  <w:style w:type="table" w:styleId="Tablaconcuadrcula">
    <w:name w:val="Table Grid"/>
    <w:basedOn w:val="Tablanormal"/>
    <w:uiPriority w:val="39"/>
    <w:rsid w:val="000D1F57"/>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30</Pages>
  <Words>9612</Words>
  <Characters>54887</Characters>
  <Application>Microsoft Office Word</Application>
  <DocSecurity>0</DocSecurity>
  <Lines>2613</Lines>
  <Paragraphs>1289</Paragraphs>
  <ScaleCrop>false</ScaleCrop>
  <HeadingPairs>
    <vt:vector size="2" baseType="variant">
      <vt:variant>
        <vt:lpstr>Título</vt:lpstr>
      </vt:variant>
      <vt:variant>
        <vt:i4>1</vt:i4>
      </vt:variant>
    </vt:vector>
  </HeadingPairs>
  <TitlesOfParts>
    <vt:vector size="1" baseType="lpstr">
      <vt:lpstr/>
    </vt:vector>
  </TitlesOfParts>
  <Company>FRANCISCO BURITICA ABOGADOS CONSULTORES</Company>
  <LinksUpToDate>false</LinksUpToDate>
  <CharactersWithSpaces>63210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ABOGADO7 ABOGADO7</dc:creator>
  <cp:lastModifiedBy>user</cp:lastModifiedBy>
  <cp:revision>15</cp:revision>
  <dcterms:created xsi:type="dcterms:W3CDTF">2024-01-11T16:11:00Z</dcterms:created>
  <dcterms:modified xsi:type="dcterms:W3CDTF">2024-03-19T17:18:00Z</dcterms:modified>
</cp:coreProperties>
</file>