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1E8D" w:rsidRPr="00595CFE" w:rsidRDefault="00CF1E8D" w:rsidP="007F7F28">
      <w:pPr>
        <w:pStyle w:val="Ttulo1"/>
        <w:jc w:val="center"/>
        <w:rPr>
          <w:lang w:eastAsia="es-CO"/>
        </w:rPr>
      </w:pPr>
      <w:r>
        <w:t>PROCEDIMIENTO PARA EL ANALISIS DE TRABAJO SEGURO</w:t>
      </w:r>
    </w:p>
    <w:p w:rsidR="00CF1E8D" w:rsidRPr="00595CFE" w:rsidRDefault="00EE3EB8" w:rsidP="007F7F28">
      <w:pPr>
        <w:pStyle w:val="Ttulo1"/>
        <w:numPr>
          <w:ilvl w:val="0"/>
          <w:numId w:val="13"/>
        </w:numPr>
        <w:ind w:left="0" w:firstLine="0"/>
        <w:rPr>
          <w:color w:val="262626" w:themeColor="text1" w:themeTint="D9"/>
          <w:lang w:eastAsia="es-CO"/>
        </w:rPr>
      </w:pPr>
      <w:r>
        <w:t>OBJETIVO.</w:t>
      </w:r>
    </w:p>
    <w:p w:rsidR="003E1276" w:rsidRPr="00595CFE" w:rsidRDefault="007F351E" w:rsidP="00E6784F">
      <w:pPr>
        <w:jc w:val="both"/>
        <w:rPr>
          <w:rFonts w:cs="Arial"/>
          <w:color w:val="262626" w:themeColor="text1" w:themeTint="D9"/>
          <w:szCs w:val="24"/>
          <w:lang w:val="es-ES_tradnl" w:eastAsia="es-CO"/>
        </w:rPr>
      </w:pPr>
      <w:r>
        <w:t>Los colaboradores puedan entender y realizar un análisis de trabajo seguro en las diferentes actividades a realizar en las diferentes labores. Obteniendo el paso a paso de las tareas propias de las actividades, los riesgos, las acciones y/o recomendaciones que apuntan a la seguridad y bienestar de las personas que las desarrollan.</w:t>
      </w:r>
    </w:p>
    <w:p w:rsidR="00A41A54" w:rsidRPr="00595CFE" w:rsidRDefault="00E6784F" w:rsidP="007F7F28">
      <w:pPr>
        <w:pStyle w:val="Ttulo1"/>
        <w:numPr>
          <w:ilvl w:val="0"/>
          <w:numId w:val="13"/>
        </w:numPr>
        <w:ind w:left="0" w:firstLine="0"/>
        <w:jc w:val="both"/>
        <w:rPr>
          <w:rFonts w:cs="Arial"/>
          <w:szCs w:val="24"/>
        </w:rPr>
      </w:pPr>
      <w:r>
        <w:t xml:space="preserve"> ALCANCE.</w:t>
      </w:r>
    </w:p>
    <w:p w:rsidR="00A41A54" w:rsidRPr="00595CFE" w:rsidRDefault="00A41A54" w:rsidP="00E6784F">
      <w:pPr>
        <w:jc w:val="both"/>
      </w:pPr>
      <w:r>
        <w:t>Este procedimiento aplica para todo el personal de la empresa FOREST GREEN SERVICIOS AMBIENTALES S.A.S. servicios ambientales obras y montaje, que están relacionado en las actividades.</w:t>
      </w:r>
    </w:p>
    <w:p w:rsidR="00DB0C28" w:rsidRPr="00595CFE" w:rsidRDefault="00E6784F" w:rsidP="007F7F28">
      <w:pPr>
        <w:pStyle w:val="Ttulo1"/>
        <w:numPr>
          <w:ilvl w:val="0"/>
          <w:numId w:val="13"/>
        </w:numPr>
        <w:ind w:left="0" w:firstLine="0"/>
        <w:jc w:val="both"/>
      </w:pPr>
      <w:r>
        <w:t xml:space="preserve"> DEFINICIÓN</w:t>
      </w:r>
    </w:p>
    <w:p w:rsidR="0003643E" w:rsidRPr="00595CFE" w:rsidRDefault="007F351E" w:rsidP="00E6784F">
      <w:pPr>
        <w:jc w:val="both"/>
        <w:rPr>
          <w:lang w:val="es-ES_tradnl" w:eastAsia="es-ES"/>
        </w:rPr>
      </w:pPr>
      <w:r>
        <w:t>La Administración de Seguridad y Salud en el trabajo (OSHA, por sus siglas en inglés) define JSA como “el estudio y documentación minuciosa de cada paso de un trabajo, identificando peligros existentes o potenciales (ambas de seguridad y salud del trabajo y la determinación de la mejor manera de realizar el trabajo para reducir o eliminar estos peligros.”</w:t>
      </w:r>
    </w:p>
    <w:p w:rsidR="0003643E" w:rsidRPr="00595CFE" w:rsidRDefault="0003643E" w:rsidP="00E6784F">
      <w:pPr>
        <w:jc w:val="both"/>
        <w:rPr>
          <w:lang w:val="es-ES_tradnl" w:eastAsia="es-ES"/>
        </w:rPr>
      </w:pPr>
      <w:r>
        <w:t>ATS: "ANÁLISIS DE TRABAJO SEGURO", es un método para identificar los peligros que generan riesgos de accidentes o enfermedades potenciales relacionados con cada etapa de un trabajo o tarea y el desarrollo de controles que en alguna forma eliminen o minimicen estos riesgos.</w:t>
      </w:r>
    </w:p>
    <w:p w:rsidR="001A0478" w:rsidRPr="00595CFE" w:rsidRDefault="00E6784F" w:rsidP="007F7F28">
      <w:pPr>
        <w:pStyle w:val="Ttulo1"/>
        <w:numPr>
          <w:ilvl w:val="0"/>
          <w:numId w:val="13"/>
        </w:numPr>
        <w:ind w:left="0" w:firstLine="0"/>
        <w:jc w:val="both"/>
      </w:pPr>
      <w:r>
        <w:t xml:space="preserve"> RESPONSABILIDADES.</w:t>
      </w:r>
    </w:p>
    <w:p w:rsidR="0010309A" w:rsidRPr="00595CFE" w:rsidRDefault="00281727" w:rsidP="00E6784F">
      <w:pPr>
        <w:pStyle w:val="Textoindependiente2"/>
        <w:spacing w:line="360" w:lineRule="auto"/>
        <w:jc w:val="both"/>
        <w:rPr>
          <w:rFonts w:cs="Arial"/>
          <w:szCs w:val="24"/>
        </w:rPr>
      </w:pPr>
      <w:r>
        <w:t>Todas las personas involucradas en las actividades de la empresa.</w:t>
      </w:r>
    </w:p>
    <w:p w:rsidR="001F3093" w:rsidRPr="00595CFE" w:rsidRDefault="00A41A54" w:rsidP="007F7F28">
      <w:pPr>
        <w:pStyle w:val="Ttulo1"/>
        <w:numPr>
          <w:ilvl w:val="0"/>
          <w:numId w:val="13"/>
        </w:numPr>
        <w:ind w:left="0" w:firstLine="0"/>
        <w:rPr>
          <w:rFonts w:cs="Arial"/>
          <w:szCs w:val="24"/>
        </w:rPr>
      </w:pPr>
      <w:r>
        <w:t>PASO A PASO DE LA ACTIVIDAD.</w:t>
      </w:r>
    </w:p>
    <w:tbl>
      <w:tblPr>
        <w:tblpPr w:leftFromText="141" w:rightFromText="141" w:vertAnchor="text" w:tblpX="-38" w:tblpY="1"/>
        <w:tblOverlap w:val="neve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779"/>
        <w:gridCol w:w="1843"/>
        <w:gridCol w:w="5103"/>
        <w:gridCol w:w="1984"/>
      </w:tblGrid>
      <w:tr w:rsidR="001F3093" w:rsidRPr="00595CFE" w:rsidTr="004E4BEA">
        <w:trPr>
          <w:trHeight w:val="148"/>
          <w:tblHeader/>
        </w:trPr>
        <w:tc>
          <w:tcPr>
            <w:tcW w:w="779" w:type="dxa"/>
            <w:shd w:val="clear" w:color="auto" w:fill="F3F3F3"/>
            <w:vAlign w:val="center"/>
          </w:tcPr>
          <w:p>
            <w:r>
              <w:t>ITEM</w:t>
            </w:r>
          </w:p>
        </w:tc>
        <w:tc>
          <w:tcPr>
            <w:tcW w:w="1843" w:type="dxa"/>
            <w:shd w:val="clear" w:color="auto" w:fill="F3F3F3"/>
            <w:vAlign w:val="center"/>
          </w:tcPr>
          <w:p>
            <w:r>
              <w:t>ACTIVIDAD</w:t>
            </w:r>
          </w:p>
        </w:tc>
        <w:tc>
          <w:tcPr>
            <w:tcW w:w="5103" w:type="dxa"/>
            <w:shd w:val="clear" w:color="auto" w:fill="F3F3F3"/>
            <w:vAlign w:val="center"/>
          </w:tcPr>
          <w:p>
            <w:r>
              <w:t xml:space="preserve">DESCRIPCION </w:t>
            </w:r>
          </w:p>
        </w:tc>
        <w:tc>
          <w:tcPr>
            <w:tcW w:w="1984" w:type="dxa"/>
            <w:shd w:val="clear" w:color="auto" w:fill="F3F3F3"/>
            <w:vAlign w:val="center"/>
          </w:tcPr>
          <w:p>
            <w:r>
              <w:t>RESPONSABLE</w:t>
            </w:r>
          </w:p>
        </w:tc>
      </w:tr>
      <w:tr w:rsidR="00352A76" w:rsidRPr="00595CFE" w:rsidTr="004E4BEA">
        <w:trPr>
          <w:trHeight w:val="389"/>
        </w:trPr>
        <w:tc>
          <w:tcPr>
            <w:tcW w:w="779" w:type="dxa"/>
            <w:vAlign w:val="center"/>
          </w:tcPr>
          <w:p>
            <w:r>
              <w:t>1</w:t>
            </w:r>
          </w:p>
        </w:tc>
        <w:tc>
          <w:tcPr>
            <w:tcW w:w="1843" w:type="dxa"/>
            <w:vAlign w:val="center"/>
          </w:tcPr>
          <w:p>
            <w:r>
              <w:t>Seleccionar el trabajo para analizar</w:t>
            </w:r>
          </w:p>
        </w:tc>
        <w:tc>
          <w:tcPr>
            <w:tcW w:w="5103" w:type="dxa"/>
            <w:vAlign w:val="center"/>
          </w:tcPr>
          <w:p>
            <w:r>
              <w:t xml:space="preserve">Un programa eficaz de JSA y ATS escoge y prioriza los trabajos para analizar. Categorice cada trabajo según el mayor número de posibles peligros. Se analizan primero los trabajos más peligrosos. Los siguientes factores necesitan considerarse al categorizar los trabajos. </w:t>
              <w:br/>
              <w:t xml:space="preserve">• La Frecuencia de Accidentes: el número de veces que se repite un accidente o lesión durante la realización de un trabajo determinará la prioridad del análisis. </w:t>
              <w:br/>
              <w:t xml:space="preserve">• La Severidad del Accidente: cualquier incidente que resulta en tiempo perdido o tratamiento médico requerido también determinará la prioridad del análisis. </w:t>
              <w:br/>
              <w:t xml:space="preserve">• Trabajos Nuevos, Trabajos no Rutinarios, o Cambios de Deberes: ya que estos trabajos son nuevos o diferentes, hay más probabilidad de un índice alto de incidentes debido a los variables no conocidos. </w:t>
              <w:br/>
              <w:t xml:space="preserve">• Exposición Repetida: la exposición repetida durante un periodo de tiempo tal vez califique el trabajo como para hacer un JSA. Recuerde que los trabajadores con experiencia pueden ayudar a identificar los peligros potenciales asociados con un trabajo. Ellos tienen conocimientos del trabajo y de los procedimientos que tal vez usted no tenga, y el involucrar a los empleados les permitirá protegerse a sí mismos y a sus colegas. </w:t>
            </w:r>
          </w:p>
        </w:tc>
        <w:tc>
          <w:tcPr>
            <w:tcW w:w="1984" w:type="dxa"/>
            <w:vAlign w:val="center"/>
          </w:tcPr>
          <w:p>
            <w:r>
              <w:t xml:space="preserve">Líder </w:t>
            </w:r>
          </w:p>
        </w:tc>
      </w:tr>
      <w:tr w:rsidR="00352A76" w:rsidRPr="00595CFE" w:rsidTr="004E4BEA">
        <w:trPr>
          <w:trHeight w:val="389"/>
        </w:trPr>
        <w:tc>
          <w:tcPr>
            <w:tcW w:w="779" w:type="dxa"/>
            <w:vAlign w:val="center"/>
          </w:tcPr>
          <w:p>
            <w:r>
              <w:t>2</w:t>
            </w:r>
          </w:p>
        </w:tc>
        <w:tc>
          <w:tcPr>
            <w:tcW w:w="1843" w:type="dxa"/>
            <w:vAlign w:val="center"/>
          </w:tcPr>
          <w:p>
            <w:r>
              <w:t>Dividir el trabajo en pasos básicos.</w:t>
            </w:r>
          </w:p>
        </w:tc>
        <w:tc>
          <w:tcPr>
            <w:tcW w:w="5103" w:type="dxa"/>
            <w:vAlign w:val="center"/>
          </w:tcPr>
          <w:p>
            <w:r>
              <w:t>Una vez seleccionado un trabajo, se inicia un ATS o JSA. Cada paso del trabajo siendo considerado se marca en la primera columna de la hoja de trabajo del ATS o JSA. Los pasos se anotan por orden de acontecimiento junto con una descripción breve. El análisis no debe ser tan detallado que resulte en un número grande de pasos, ni tan generalizado que se omiten pasos básicos. Si hay más de quince pasos, el trabajo debe dividirse en más de un ATS o JSA. Un trabajador con experiencia debe ayudar a dividir el trabajo en pasos. Por lo menos una otra persona debe observar la ejecución del trabajo bajo condiciones y horas normales. Se les debe explicar a estos trabajadores el propósito y aspectos prácticos de un JSA. Una vez divido el trabajo en pasos, todas las personas participando deben realizar y firmar el análisis.</w:t>
            </w:r>
          </w:p>
        </w:tc>
        <w:tc>
          <w:tcPr>
            <w:tcW w:w="1984" w:type="dxa"/>
            <w:vAlign w:val="center"/>
          </w:tcPr>
          <w:p>
            <w:r>
              <w:t>Todos los involucrados en la actividad con el apoyo del personal encargado en SST.</w:t>
            </w:r>
          </w:p>
        </w:tc>
      </w:tr>
      <w:tr w:rsidR="00352A76" w:rsidRPr="00595CFE" w:rsidTr="004E4BEA">
        <w:trPr>
          <w:trHeight w:val="291"/>
        </w:trPr>
        <w:tc>
          <w:tcPr>
            <w:tcW w:w="779" w:type="dxa"/>
            <w:vAlign w:val="center"/>
          </w:tcPr>
          <w:p>
            <w:r>
              <w:t>3</w:t>
            </w:r>
          </w:p>
        </w:tc>
        <w:tc>
          <w:tcPr>
            <w:tcW w:w="1843" w:type="dxa"/>
            <w:vAlign w:val="center"/>
          </w:tcPr>
          <w:p>
            <w:r>
              <w:t>Identificar los peligros dentro de cada paso.</w:t>
            </w:r>
          </w:p>
        </w:tc>
        <w:tc>
          <w:tcPr>
            <w:tcW w:w="5103" w:type="dxa"/>
            <w:vAlign w:val="center"/>
          </w:tcPr>
          <w:p>
            <w:r>
              <w:t xml:space="preserve">Cada paso se analiza para peligros existentes y potenciales. Después, el peligro se anota en la segunda columna de la hoja de trabajo que corresponde a su paso del trabajo. Al identificar peligros, todas las posibilidades lógicas deben considerarse. La pregunta principal que hay que hacer al evaluar cada paso es, “¿Podría este paso provocar un accidente o lesión?” Considere estas condiciones al evaluar cada paso del trabajo: </w:t>
              <w:br/>
              <w:t xml:space="preserve">• Golpeado contra - ¿puede el trabajador golpearse contra algo (bordes filosos, objetos salientes, maquinaria, etc)? </w:t>
              <w:br/>
              <w:t xml:space="preserve">• Golpeado por - ¿algo puede moverse y golpear al trabajador repentina o fuertemente? </w:t>
              <w:br/>
              <w:t>• Contacto con - ¿puede el trabajador llegar en contacto con equipo bajo tensión eléctrica o contenedores de químicos?</w:t>
              <w:br/>
              <w:t xml:space="preserve"> • Ser tocado por - ¿puede algún agente tales como soluciones calientes, fuego, arcos eléctricos, vapor, etc. llegar a venir en contacto con el trabajador? </w:t>
              <w:br/>
              <w:t>• Atrapado en - ¿puede alguna parte del cuerpo atraparse en un recinto o abertura de algún tipo?</w:t>
              <w:br/>
              <w:t xml:space="preserve"> • Engancharse en - ¿puede engancharse el trabajador en algún objeto que después podría jalarlo adentro de maquinaria en movimiento? </w:t>
              <w:br/>
              <w:t xml:space="preserve">• Atrapado entre - ¿puede alguna parte del cuerpo atraparse entre algo en movimiento y algo estacionario o entre dos objetos en movimiento? </w:t>
              <w:br/>
              <w:t xml:space="preserve">• Caída del mismo nivel - ¿puede el trabajador resbalarse o tropezarse en algo que resultaría en una caída? </w:t>
              <w:br/>
              <w:t xml:space="preserve">• Caída de otro nivel - ¿puede el trabajador caerse de un nivel a otro debido a un resbalo o tropiezo? </w:t>
              <w:br/>
              <w:t xml:space="preserve">• Esfuerzo Excesivo - ¿puede el trabajador lastimarse al levantar, jalar, empujar, doblarse o cualquier otro movimiento resultando en una distención. </w:t>
              <w:br/>
              <w:t>• Exposición - ¿puede el trabajador exponerse al ruido excesivo, temperaturas extremas, mala circulación de aire, gases tóxicos, y/o químicos o gases?</w:t>
            </w:r>
          </w:p>
        </w:tc>
        <w:tc>
          <w:tcPr>
            <w:tcW w:w="1984" w:type="dxa"/>
            <w:vAlign w:val="center"/>
          </w:tcPr>
          <w:p>
            <w:r>
              <w:t>Todos los involucrados en la actividad con el apoyo del personal encargado en SST.</w:t>
            </w:r>
          </w:p>
        </w:tc>
      </w:tr>
      <w:tr w:rsidR="00352A76" w:rsidRPr="00595CFE" w:rsidTr="004E4BEA">
        <w:trPr>
          <w:trHeight w:val="717"/>
        </w:trPr>
        <w:tc>
          <w:tcPr>
            <w:tcW w:w="779" w:type="dxa"/>
            <w:vAlign w:val="center"/>
          </w:tcPr>
          <w:p>
            <w:r>
              <w:t>4</w:t>
            </w:r>
          </w:p>
        </w:tc>
        <w:tc>
          <w:tcPr>
            <w:tcW w:w="1843" w:type="dxa"/>
            <w:vAlign w:val="center"/>
          </w:tcPr>
          <w:p>
            <w:r>
              <w:t>Controlar Cada Peligro</w:t>
            </w:r>
          </w:p>
        </w:tc>
        <w:tc>
          <w:tcPr>
            <w:tcW w:w="5103" w:type="dxa"/>
            <w:vAlign w:val="center"/>
          </w:tcPr>
          <w:p>
            <w:r>
              <w:t>En este paso se identifican las medidas de control para cada peligro y se anotan en la próxima columna. La medida de control recomienda un procedimiento laboral para eliminar o reducir accidentes o peligros potenciales. Considere estos cinco puntos para cada peligro identificado:</w:t>
              <w:br/>
              <w:t xml:space="preserve"> • Cambie el procedimiento del trabajo – Lo que se necesita considerar es como cambiar el equipo y el área de trabajo o proporcionar herramientas o equipo adicional para hacer el trabajo más seguro. Tal vez puedan utilizarse recursos de ingeniería o herramientas que disminuyen el trabajo para hacer seguro el trabajo o el área de trabajo. La meta debe determinarse y se debe analizar las varias maneras de lograr la meta de la manera más segura.</w:t>
              <w:br/>
              <w:t xml:space="preserve">• Cambie las condiciones físicas – las condiciones físicas pueden incluir a herramientas, materiales y equipo que tal vez no sean apropiados al trabajo. Controles tales como los administrativos o los de ingeniería pueden corregir el problema. Por ejemplo, el adquirir producto en paquetes más pequeños si es que se requiere mucha fuerza para levantar o el volver a diseñar el área de trabajo para mejorar la seguridad. • Cambie los procedimientos laborales – Un ejemplo de cambios de procedimientos laborales, para evitar quemaduras de un motor caliente, haga mantenimiento al equipo antes de comenzar el turno en vez de al fin del turno. Algunos cambios en los procedimientos tal vez causen otros peligros. Por eso, se debe tomar mucha precaución al cambiar procedimientos. </w:t>
              <w:br/>
              <w:t xml:space="preserve">• Reducir la frecuencia – La frecuencia se refiere al periodo de tiempo expuesto al peligro. Cambios en los controles administrativos pueden reducir la frecuencia de exposición en situaciones peligrosas. Por ejemplo, tal vez se le exija al trabajador trabajar solamente dos horas en vez de cuatro en el ambiente de mucho ruido. </w:t>
              <w:br/>
              <w:t>• Usar equipo de protección personal – el equipo de protección personal se debe usar temporariamente y como último recurso para proteger a los empleados de peligros.</w:t>
            </w:r>
          </w:p>
        </w:tc>
        <w:tc>
          <w:tcPr>
            <w:tcW w:w="1984" w:type="dxa"/>
            <w:vAlign w:val="center"/>
          </w:tcPr>
          <w:p>
            <w:r>
              <w:t>Todos los involucrados en la actividad con el apoyo del personal encargado en SST.</w:t>
            </w:r>
          </w:p>
        </w:tc>
      </w:tr>
      <w:tr w:rsidR="00352A76" w:rsidRPr="00595CFE" w:rsidTr="004E4BEA">
        <w:trPr>
          <w:trHeight w:val="717"/>
        </w:trPr>
        <w:tc>
          <w:tcPr>
            <w:tcW w:w="779" w:type="dxa"/>
            <w:vAlign w:val="center"/>
          </w:tcPr>
          <w:p>
            <w:r>
              <w:t>5</w:t>
            </w:r>
          </w:p>
        </w:tc>
        <w:tc>
          <w:tcPr>
            <w:tcW w:w="1843" w:type="dxa"/>
            <w:vAlign w:val="center"/>
          </w:tcPr>
          <w:p>
            <w:r>
              <w:t>Revisar el Análisis de Seguridad en el Trabajo</w:t>
            </w:r>
          </w:p>
        </w:tc>
        <w:tc>
          <w:tcPr>
            <w:tcW w:w="5103" w:type="dxa"/>
            <w:vAlign w:val="center"/>
          </w:tcPr>
          <w:p>
            <w:r>
              <w:t>El ATS o JSA es eficaz solamente si se reexamina periódicamente o después de que ocurra un accidente. Al reexaminar el ATS o JSA se pueden encontrar peligros que se pasaron durante análisis previo. El JSA debe reexaminarse inmediatamente después de un accidente para determinar si se necesitan nuevos procedimientos laborales o medidas proyectivas. El proceso del Análisis de Seguridad del Trabajo lleva tiempo para desarrollar e implementar. Para algunos trabajos, el proceso JSA tal vez requiera más de un día. Un JSA debe planearse anticipadamente y debe hacerse durante un periodo normal de trabajo. Hay muchas ventajas de usar un JSA. Una de las ventajas más importantes es el capacitar a los empleados nuevos en los recomendados procedimientos seguros del trabajo y cómo aplicar esos procedimientos a sus trabajos. Un ATS o JSA es un enfoque de prevención de accidentes para crear un entorno seguro de trabajo. El ATS se implementarse para cada trabajo en el sitio de trabajo. Métodos mejorados de trabajar pueden reducir costos resultando del ausentismo de empleados y compensación al trabajador debido a lesiones relacionados al trabajo, y muchas veces puede llevar a aumentos de productividad.</w:t>
            </w:r>
          </w:p>
        </w:tc>
        <w:tc>
          <w:tcPr>
            <w:tcW w:w="1984" w:type="dxa"/>
            <w:vAlign w:val="center"/>
          </w:tcPr>
          <w:p>
            <w:r>
              <w:t>Todos los involucrados en la actividad con el apoyo del personal encargado en SST.</w:t>
            </w:r>
          </w:p>
        </w:tc>
      </w:tr>
    </w:tbl>
    <w:p w:rsidR="00077D8C" w:rsidRPr="00595CFE" w:rsidRDefault="007F7F28" w:rsidP="00E6784F">
      <w:pPr>
        <w:pStyle w:val="Ttulo1"/>
        <w:jc w:val="both"/>
      </w:pPr>
      <w:r>
        <w:t>6.  ANEXOS.</w:t>
      </w:r>
    </w:p>
    <w:p w:rsidR="007E6472" w:rsidRPr="00595CFE" w:rsidRDefault="007E6472" w:rsidP="00E6784F">
      <w:pPr>
        <w:spacing w:after="0"/>
        <w:jc w:val="both"/>
        <w:rPr>
          <w:rFonts w:cs="Arial"/>
          <w:b/>
          <w:szCs w:val="24"/>
        </w:rPr>
      </w:pPr>
      <w:r>
        <w:t>FG-FOR-SST-81 Formato ATS</w:t>
      </w:r>
    </w:p>
    <w:p w:rsidR="00077D8C" w:rsidRPr="00595CFE" w:rsidRDefault="00077D8C" w:rsidP="007F7F28">
      <w:pPr>
        <w:rPr>
          <w:rFonts w:cs="Arial"/>
          <w:color w:val="262626" w:themeColor="text1" w:themeTint="D9"/>
          <w:szCs w:val="24"/>
        </w:rPr>
      </w:pPr>
      <w:r/>
    </w:p>
    <w:tbl>
      <w:tblPr>
        <w:tblpPr w:leftFromText="180" w:rightFromText="180" w:vertAnchor="text" w:horzAnchor="margin" w:tblpXSpec="center" w:tblpY="20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77"/>
        <w:gridCol w:w="3969"/>
      </w:tblGrid>
      <w:tr w:rsidR="004E4BEA" w:rsidRPr="008F7D24" w:rsidTr="004E4BEA">
        <w:trPr>
          <w:trHeight w:val="175"/>
        </w:trPr>
        <w:tc>
          <w:tcPr>
            <w:tcW w:w="4077" w:type="dxa"/>
            <w:shd w:val="clear" w:color="auto" w:fill="auto"/>
          </w:tcPr>
          <w:p>
            <w:r>
              <w:t>Realizado por:</w:t>
            </w:r>
          </w:p>
        </w:tc>
        <w:tc>
          <w:tcPr>
            <w:tcW w:w="3969" w:type="dxa"/>
            <w:shd w:val="clear" w:color="auto" w:fill="auto"/>
          </w:tcPr>
          <w:p>
            <w:r>
              <w:t>aprobado por:</w:t>
            </w:r>
          </w:p>
        </w:tc>
      </w:tr>
      <w:tr w:rsidR="004E4BEA" w:rsidRPr="008F7D24" w:rsidTr="004E4BEA">
        <w:trPr>
          <w:trHeight w:val="844"/>
        </w:trPr>
        <w:tc>
          <w:tcPr>
            <w:tcW w:w="4077" w:type="dxa"/>
            <w:shd w:val="clear" w:color="auto" w:fill="auto"/>
          </w:tcPr>
          <w:p>
            <w:r>
              <w:t xml:space="preserve">Nombre: </w:t>
              <w:br/>
              <w:t>Cargo: Analista SST</w:t>
              <w:br/>
              <w:t xml:space="preserve">Firma: </w:t>
            </w:r>
          </w:p>
        </w:tc>
        <w:tc>
          <w:tcPr>
            <w:tcW w:w="3969" w:type="dxa"/>
            <w:shd w:val="clear" w:color="auto" w:fill="auto"/>
          </w:tcPr>
          <w:p>
            <w:r>
              <w:t>Nombre: Carlos Andrés Muñoz Parra</w:t>
            </w:r>
          </w:p>
        </w:tc>
      </w:tr>
      <w:tr w:rsidR="004E4BEA" w:rsidRPr="008F7D24" w:rsidTr="004E4BEA">
        <w:trPr>
          <w:trHeight w:val="374"/>
        </w:trPr>
        <w:tc>
          <w:tcPr>
            <w:tcW w:w="4077" w:type="dxa"/>
            <w:shd w:val="clear" w:color="auto" w:fill="auto"/>
          </w:tcPr>
          <w:p>
            <w:r>
              <w:t>Fecha: 02/02/2026</w:t>
            </w:r>
          </w:p>
        </w:tc>
        <w:tc>
          <w:tcPr>
            <w:tcW w:w="3969" w:type="dxa"/>
            <w:shd w:val="clear" w:color="auto" w:fill="auto"/>
          </w:tcPr>
          <w:p>
            <w:r>
              <w:t>Fecha: 02/02/2026</w:t>
            </w:r>
          </w:p>
        </w:tc>
      </w:tr>
    </w:tbl>
    <w:p w:rsidR="00DB2063" w:rsidRPr="00595CFE" w:rsidRDefault="00DB2063" w:rsidP="003E1276">
      <w:pPr>
        <w:pStyle w:val="Sinespaciado"/>
        <w:jc w:val="both"/>
        <w:rPr>
          <w:rFonts w:ascii="Arial" w:hAnsi="Arial" w:cs="Arial"/>
          <w:color w:val="262626" w:themeColor="text1" w:themeTint="D9"/>
          <w:sz w:val="24"/>
          <w:szCs w:val="24"/>
        </w:rPr>
      </w:pPr>
      <w:r/>
    </w:p>
    <w:p w:rsidR="00003D4D" w:rsidRPr="00595CFE" w:rsidRDefault="00003D4D" w:rsidP="0044079A">
      <w:pPr>
        <w:pStyle w:val="Sinespaciado"/>
        <w:rPr>
          <w:rFonts w:ascii="Arial" w:hAnsi="Arial" w:cs="Arial"/>
          <w:color w:val="262626" w:themeColor="text1" w:themeTint="D9"/>
          <w:sz w:val="24"/>
          <w:szCs w:val="24"/>
        </w:rPr>
      </w:pPr>
      <w:r/>
    </w:p>
    <w:sectPr w:rsidR="00003D4D" w:rsidRPr="00595CFE" w:rsidSect="00350D19">
      <w:headerReference w:type="default" r:id="rId12"/>
      <w:headerReference w:type="first" r:id="rId15"/>
      <w:headerReference w:type="even" r:id="rId16"/>
      <w:footerReference w:type="default" r:id="rId17"/>
      <w:footerReference w:type="first" r:id="rId18"/>
      <w:footerReference w:type="even"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449E" w:rsidRDefault="007D449E" w:rsidP="007316D5">
      <w:pPr>
        <w:spacing w:after="0"/>
      </w:pPr>
      <w:r>
        <w:separator/>
      </w:r>
    </w:p>
  </w:endnote>
  <w:endnote w:type="continuationSeparator" w:id="0">
    <w:p w:rsidR="007D449E" w:rsidRDefault="007D449E" w:rsidP="007316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449E" w:rsidRDefault="007D449E" w:rsidP="007316D5">
      <w:pPr>
        <w:spacing w:after="0"/>
      </w:pPr>
      <w:r>
        <w:separator/>
      </w:r>
    </w:p>
  </w:footnote>
  <w:footnote w:type="continuationSeparator" w:id="0">
    <w:p w:rsidR="007D449E" w:rsidRDefault="007D449E" w:rsidP="007316D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aconcuadrcula"/>
      <w:tblW w:w="10774" w:type="dxa"/>
      <w:tblInd w:w="-856" w:type="dxa"/>
      <w:tblLook w:val="04A0" w:firstRow="1" w:lastRow="0" w:firstColumn="1" w:lastColumn="0" w:noHBand="0" w:noVBand="1"/>
    </w:tblPr>
    <w:tblGrid>
      <w:gridCol w:w="1855"/>
      <w:gridCol w:w="5630"/>
      <w:gridCol w:w="3289"/>
    </w:tblGrid>
    <w:tr w:rsidR="00595CFE" w:rsidTr="004E4BEA">
      <w:tc>
        <w:tcPr>
          <w:tcW w:w="1855" w:type="dxa"/>
          <w:vMerge w:val="restart"/>
        </w:tcPr>
        <w:p>
          <w:r>
            <w:rPr>
              <w:rFonts w:ascii="Times New Roman" w:hAnsi="Times New Roman"/>
              <w:sz w:val="24"/>
            </w:rPr>
          </w:r>
        </w:p>
      </w:tc>
      <w:tc>
        <w:tcPr>
          <w:tcW w:w="5630" w:type="dxa"/>
          <w:vMerge w:val="restart"/>
          <w:vAlign w:val="center"/>
        </w:tcPr>
        <w:p w:rsidR="00595CFE" w:rsidRPr="000E0C0D" w:rsidRDefault="00595CFE" w:rsidP="00595CFE">
          <w:pPr>
            <w:pStyle w:val="Encabezado"/>
            <w:spacing w:before="0"/>
            <w:jc w:val="center"/>
            <w:rPr>
              <w:rFonts w:cs="Arial"/>
            </w:rPr>
          </w:pPr>
          <w:r>
            <w:rPr>
              <w:rFonts w:ascii="Times New Roman" w:hAnsi="Times New Roman"/>
              <w:sz w:val="24"/>
            </w:rPr>
            <w:t>PROCEDIMIENTO PARA ANALISIS DE TRABAJO SEGURO</w:t>
          </w:r>
        </w:p>
      </w:tc>
      <w:tc>
        <w:tcPr>
          <w:tcW w:w="3289" w:type="dxa"/>
        </w:tcPr>
        <w:p w:rsidR="00595CFE" w:rsidRPr="000E0C0D" w:rsidRDefault="00595CFE" w:rsidP="004E4BEA">
          <w:pPr>
            <w:pStyle w:val="Encabezado"/>
            <w:spacing w:before="0"/>
            <w:rPr>
              <w:rFonts w:cs="Arial"/>
            </w:rPr>
          </w:pPr>
          <w:r>
            <w:rPr>
              <w:rFonts w:ascii="Times New Roman" w:hAnsi="Times New Roman"/>
              <w:sz w:val="24"/>
            </w:rPr>
            <w:t>Fecha: 01/02/2026</w:t>
          </w:r>
        </w:p>
      </w:tc>
    </w:tr>
    <w:tr w:rsidR="00595CFE" w:rsidTr="004E4BEA">
      <w:tc>
        <w:tcPr>
          <w:tcW w:w="1855" w:type="dxa"/>
          <w:vMerge/>
        </w:tcPr>
        <w:p w:rsidR="00595CFE" w:rsidRDefault="00595CFE" w:rsidP="00595CFE">
          <w:pPr>
            <w:pStyle w:val="Encabezado"/>
            <w:spacing w:before="0"/>
          </w:pPr>
        </w:p>
      </w:tc>
      <w:tc>
        <w:tcPr>
          <w:tcW w:w="5630" w:type="dxa"/>
          <w:vMerge/>
        </w:tcPr>
        <w:p w:rsidR="00595CFE" w:rsidRPr="000E0C0D" w:rsidRDefault="00595CFE" w:rsidP="00595CFE">
          <w:pPr>
            <w:pStyle w:val="Encabezado"/>
            <w:spacing w:before="0"/>
            <w:rPr>
              <w:rFonts w:cs="Arial"/>
            </w:rPr>
          </w:pPr>
        </w:p>
      </w:tc>
      <w:tc>
        <w:tcPr>
          <w:tcW w:w="3289" w:type="dxa"/>
        </w:tcPr>
        <w:p w:rsidR="00595CFE" w:rsidRPr="000E0C0D" w:rsidRDefault="004E4BEA" w:rsidP="00595CFE">
          <w:pPr>
            <w:pStyle w:val="Encabezado"/>
            <w:spacing w:before="0"/>
            <w:rPr>
              <w:rFonts w:cs="Arial"/>
            </w:rPr>
          </w:pPr>
          <w:r>
            <w:rPr>
              <w:rFonts w:cs="Arial" w:ascii="Times New Roman" w:hAnsi="Times New Roman"/>
              <w:sz w:val="24"/>
            </w:rPr>
            <w:t>Versión: 1</w:t>
          </w:r>
          <w:r w:rsidR="00595CFE" w:rsidRPr="000E0C0D">
            <w:rPr>
              <w:rFonts w:cs="Arial" w:ascii="Times New Roman" w:hAnsi="Times New Roman"/>
              <w:sz w:val="24"/>
            </w:rPr>
          </w:r>
        </w:p>
      </w:tc>
    </w:tr>
    <w:tr w:rsidR="00595CFE" w:rsidTr="004E4BEA">
      <w:trPr>
        <w:trHeight w:val="276"/>
      </w:trPr>
      <w:tc>
        <w:tcPr>
          <w:tcW w:w="1855" w:type="dxa"/>
          <w:vMerge/>
        </w:tcPr>
        <w:p w:rsidR="00595CFE" w:rsidRDefault="00595CFE" w:rsidP="00595CFE">
          <w:pPr>
            <w:pStyle w:val="Encabezado"/>
            <w:spacing w:before="0"/>
          </w:pPr>
        </w:p>
      </w:tc>
      <w:tc>
        <w:tcPr>
          <w:tcW w:w="5630" w:type="dxa"/>
          <w:vMerge/>
        </w:tcPr>
        <w:p w:rsidR="00595CFE" w:rsidRPr="000E0C0D" w:rsidRDefault="00595CFE" w:rsidP="00595CFE">
          <w:pPr>
            <w:pStyle w:val="Encabezado"/>
            <w:spacing w:before="0"/>
            <w:rPr>
              <w:rFonts w:cs="Arial"/>
            </w:rPr>
          </w:pPr>
        </w:p>
      </w:tc>
      <w:tc>
        <w:tcPr>
          <w:tcW w:w="3289" w:type="dxa"/>
          <w:vAlign w:val="center"/>
        </w:tcPr>
        <w:p w:rsidR="00595CFE" w:rsidRPr="00214A60" w:rsidRDefault="00595CFE" w:rsidP="004E4BEA">
          <w:pPr>
            <w:pStyle w:val="Encabezado"/>
            <w:spacing w:before="0"/>
            <w:rPr>
              <w:rFonts w:cs="Arial"/>
            </w:rPr>
          </w:pPr>
          <w:r>
            <w:rPr>
              <w:rFonts w:ascii="Times New Roman" w:hAnsi="Times New Roman"/>
              <w:sz w:val="24"/>
            </w:rPr>
            <w:t>Código: FG-FOR-SST-156</w:t>
          </w:r>
        </w:p>
      </w:tc>
    </w:tr>
    <w:bookmarkEnd w:id="8"/>
  </w:tbl>
  <w:p w:rsidR="007316D5" w:rsidRDefault="007316D5">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04E84"/>
    <w:multiLevelType w:val="hybridMultilevel"/>
    <w:tmpl w:val="ED64D8FA"/>
    <w:lvl w:ilvl="0" w:tplc="A9AC9E7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11F22774"/>
    <w:multiLevelType w:val="hybridMultilevel"/>
    <w:tmpl w:val="507C26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19BA362C"/>
    <w:multiLevelType w:val="hybridMultilevel"/>
    <w:tmpl w:val="7B7811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23C449C2"/>
    <w:multiLevelType w:val="hybridMultilevel"/>
    <w:tmpl w:val="275A2E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24580517"/>
    <w:multiLevelType w:val="hybridMultilevel"/>
    <w:tmpl w:val="DCAEC2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nsid w:val="27CD0B66"/>
    <w:multiLevelType w:val="hybridMultilevel"/>
    <w:tmpl w:val="2FFC31A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27E94AE1"/>
    <w:multiLevelType w:val="hybridMultilevel"/>
    <w:tmpl w:val="D4CAE76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nsid w:val="2D6C42AE"/>
    <w:multiLevelType w:val="hybridMultilevel"/>
    <w:tmpl w:val="4CB06382"/>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nsid w:val="58AD1B14"/>
    <w:multiLevelType w:val="hybridMultilevel"/>
    <w:tmpl w:val="A8401C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71657662"/>
    <w:multiLevelType w:val="hybridMultilevel"/>
    <w:tmpl w:val="F8A0A8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nsid w:val="75C30D88"/>
    <w:multiLevelType w:val="hybridMultilevel"/>
    <w:tmpl w:val="AF1EC65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nsid w:val="77BA63ED"/>
    <w:multiLevelType w:val="hybridMultilevel"/>
    <w:tmpl w:val="87044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nsid w:val="7FDA2A92"/>
    <w:multiLevelType w:val="hybridMultilevel"/>
    <w:tmpl w:val="C2084DD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1"/>
  </w:num>
  <w:num w:numId="4">
    <w:abstractNumId w:val="12"/>
  </w:num>
  <w:num w:numId="5">
    <w:abstractNumId w:val="6"/>
  </w:num>
  <w:num w:numId="6">
    <w:abstractNumId w:val="5"/>
  </w:num>
  <w:num w:numId="7">
    <w:abstractNumId w:val="0"/>
  </w:num>
  <w:num w:numId="8">
    <w:abstractNumId w:val="9"/>
  </w:num>
  <w:num w:numId="9">
    <w:abstractNumId w:val="8"/>
  </w:num>
  <w:num w:numId="10">
    <w:abstractNumId w:val="3"/>
  </w:num>
  <w:num w:numId="11">
    <w:abstractNumId w:val="10"/>
  </w:num>
  <w:num w:numId="12">
    <w:abstractNumId w:val="4"/>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1276"/>
    <w:rsid w:val="00003D4D"/>
    <w:rsid w:val="00006544"/>
    <w:rsid w:val="00015CC9"/>
    <w:rsid w:val="00020701"/>
    <w:rsid w:val="0002299D"/>
    <w:rsid w:val="0002733B"/>
    <w:rsid w:val="0003643E"/>
    <w:rsid w:val="00051DC7"/>
    <w:rsid w:val="000720B7"/>
    <w:rsid w:val="000730A9"/>
    <w:rsid w:val="00076E74"/>
    <w:rsid w:val="00077D8C"/>
    <w:rsid w:val="000B35E0"/>
    <w:rsid w:val="000D6BC6"/>
    <w:rsid w:val="000F1DB3"/>
    <w:rsid w:val="0010309A"/>
    <w:rsid w:val="00104BA3"/>
    <w:rsid w:val="001079FE"/>
    <w:rsid w:val="00133564"/>
    <w:rsid w:val="00152714"/>
    <w:rsid w:val="00155491"/>
    <w:rsid w:val="0016019A"/>
    <w:rsid w:val="00160F73"/>
    <w:rsid w:val="00171E05"/>
    <w:rsid w:val="00195BBE"/>
    <w:rsid w:val="001A0478"/>
    <w:rsid w:val="001A05D1"/>
    <w:rsid w:val="001A5028"/>
    <w:rsid w:val="001B375C"/>
    <w:rsid w:val="001C4B1E"/>
    <w:rsid w:val="001D6B15"/>
    <w:rsid w:val="001E6A1B"/>
    <w:rsid w:val="001F3093"/>
    <w:rsid w:val="002000BD"/>
    <w:rsid w:val="0020568A"/>
    <w:rsid w:val="0020576E"/>
    <w:rsid w:val="002455AA"/>
    <w:rsid w:val="0025514F"/>
    <w:rsid w:val="00281727"/>
    <w:rsid w:val="00281C86"/>
    <w:rsid w:val="00286477"/>
    <w:rsid w:val="002966BA"/>
    <w:rsid w:val="002B3FB3"/>
    <w:rsid w:val="002F586E"/>
    <w:rsid w:val="00306639"/>
    <w:rsid w:val="0031158D"/>
    <w:rsid w:val="003142E5"/>
    <w:rsid w:val="003300B3"/>
    <w:rsid w:val="00350D19"/>
    <w:rsid w:val="00352A76"/>
    <w:rsid w:val="0035418D"/>
    <w:rsid w:val="00356E40"/>
    <w:rsid w:val="003676B3"/>
    <w:rsid w:val="0038679C"/>
    <w:rsid w:val="003D035B"/>
    <w:rsid w:val="003D2CE1"/>
    <w:rsid w:val="003D4F4B"/>
    <w:rsid w:val="003E1276"/>
    <w:rsid w:val="003F04D7"/>
    <w:rsid w:val="00403651"/>
    <w:rsid w:val="00420C45"/>
    <w:rsid w:val="0044079A"/>
    <w:rsid w:val="0045292F"/>
    <w:rsid w:val="00454E7F"/>
    <w:rsid w:val="00462AE9"/>
    <w:rsid w:val="00473667"/>
    <w:rsid w:val="00490A4B"/>
    <w:rsid w:val="004A0ADF"/>
    <w:rsid w:val="004B34CB"/>
    <w:rsid w:val="004E4BEA"/>
    <w:rsid w:val="005014D6"/>
    <w:rsid w:val="005015E6"/>
    <w:rsid w:val="005031A6"/>
    <w:rsid w:val="00511B3D"/>
    <w:rsid w:val="00553990"/>
    <w:rsid w:val="0056611D"/>
    <w:rsid w:val="00575E06"/>
    <w:rsid w:val="0059098E"/>
    <w:rsid w:val="005943EA"/>
    <w:rsid w:val="00595CFE"/>
    <w:rsid w:val="005C14FC"/>
    <w:rsid w:val="0060236A"/>
    <w:rsid w:val="00620955"/>
    <w:rsid w:val="0064211D"/>
    <w:rsid w:val="00647B3D"/>
    <w:rsid w:val="006810BF"/>
    <w:rsid w:val="006B2618"/>
    <w:rsid w:val="006C40A2"/>
    <w:rsid w:val="006E6E38"/>
    <w:rsid w:val="006F199A"/>
    <w:rsid w:val="00715188"/>
    <w:rsid w:val="00722A02"/>
    <w:rsid w:val="007316D5"/>
    <w:rsid w:val="007343C0"/>
    <w:rsid w:val="00737D0B"/>
    <w:rsid w:val="0074420B"/>
    <w:rsid w:val="00745997"/>
    <w:rsid w:val="007477EC"/>
    <w:rsid w:val="00753EF2"/>
    <w:rsid w:val="00753EFC"/>
    <w:rsid w:val="0078076A"/>
    <w:rsid w:val="00782648"/>
    <w:rsid w:val="00790874"/>
    <w:rsid w:val="007D449E"/>
    <w:rsid w:val="007E1A7E"/>
    <w:rsid w:val="007E3C89"/>
    <w:rsid w:val="007E4538"/>
    <w:rsid w:val="007E6472"/>
    <w:rsid w:val="007F351E"/>
    <w:rsid w:val="007F7F28"/>
    <w:rsid w:val="008266A7"/>
    <w:rsid w:val="00826ABE"/>
    <w:rsid w:val="008279E4"/>
    <w:rsid w:val="00832CC3"/>
    <w:rsid w:val="00833359"/>
    <w:rsid w:val="00863A4C"/>
    <w:rsid w:val="00867A2E"/>
    <w:rsid w:val="008751A4"/>
    <w:rsid w:val="00891FD4"/>
    <w:rsid w:val="00893E11"/>
    <w:rsid w:val="008A1884"/>
    <w:rsid w:val="008E3AAF"/>
    <w:rsid w:val="008F23CF"/>
    <w:rsid w:val="00904BB2"/>
    <w:rsid w:val="00912302"/>
    <w:rsid w:val="00926790"/>
    <w:rsid w:val="00955E82"/>
    <w:rsid w:val="009717AD"/>
    <w:rsid w:val="00997226"/>
    <w:rsid w:val="009A419A"/>
    <w:rsid w:val="009C18E6"/>
    <w:rsid w:val="009C24FF"/>
    <w:rsid w:val="009D1E78"/>
    <w:rsid w:val="00A00B80"/>
    <w:rsid w:val="00A32BFE"/>
    <w:rsid w:val="00A40C8A"/>
    <w:rsid w:val="00A41A54"/>
    <w:rsid w:val="00A41E6E"/>
    <w:rsid w:val="00A5585B"/>
    <w:rsid w:val="00A627F2"/>
    <w:rsid w:val="00A6327D"/>
    <w:rsid w:val="00AC18A5"/>
    <w:rsid w:val="00AD1E4D"/>
    <w:rsid w:val="00B14E70"/>
    <w:rsid w:val="00B323C9"/>
    <w:rsid w:val="00B60AF5"/>
    <w:rsid w:val="00B74D87"/>
    <w:rsid w:val="00B93C6B"/>
    <w:rsid w:val="00BB0700"/>
    <w:rsid w:val="00BB48AC"/>
    <w:rsid w:val="00BD2F1A"/>
    <w:rsid w:val="00C13034"/>
    <w:rsid w:val="00C275ED"/>
    <w:rsid w:val="00C411B2"/>
    <w:rsid w:val="00CA06A0"/>
    <w:rsid w:val="00CB4CC4"/>
    <w:rsid w:val="00CE1F11"/>
    <w:rsid w:val="00CF1E8D"/>
    <w:rsid w:val="00D24AE7"/>
    <w:rsid w:val="00D33CA1"/>
    <w:rsid w:val="00D40C4B"/>
    <w:rsid w:val="00D57E6D"/>
    <w:rsid w:val="00D8771C"/>
    <w:rsid w:val="00DA22A5"/>
    <w:rsid w:val="00DB0C28"/>
    <w:rsid w:val="00DB2063"/>
    <w:rsid w:val="00DB4AD7"/>
    <w:rsid w:val="00DD39E0"/>
    <w:rsid w:val="00E04D65"/>
    <w:rsid w:val="00E10475"/>
    <w:rsid w:val="00E126BD"/>
    <w:rsid w:val="00E13951"/>
    <w:rsid w:val="00E13B12"/>
    <w:rsid w:val="00E23E68"/>
    <w:rsid w:val="00E6784F"/>
    <w:rsid w:val="00E92D28"/>
    <w:rsid w:val="00EA6605"/>
    <w:rsid w:val="00EE3EB8"/>
    <w:rsid w:val="00F1298B"/>
    <w:rsid w:val="00F205F7"/>
    <w:rsid w:val="00F21432"/>
    <w:rsid w:val="00F21831"/>
    <w:rsid w:val="00F2436E"/>
    <w:rsid w:val="00F26F53"/>
    <w:rsid w:val="00F673D9"/>
    <w:rsid w:val="00F74AB8"/>
    <w:rsid w:val="00F944B5"/>
    <w:rsid w:val="00F94DD6"/>
    <w:rsid w:val="00FB30A9"/>
    <w:rsid w:val="00FB34E4"/>
    <w:rsid w:val="00FB7B4C"/>
    <w:rsid w:val="00FC5F33"/>
    <w:rsid w:val="00FE44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5CFE"/>
    <w:pPr>
      <w:spacing w:before="120" w:after="120" w:line="240" w:lineRule="auto"/>
    </w:pPr>
    <w:rPr>
      <w:rFonts w:ascii="Arial" w:hAnsi="Arial"/>
      <w:sz w:val="24"/>
    </w:rPr>
  </w:style>
  <w:style w:type="paragraph" w:styleId="Ttulo1">
    <w:name w:val="heading 1"/>
    <w:basedOn w:val="Normal"/>
    <w:next w:val="Normal"/>
    <w:link w:val="Ttulo1Car"/>
    <w:uiPriority w:val="9"/>
    <w:qFormat/>
    <w:rsid w:val="00595CFE"/>
    <w:pPr>
      <w:keepNext/>
      <w:keepLines/>
      <w:outlineLvl w:val="0"/>
    </w:pPr>
    <w:rPr>
      <w:rFonts w:eastAsiaTheme="majorEastAsia" w:cstheme="majorBidi"/>
      <w:b/>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
    <w:name w:val="a"/>
    <w:basedOn w:val="Fuentedeprrafopredeter"/>
    <w:rsid w:val="003E1276"/>
  </w:style>
  <w:style w:type="character" w:customStyle="1" w:styleId="l6">
    <w:name w:val="l6"/>
    <w:basedOn w:val="Fuentedeprrafopredeter"/>
    <w:rsid w:val="003E1276"/>
  </w:style>
  <w:style w:type="character" w:customStyle="1" w:styleId="l9">
    <w:name w:val="l9"/>
    <w:basedOn w:val="Fuentedeprrafopredeter"/>
    <w:rsid w:val="003E1276"/>
  </w:style>
  <w:style w:type="character" w:customStyle="1" w:styleId="l10">
    <w:name w:val="l10"/>
    <w:basedOn w:val="Fuentedeprrafopredeter"/>
    <w:rsid w:val="003E1276"/>
  </w:style>
  <w:style w:type="character" w:customStyle="1" w:styleId="apple-converted-space">
    <w:name w:val="apple-converted-space"/>
    <w:basedOn w:val="Fuentedeprrafopredeter"/>
    <w:rsid w:val="003E1276"/>
  </w:style>
  <w:style w:type="character" w:customStyle="1" w:styleId="l11">
    <w:name w:val="l11"/>
    <w:basedOn w:val="Fuentedeprrafopredeter"/>
    <w:rsid w:val="003E1276"/>
  </w:style>
  <w:style w:type="character" w:customStyle="1" w:styleId="l7">
    <w:name w:val="l7"/>
    <w:basedOn w:val="Fuentedeprrafopredeter"/>
    <w:rsid w:val="003E1276"/>
  </w:style>
  <w:style w:type="character" w:customStyle="1" w:styleId="l8">
    <w:name w:val="l8"/>
    <w:basedOn w:val="Fuentedeprrafopredeter"/>
    <w:rsid w:val="003E1276"/>
  </w:style>
  <w:style w:type="paragraph" w:styleId="Textodeglobo">
    <w:name w:val="Balloon Text"/>
    <w:basedOn w:val="Normal"/>
    <w:link w:val="TextodegloboCar"/>
    <w:uiPriority w:val="99"/>
    <w:semiHidden/>
    <w:unhideWhenUsed/>
    <w:rsid w:val="003E1276"/>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E1276"/>
    <w:rPr>
      <w:rFonts w:ascii="Tahoma" w:hAnsi="Tahoma" w:cs="Tahoma"/>
      <w:sz w:val="16"/>
      <w:szCs w:val="16"/>
    </w:rPr>
  </w:style>
  <w:style w:type="paragraph" w:styleId="Sinespaciado">
    <w:name w:val="No Spacing"/>
    <w:uiPriority w:val="1"/>
    <w:qFormat/>
    <w:rsid w:val="003E1276"/>
    <w:pPr>
      <w:spacing w:after="0" w:line="240" w:lineRule="auto"/>
    </w:pPr>
  </w:style>
  <w:style w:type="character" w:styleId="Hipervnculo">
    <w:name w:val="Hyperlink"/>
    <w:basedOn w:val="Fuentedeprrafopredeter"/>
    <w:uiPriority w:val="99"/>
    <w:unhideWhenUsed/>
    <w:rsid w:val="00CE1F11"/>
    <w:rPr>
      <w:color w:val="0000FF"/>
      <w:u w:val="single"/>
    </w:rPr>
  </w:style>
  <w:style w:type="paragraph" w:styleId="Prrafodelista">
    <w:name w:val="List Paragraph"/>
    <w:basedOn w:val="Normal"/>
    <w:uiPriority w:val="34"/>
    <w:qFormat/>
    <w:rsid w:val="007316D5"/>
    <w:pPr>
      <w:ind w:left="720"/>
      <w:contextualSpacing/>
    </w:pPr>
  </w:style>
  <w:style w:type="paragraph" w:styleId="Encabezado">
    <w:name w:val="header"/>
    <w:basedOn w:val="Normal"/>
    <w:link w:val="EncabezadoCar"/>
    <w:uiPriority w:val="99"/>
    <w:unhideWhenUsed/>
    <w:rsid w:val="007316D5"/>
    <w:pPr>
      <w:tabs>
        <w:tab w:val="center" w:pos="4419"/>
        <w:tab w:val="right" w:pos="8838"/>
      </w:tabs>
      <w:spacing w:after="0"/>
    </w:pPr>
  </w:style>
  <w:style w:type="character" w:customStyle="1" w:styleId="EncabezadoCar">
    <w:name w:val="Encabezado Car"/>
    <w:basedOn w:val="Fuentedeprrafopredeter"/>
    <w:link w:val="Encabezado"/>
    <w:uiPriority w:val="99"/>
    <w:rsid w:val="007316D5"/>
  </w:style>
  <w:style w:type="paragraph" w:styleId="Piedepgina">
    <w:name w:val="footer"/>
    <w:basedOn w:val="Normal"/>
    <w:link w:val="PiedepginaCar"/>
    <w:uiPriority w:val="99"/>
    <w:unhideWhenUsed/>
    <w:rsid w:val="007316D5"/>
    <w:pPr>
      <w:tabs>
        <w:tab w:val="center" w:pos="4419"/>
        <w:tab w:val="right" w:pos="8838"/>
      </w:tabs>
      <w:spacing w:after="0"/>
    </w:pPr>
  </w:style>
  <w:style w:type="character" w:customStyle="1" w:styleId="PiedepginaCar">
    <w:name w:val="Pie de página Car"/>
    <w:basedOn w:val="Fuentedeprrafopredeter"/>
    <w:link w:val="Piedepgina"/>
    <w:uiPriority w:val="99"/>
    <w:rsid w:val="007316D5"/>
  </w:style>
  <w:style w:type="table" w:styleId="Tablaconcuadrcula">
    <w:name w:val="Table Grid"/>
    <w:basedOn w:val="Tablanormal"/>
    <w:uiPriority w:val="39"/>
    <w:rsid w:val="007316D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vps3">
    <w:name w:val="rvps3"/>
    <w:basedOn w:val="Normal"/>
    <w:rsid w:val="00DB2063"/>
    <w:pPr>
      <w:spacing w:before="100" w:beforeAutospacing="1" w:after="100" w:afterAutospacing="1"/>
    </w:pPr>
    <w:rPr>
      <w:rFonts w:ascii="Times New Roman" w:eastAsia="Times New Roman" w:hAnsi="Times New Roman" w:cs="Times New Roman"/>
      <w:szCs w:val="24"/>
      <w:lang w:eastAsia="es-CO"/>
    </w:rPr>
  </w:style>
  <w:style w:type="character" w:customStyle="1" w:styleId="rvts1">
    <w:name w:val="rvts1"/>
    <w:basedOn w:val="Fuentedeprrafopredeter"/>
    <w:rsid w:val="00DB2063"/>
  </w:style>
  <w:style w:type="paragraph" w:customStyle="1" w:styleId="xl24">
    <w:name w:val="xl24"/>
    <w:basedOn w:val="Normal"/>
    <w:rsid w:val="00DB206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Cs w:val="24"/>
      <w:lang w:val="es-ES" w:eastAsia="es-ES"/>
    </w:rPr>
  </w:style>
  <w:style w:type="paragraph" w:styleId="Textoindependiente">
    <w:name w:val="Body Text"/>
    <w:basedOn w:val="Normal"/>
    <w:link w:val="TextoindependienteCar"/>
    <w:rsid w:val="00A41A54"/>
    <w:pPr>
      <w:widowControl w:val="0"/>
      <w:tabs>
        <w:tab w:val="left" w:pos="637"/>
        <w:tab w:val="left" w:pos="4748"/>
        <w:tab w:val="left" w:pos="6733"/>
        <w:tab w:val="left" w:pos="9709"/>
      </w:tabs>
      <w:spacing w:before="240" w:after="0"/>
      <w:jc w:val="both"/>
    </w:pPr>
    <w:rPr>
      <w:rFonts w:eastAsia="Times New Roman" w:cs="Times New Roman"/>
      <w:szCs w:val="20"/>
      <w:lang w:val="es-ES_tradnl" w:eastAsia="es-ES"/>
    </w:rPr>
  </w:style>
  <w:style w:type="character" w:customStyle="1" w:styleId="TextoindependienteCar">
    <w:name w:val="Texto independiente Car"/>
    <w:basedOn w:val="Fuentedeprrafopredeter"/>
    <w:link w:val="Textoindependiente"/>
    <w:rsid w:val="00A41A54"/>
    <w:rPr>
      <w:rFonts w:ascii="Arial" w:eastAsia="Times New Roman" w:hAnsi="Arial" w:cs="Times New Roman"/>
      <w:szCs w:val="20"/>
      <w:lang w:val="es-ES_tradnl" w:eastAsia="es-ES"/>
    </w:rPr>
  </w:style>
  <w:style w:type="paragraph" w:styleId="Textoindependiente2">
    <w:name w:val="Body Text 2"/>
    <w:basedOn w:val="Normal"/>
    <w:link w:val="Textoindependiente2Car"/>
    <w:uiPriority w:val="99"/>
    <w:unhideWhenUsed/>
    <w:rsid w:val="00A41A54"/>
    <w:pPr>
      <w:spacing w:line="480" w:lineRule="auto"/>
    </w:pPr>
  </w:style>
  <w:style w:type="character" w:customStyle="1" w:styleId="Textoindependiente2Car">
    <w:name w:val="Texto independiente 2 Car"/>
    <w:basedOn w:val="Fuentedeprrafopredeter"/>
    <w:link w:val="Textoindependiente2"/>
    <w:uiPriority w:val="99"/>
    <w:rsid w:val="00A41A54"/>
  </w:style>
  <w:style w:type="paragraph" w:customStyle="1" w:styleId="Default">
    <w:name w:val="Default"/>
    <w:rsid w:val="00891FD4"/>
    <w:pPr>
      <w:autoSpaceDE w:val="0"/>
      <w:autoSpaceDN w:val="0"/>
      <w:adjustRightInd w:val="0"/>
      <w:spacing w:after="0" w:line="240" w:lineRule="auto"/>
    </w:pPr>
    <w:rPr>
      <w:rFonts w:ascii="Calibri" w:eastAsia="Calibri" w:hAnsi="Calibri" w:cs="Calibri"/>
      <w:color w:val="000000"/>
      <w:sz w:val="24"/>
      <w:szCs w:val="24"/>
      <w:lang w:val="en-US"/>
    </w:rPr>
  </w:style>
  <w:style w:type="paragraph" w:styleId="Subttulo">
    <w:name w:val="Subtitle"/>
    <w:basedOn w:val="Normal"/>
    <w:next w:val="Normal"/>
    <w:link w:val="SubttuloCar"/>
    <w:uiPriority w:val="11"/>
    <w:qFormat/>
    <w:rsid w:val="00195BBE"/>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195BBE"/>
    <w:rPr>
      <w:rFonts w:eastAsiaTheme="minorEastAsia"/>
      <w:color w:val="5A5A5A" w:themeColor="text1" w:themeTint="A5"/>
      <w:spacing w:val="15"/>
    </w:rPr>
  </w:style>
  <w:style w:type="character" w:customStyle="1" w:styleId="Ttulo1Car">
    <w:name w:val="Título 1 Car"/>
    <w:basedOn w:val="Fuentedeprrafopredeter"/>
    <w:link w:val="Ttulo1"/>
    <w:uiPriority w:val="9"/>
    <w:rsid w:val="00595CFE"/>
    <w:rPr>
      <w:rFonts w:ascii="Arial" w:eastAsiaTheme="majorEastAsia" w:hAnsi="Arial" w:cstheme="majorBidi"/>
      <w:b/>
      <w:sz w:val="24"/>
      <w:szCs w:val="32"/>
    </w:rPr>
  </w:style>
  <w:style w:type="paragraph" w:styleId="TtulodeTDC">
    <w:name w:val="TOC Heading"/>
    <w:basedOn w:val="Ttulo1"/>
    <w:next w:val="Normal"/>
    <w:uiPriority w:val="39"/>
    <w:unhideWhenUsed/>
    <w:qFormat/>
    <w:rsid w:val="00E6784F"/>
    <w:pPr>
      <w:spacing w:before="480" w:after="0" w:line="276" w:lineRule="auto"/>
      <w:outlineLvl w:val="9"/>
    </w:pPr>
    <w:rPr>
      <w:rFonts w:asciiTheme="majorHAnsi" w:hAnsiTheme="majorHAnsi"/>
      <w:bCs/>
      <w:color w:val="365F91" w:themeColor="accent1" w:themeShade="BF"/>
      <w:sz w:val="28"/>
      <w:szCs w:val="28"/>
      <w:lang w:eastAsia="es-CO"/>
    </w:rPr>
  </w:style>
  <w:style w:type="paragraph" w:styleId="TDC1">
    <w:name w:val="toc 1"/>
    <w:basedOn w:val="Normal"/>
    <w:next w:val="Normal"/>
    <w:autoRedefine/>
    <w:uiPriority w:val="39"/>
    <w:unhideWhenUsed/>
    <w:rsid w:val="00E6784F"/>
    <w:pPr>
      <w:spacing w:after="1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5CFE"/>
    <w:pPr>
      <w:spacing w:before="120" w:after="120" w:line="240" w:lineRule="auto"/>
    </w:pPr>
    <w:rPr>
      <w:rFonts w:ascii="Arial" w:hAnsi="Arial"/>
      <w:sz w:val="24"/>
    </w:rPr>
  </w:style>
  <w:style w:type="paragraph" w:styleId="Ttulo1">
    <w:name w:val="heading 1"/>
    <w:basedOn w:val="Normal"/>
    <w:next w:val="Normal"/>
    <w:link w:val="Ttulo1Car"/>
    <w:uiPriority w:val="9"/>
    <w:qFormat/>
    <w:rsid w:val="00595CFE"/>
    <w:pPr>
      <w:keepNext/>
      <w:keepLines/>
      <w:outlineLvl w:val="0"/>
    </w:pPr>
    <w:rPr>
      <w:rFonts w:eastAsiaTheme="majorEastAsia" w:cstheme="majorBidi"/>
      <w:b/>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
    <w:name w:val="a"/>
    <w:basedOn w:val="Fuentedeprrafopredeter"/>
    <w:rsid w:val="003E1276"/>
  </w:style>
  <w:style w:type="character" w:customStyle="1" w:styleId="l6">
    <w:name w:val="l6"/>
    <w:basedOn w:val="Fuentedeprrafopredeter"/>
    <w:rsid w:val="003E1276"/>
  </w:style>
  <w:style w:type="character" w:customStyle="1" w:styleId="l9">
    <w:name w:val="l9"/>
    <w:basedOn w:val="Fuentedeprrafopredeter"/>
    <w:rsid w:val="003E1276"/>
  </w:style>
  <w:style w:type="character" w:customStyle="1" w:styleId="l10">
    <w:name w:val="l10"/>
    <w:basedOn w:val="Fuentedeprrafopredeter"/>
    <w:rsid w:val="003E1276"/>
  </w:style>
  <w:style w:type="character" w:customStyle="1" w:styleId="apple-converted-space">
    <w:name w:val="apple-converted-space"/>
    <w:basedOn w:val="Fuentedeprrafopredeter"/>
    <w:rsid w:val="003E1276"/>
  </w:style>
  <w:style w:type="character" w:customStyle="1" w:styleId="l11">
    <w:name w:val="l11"/>
    <w:basedOn w:val="Fuentedeprrafopredeter"/>
    <w:rsid w:val="003E1276"/>
  </w:style>
  <w:style w:type="character" w:customStyle="1" w:styleId="l7">
    <w:name w:val="l7"/>
    <w:basedOn w:val="Fuentedeprrafopredeter"/>
    <w:rsid w:val="003E1276"/>
  </w:style>
  <w:style w:type="character" w:customStyle="1" w:styleId="l8">
    <w:name w:val="l8"/>
    <w:basedOn w:val="Fuentedeprrafopredeter"/>
    <w:rsid w:val="003E1276"/>
  </w:style>
  <w:style w:type="paragraph" w:styleId="Textodeglobo">
    <w:name w:val="Balloon Text"/>
    <w:basedOn w:val="Normal"/>
    <w:link w:val="TextodegloboCar"/>
    <w:uiPriority w:val="99"/>
    <w:semiHidden/>
    <w:unhideWhenUsed/>
    <w:rsid w:val="003E1276"/>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E1276"/>
    <w:rPr>
      <w:rFonts w:ascii="Tahoma" w:hAnsi="Tahoma" w:cs="Tahoma"/>
      <w:sz w:val="16"/>
      <w:szCs w:val="16"/>
    </w:rPr>
  </w:style>
  <w:style w:type="paragraph" w:styleId="Sinespaciado">
    <w:name w:val="No Spacing"/>
    <w:uiPriority w:val="1"/>
    <w:qFormat/>
    <w:rsid w:val="003E1276"/>
    <w:pPr>
      <w:spacing w:after="0" w:line="240" w:lineRule="auto"/>
    </w:pPr>
  </w:style>
  <w:style w:type="character" w:styleId="Hipervnculo">
    <w:name w:val="Hyperlink"/>
    <w:basedOn w:val="Fuentedeprrafopredeter"/>
    <w:uiPriority w:val="99"/>
    <w:unhideWhenUsed/>
    <w:rsid w:val="00CE1F11"/>
    <w:rPr>
      <w:color w:val="0000FF"/>
      <w:u w:val="single"/>
    </w:rPr>
  </w:style>
  <w:style w:type="paragraph" w:styleId="Prrafodelista">
    <w:name w:val="List Paragraph"/>
    <w:basedOn w:val="Normal"/>
    <w:uiPriority w:val="34"/>
    <w:qFormat/>
    <w:rsid w:val="007316D5"/>
    <w:pPr>
      <w:ind w:left="720"/>
      <w:contextualSpacing/>
    </w:pPr>
  </w:style>
  <w:style w:type="paragraph" w:styleId="Encabezado">
    <w:name w:val="header"/>
    <w:basedOn w:val="Normal"/>
    <w:link w:val="EncabezadoCar"/>
    <w:uiPriority w:val="99"/>
    <w:unhideWhenUsed/>
    <w:rsid w:val="007316D5"/>
    <w:pPr>
      <w:tabs>
        <w:tab w:val="center" w:pos="4419"/>
        <w:tab w:val="right" w:pos="8838"/>
      </w:tabs>
      <w:spacing w:after="0"/>
    </w:pPr>
  </w:style>
  <w:style w:type="character" w:customStyle="1" w:styleId="EncabezadoCar">
    <w:name w:val="Encabezado Car"/>
    <w:basedOn w:val="Fuentedeprrafopredeter"/>
    <w:link w:val="Encabezado"/>
    <w:uiPriority w:val="99"/>
    <w:rsid w:val="007316D5"/>
  </w:style>
  <w:style w:type="paragraph" w:styleId="Piedepgina">
    <w:name w:val="footer"/>
    <w:basedOn w:val="Normal"/>
    <w:link w:val="PiedepginaCar"/>
    <w:uiPriority w:val="99"/>
    <w:unhideWhenUsed/>
    <w:rsid w:val="007316D5"/>
    <w:pPr>
      <w:tabs>
        <w:tab w:val="center" w:pos="4419"/>
        <w:tab w:val="right" w:pos="8838"/>
      </w:tabs>
      <w:spacing w:after="0"/>
    </w:pPr>
  </w:style>
  <w:style w:type="character" w:customStyle="1" w:styleId="PiedepginaCar">
    <w:name w:val="Pie de página Car"/>
    <w:basedOn w:val="Fuentedeprrafopredeter"/>
    <w:link w:val="Piedepgina"/>
    <w:uiPriority w:val="99"/>
    <w:rsid w:val="007316D5"/>
  </w:style>
  <w:style w:type="table" w:styleId="Tablaconcuadrcula">
    <w:name w:val="Table Grid"/>
    <w:basedOn w:val="Tablanormal"/>
    <w:uiPriority w:val="39"/>
    <w:rsid w:val="007316D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rvps3">
    <w:name w:val="rvps3"/>
    <w:basedOn w:val="Normal"/>
    <w:rsid w:val="00DB2063"/>
    <w:pPr>
      <w:spacing w:before="100" w:beforeAutospacing="1" w:after="100" w:afterAutospacing="1"/>
    </w:pPr>
    <w:rPr>
      <w:rFonts w:ascii="Times New Roman" w:eastAsia="Times New Roman" w:hAnsi="Times New Roman" w:cs="Times New Roman"/>
      <w:szCs w:val="24"/>
      <w:lang w:eastAsia="es-CO"/>
    </w:rPr>
  </w:style>
  <w:style w:type="character" w:customStyle="1" w:styleId="rvts1">
    <w:name w:val="rvts1"/>
    <w:basedOn w:val="Fuentedeprrafopredeter"/>
    <w:rsid w:val="00DB2063"/>
  </w:style>
  <w:style w:type="paragraph" w:customStyle="1" w:styleId="xl24">
    <w:name w:val="xl24"/>
    <w:basedOn w:val="Normal"/>
    <w:rsid w:val="00DB2063"/>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szCs w:val="24"/>
      <w:lang w:val="es-ES" w:eastAsia="es-ES"/>
    </w:rPr>
  </w:style>
  <w:style w:type="paragraph" w:styleId="Textoindependiente">
    <w:name w:val="Body Text"/>
    <w:basedOn w:val="Normal"/>
    <w:link w:val="TextoindependienteCar"/>
    <w:rsid w:val="00A41A54"/>
    <w:pPr>
      <w:widowControl w:val="0"/>
      <w:tabs>
        <w:tab w:val="left" w:pos="637"/>
        <w:tab w:val="left" w:pos="4748"/>
        <w:tab w:val="left" w:pos="6733"/>
        <w:tab w:val="left" w:pos="9709"/>
      </w:tabs>
      <w:spacing w:before="240" w:after="0"/>
      <w:jc w:val="both"/>
    </w:pPr>
    <w:rPr>
      <w:rFonts w:eastAsia="Times New Roman" w:cs="Times New Roman"/>
      <w:szCs w:val="20"/>
      <w:lang w:val="es-ES_tradnl" w:eastAsia="es-ES"/>
    </w:rPr>
  </w:style>
  <w:style w:type="character" w:customStyle="1" w:styleId="TextoindependienteCar">
    <w:name w:val="Texto independiente Car"/>
    <w:basedOn w:val="Fuentedeprrafopredeter"/>
    <w:link w:val="Textoindependiente"/>
    <w:rsid w:val="00A41A54"/>
    <w:rPr>
      <w:rFonts w:ascii="Arial" w:eastAsia="Times New Roman" w:hAnsi="Arial" w:cs="Times New Roman"/>
      <w:szCs w:val="20"/>
      <w:lang w:val="es-ES_tradnl" w:eastAsia="es-ES"/>
    </w:rPr>
  </w:style>
  <w:style w:type="paragraph" w:styleId="Textoindependiente2">
    <w:name w:val="Body Text 2"/>
    <w:basedOn w:val="Normal"/>
    <w:link w:val="Textoindependiente2Car"/>
    <w:uiPriority w:val="99"/>
    <w:unhideWhenUsed/>
    <w:rsid w:val="00A41A54"/>
    <w:pPr>
      <w:spacing w:line="480" w:lineRule="auto"/>
    </w:pPr>
  </w:style>
  <w:style w:type="character" w:customStyle="1" w:styleId="Textoindependiente2Car">
    <w:name w:val="Texto independiente 2 Car"/>
    <w:basedOn w:val="Fuentedeprrafopredeter"/>
    <w:link w:val="Textoindependiente2"/>
    <w:uiPriority w:val="99"/>
    <w:rsid w:val="00A41A54"/>
  </w:style>
  <w:style w:type="paragraph" w:customStyle="1" w:styleId="Default">
    <w:name w:val="Default"/>
    <w:rsid w:val="00891FD4"/>
    <w:pPr>
      <w:autoSpaceDE w:val="0"/>
      <w:autoSpaceDN w:val="0"/>
      <w:adjustRightInd w:val="0"/>
      <w:spacing w:after="0" w:line="240" w:lineRule="auto"/>
    </w:pPr>
    <w:rPr>
      <w:rFonts w:ascii="Calibri" w:eastAsia="Calibri" w:hAnsi="Calibri" w:cs="Calibri"/>
      <w:color w:val="000000"/>
      <w:sz w:val="24"/>
      <w:szCs w:val="24"/>
      <w:lang w:val="en-US"/>
    </w:rPr>
  </w:style>
  <w:style w:type="paragraph" w:styleId="Subttulo">
    <w:name w:val="Subtitle"/>
    <w:basedOn w:val="Normal"/>
    <w:next w:val="Normal"/>
    <w:link w:val="SubttuloCar"/>
    <w:uiPriority w:val="11"/>
    <w:qFormat/>
    <w:rsid w:val="00195BBE"/>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195BBE"/>
    <w:rPr>
      <w:rFonts w:eastAsiaTheme="minorEastAsia"/>
      <w:color w:val="5A5A5A" w:themeColor="text1" w:themeTint="A5"/>
      <w:spacing w:val="15"/>
    </w:rPr>
  </w:style>
  <w:style w:type="character" w:customStyle="1" w:styleId="Ttulo1Car">
    <w:name w:val="Título 1 Car"/>
    <w:basedOn w:val="Fuentedeprrafopredeter"/>
    <w:link w:val="Ttulo1"/>
    <w:uiPriority w:val="9"/>
    <w:rsid w:val="00595CFE"/>
    <w:rPr>
      <w:rFonts w:ascii="Arial" w:eastAsiaTheme="majorEastAsia" w:hAnsi="Arial" w:cstheme="majorBidi"/>
      <w:b/>
      <w:sz w:val="24"/>
      <w:szCs w:val="32"/>
    </w:rPr>
  </w:style>
  <w:style w:type="paragraph" w:styleId="TtulodeTDC">
    <w:name w:val="TOC Heading"/>
    <w:basedOn w:val="Ttulo1"/>
    <w:next w:val="Normal"/>
    <w:uiPriority w:val="39"/>
    <w:unhideWhenUsed/>
    <w:qFormat/>
    <w:rsid w:val="00E6784F"/>
    <w:pPr>
      <w:spacing w:before="480" w:after="0" w:line="276" w:lineRule="auto"/>
      <w:outlineLvl w:val="9"/>
    </w:pPr>
    <w:rPr>
      <w:rFonts w:asciiTheme="majorHAnsi" w:hAnsiTheme="majorHAnsi"/>
      <w:bCs/>
      <w:color w:val="365F91" w:themeColor="accent1" w:themeShade="BF"/>
      <w:sz w:val="28"/>
      <w:szCs w:val="28"/>
      <w:lang w:eastAsia="es-CO"/>
    </w:rPr>
  </w:style>
  <w:style w:type="paragraph" w:styleId="TDC1">
    <w:name w:val="toc 1"/>
    <w:basedOn w:val="Normal"/>
    <w:next w:val="Normal"/>
    <w:autoRedefine/>
    <w:uiPriority w:val="39"/>
    <w:unhideWhenUsed/>
    <w:rsid w:val="00E6784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06433178">
      <w:bodyDiv w:val="1"/>
      <w:marLeft w:val="0"/>
      <w:marRight w:val="0"/>
      <w:marTop w:val="0"/>
      <w:marBottom w:val="0"/>
      <w:divBdr>
        <w:top w:val="none" w:sz="0" w:space="0" w:color="auto"/>
        <w:left w:val="none" w:sz="0" w:space="0" w:color="auto"/>
        <w:bottom w:val="none" w:sz="0" w:space="0" w:color="auto"/>
        <w:right w:val="none" w:sz="0" w:space="0" w:color="auto"/>
      </w:divBdr>
    </w:div>
    <w:div w:id="842010673">
      <w:bodyDiv w:val="1"/>
      <w:marLeft w:val="0"/>
      <w:marRight w:val="0"/>
      <w:marTop w:val="0"/>
      <w:marBottom w:val="0"/>
      <w:divBdr>
        <w:top w:val="none" w:sz="0" w:space="0" w:color="auto"/>
        <w:left w:val="none" w:sz="0" w:space="0" w:color="auto"/>
        <w:bottom w:val="none" w:sz="0" w:space="0" w:color="auto"/>
        <w:right w:val="none" w:sz="0" w:space="0" w:color="auto"/>
      </w:divBdr>
    </w:div>
    <w:div w:id="848329577">
      <w:bodyDiv w:val="1"/>
      <w:marLeft w:val="0"/>
      <w:marRight w:val="0"/>
      <w:marTop w:val="0"/>
      <w:marBottom w:val="0"/>
      <w:divBdr>
        <w:top w:val="none" w:sz="0" w:space="0" w:color="auto"/>
        <w:left w:val="none" w:sz="0" w:space="0" w:color="auto"/>
        <w:bottom w:val="none" w:sz="0" w:space="0" w:color="auto"/>
        <w:right w:val="none" w:sz="0" w:space="0" w:color="auto"/>
      </w:divBdr>
    </w:div>
    <w:div w:id="1426458800">
      <w:bodyDiv w:val="1"/>
      <w:marLeft w:val="0"/>
      <w:marRight w:val="0"/>
      <w:marTop w:val="0"/>
      <w:marBottom w:val="0"/>
      <w:divBdr>
        <w:top w:val="none" w:sz="0" w:space="0" w:color="auto"/>
        <w:left w:val="none" w:sz="0" w:space="0" w:color="auto"/>
        <w:bottom w:val="none" w:sz="0" w:space="0" w:color="auto"/>
        <w:right w:val="none" w:sz="0" w:space="0" w:color="auto"/>
      </w:divBdr>
      <w:divsChild>
        <w:div w:id="1810243037">
          <w:marLeft w:val="0"/>
          <w:marRight w:val="0"/>
          <w:marTop w:val="0"/>
          <w:marBottom w:val="135"/>
          <w:divBdr>
            <w:top w:val="none" w:sz="0" w:space="0" w:color="auto"/>
            <w:left w:val="none" w:sz="0" w:space="0" w:color="auto"/>
            <w:bottom w:val="none" w:sz="0" w:space="0" w:color="auto"/>
            <w:right w:val="none" w:sz="0" w:space="0" w:color="auto"/>
          </w:divBdr>
          <w:divsChild>
            <w:div w:id="2040399118">
              <w:marLeft w:val="0"/>
              <w:marRight w:val="0"/>
              <w:marTop w:val="0"/>
              <w:marBottom w:val="0"/>
              <w:divBdr>
                <w:top w:val="none" w:sz="0" w:space="0" w:color="auto"/>
                <w:left w:val="none" w:sz="0" w:space="0" w:color="auto"/>
                <w:bottom w:val="none" w:sz="0" w:space="0" w:color="auto"/>
                <w:right w:val="none" w:sz="0" w:space="0" w:color="auto"/>
              </w:divBdr>
              <w:divsChild>
                <w:div w:id="894966945">
                  <w:marLeft w:val="0"/>
                  <w:marRight w:val="0"/>
                  <w:marTop w:val="0"/>
                  <w:marBottom w:val="0"/>
                  <w:divBdr>
                    <w:top w:val="none" w:sz="0" w:space="0" w:color="auto"/>
                    <w:left w:val="none" w:sz="0" w:space="0" w:color="auto"/>
                    <w:bottom w:val="none" w:sz="0" w:space="0" w:color="auto"/>
                    <w:right w:val="none" w:sz="0" w:space="0" w:color="auto"/>
                  </w:divBdr>
                  <w:divsChild>
                    <w:div w:id="63771057">
                      <w:marLeft w:val="0"/>
                      <w:marRight w:val="0"/>
                      <w:marTop w:val="0"/>
                      <w:marBottom w:val="0"/>
                      <w:divBdr>
                        <w:top w:val="none" w:sz="0" w:space="0" w:color="auto"/>
                        <w:left w:val="none" w:sz="0" w:space="0" w:color="auto"/>
                        <w:bottom w:val="none" w:sz="0" w:space="0" w:color="auto"/>
                        <w:right w:val="none" w:sz="0" w:space="0" w:color="auto"/>
                      </w:divBdr>
                      <w:divsChild>
                        <w:div w:id="109982651">
                          <w:marLeft w:val="0"/>
                          <w:marRight w:val="0"/>
                          <w:marTop w:val="0"/>
                          <w:marBottom w:val="0"/>
                          <w:divBdr>
                            <w:top w:val="none" w:sz="0" w:space="0" w:color="auto"/>
                            <w:left w:val="none" w:sz="0" w:space="0" w:color="auto"/>
                            <w:bottom w:val="none" w:sz="0" w:space="0" w:color="auto"/>
                            <w:right w:val="none" w:sz="0" w:space="0" w:color="auto"/>
                          </w:divBdr>
                        </w:div>
                        <w:div w:id="188179740">
                          <w:marLeft w:val="0"/>
                          <w:marRight w:val="0"/>
                          <w:marTop w:val="0"/>
                          <w:marBottom w:val="0"/>
                          <w:divBdr>
                            <w:top w:val="none" w:sz="0" w:space="0" w:color="auto"/>
                            <w:left w:val="none" w:sz="0" w:space="0" w:color="auto"/>
                            <w:bottom w:val="none" w:sz="0" w:space="0" w:color="auto"/>
                            <w:right w:val="none" w:sz="0" w:space="0" w:color="auto"/>
                          </w:divBdr>
                        </w:div>
                        <w:div w:id="276790809">
                          <w:marLeft w:val="0"/>
                          <w:marRight w:val="0"/>
                          <w:marTop w:val="0"/>
                          <w:marBottom w:val="0"/>
                          <w:divBdr>
                            <w:top w:val="none" w:sz="0" w:space="0" w:color="auto"/>
                            <w:left w:val="none" w:sz="0" w:space="0" w:color="auto"/>
                            <w:bottom w:val="none" w:sz="0" w:space="0" w:color="auto"/>
                            <w:right w:val="none" w:sz="0" w:space="0" w:color="auto"/>
                          </w:divBdr>
                        </w:div>
                        <w:div w:id="410662948">
                          <w:marLeft w:val="0"/>
                          <w:marRight w:val="0"/>
                          <w:marTop w:val="0"/>
                          <w:marBottom w:val="0"/>
                          <w:divBdr>
                            <w:top w:val="none" w:sz="0" w:space="0" w:color="auto"/>
                            <w:left w:val="none" w:sz="0" w:space="0" w:color="auto"/>
                            <w:bottom w:val="none" w:sz="0" w:space="0" w:color="auto"/>
                            <w:right w:val="none" w:sz="0" w:space="0" w:color="auto"/>
                          </w:divBdr>
                        </w:div>
                        <w:div w:id="456993314">
                          <w:marLeft w:val="0"/>
                          <w:marRight w:val="0"/>
                          <w:marTop w:val="0"/>
                          <w:marBottom w:val="0"/>
                          <w:divBdr>
                            <w:top w:val="none" w:sz="0" w:space="0" w:color="auto"/>
                            <w:left w:val="none" w:sz="0" w:space="0" w:color="auto"/>
                            <w:bottom w:val="none" w:sz="0" w:space="0" w:color="auto"/>
                            <w:right w:val="none" w:sz="0" w:space="0" w:color="auto"/>
                          </w:divBdr>
                        </w:div>
                        <w:div w:id="504635875">
                          <w:marLeft w:val="0"/>
                          <w:marRight w:val="0"/>
                          <w:marTop w:val="0"/>
                          <w:marBottom w:val="0"/>
                          <w:divBdr>
                            <w:top w:val="none" w:sz="0" w:space="0" w:color="auto"/>
                            <w:left w:val="none" w:sz="0" w:space="0" w:color="auto"/>
                            <w:bottom w:val="none" w:sz="0" w:space="0" w:color="auto"/>
                            <w:right w:val="none" w:sz="0" w:space="0" w:color="auto"/>
                          </w:divBdr>
                        </w:div>
                        <w:div w:id="601494858">
                          <w:marLeft w:val="0"/>
                          <w:marRight w:val="0"/>
                          <w:marTop w:val="0"/>
                          <w:marBottom w:val="0"/>
                          <w:divBdr>
                            <w:top w:val="none" w:sz="0" w:space="0" w:color="auto"/>
                            <w:left w:val="none" w:sz="0" w:space="0" w:color="auto"/>
                            <w:bottom w:val="none" w:sz="0" w:space="0" w:color="auto"/>
                            <w:right w:val="none" w:sz="0" w:space="0" w:color="auto"/>
                          </w:divBdr>
                        </w:div>
                        <w:div w:id="751123786">
                          <w:marLeft w:val="0"/>
                          <w:marRight w:val="0"/>
                          <w:marTop w:val="0"/>
                          <w:marBottom w:val="0"/>
                          <w:divBdr>
                            <w:top w:val="none" w:sz="0" w:space="0" w:color="auto"/>
                            <w:left w:val="none" w:sz="0" w:space="0" w:color="auto"/>
                            <w:bottom w:val="none" w:sz="0" w:space="0" w:color="auto"/>
                            <w:right w:val="none" w:sz="0" w:space="0" w:color="auto"/>
                          </w:divBdr>
                        </w:div>
                        <w:div w:id="758328946">
                          <w:marLeft w:val="0"/>
                          <w:marRight w:val="0"/>
                          <w:marTop w:val="0"/>
                          <w:marBottom w:val="0"/>
                          <w:divBdr>
                            <w:top w:val="none" w:sz="0" w:space="0" w:color="auto"/>
                            <w:left w:val="none" w:sz="0" w:space="0" w:color="auto"/>
                            <w:bottom w:val="none" w:sz="0" w:space="0" w:color="auto"/>
                            <w:right w:val="none" w:sz="0" w:space="0" w:color="auto"/>
                          </w:divBdr>
                        </w:div>
                        <w:div w:id="1127238821">
                          <w:marLeft w:val="0"/>
                          <w:marRight w:val="0"/>
                          <w:marTop w:val="0"/>
                          <w:marBottom w:val="0"/>
                          <w:divBdr>
                            <w:top w:val="none" w:sz="0" w:space="0" w:color="auto"/>
                            <w:left w:val="none" w:sz="0" w:space="0" w:color="auto"/>
                            <w:bottom w:val="none" w:sz="0" w:space="0" w:color="auto"/>
                            <w:right w:val="none" w:sz="0" w:space="0" w:color="auto"/>
                          </w:divBdr>
                        </w:div>
                        <w:div w:id="1169053307">
                          <w:marLeft w:val="0"/>
                          <w:marRight w:val="0"/>
                          <w:marTop w:val="0"/>
                          <w:marBottom w:val="0"/>
                          <w:divBdr>
                            <w:top w:val="none" w:sz="0" w:space="0" w:color="auto"/>
                            <w:left w:val="none" w:sz="0" w:space="0" w:color="auto"/>
                            <w:bottom w:val="none" w:sz="0" w:space="0" w:color="auto"/>
                            <w:right w:val="none" w:sz="0" w:space="0" w:color="auto"/>
                          </w:divBdr>
                        </w:div>
                        <w:div w:id="1243636987">
                          <w:marLeft w:val="0"/>
                          <w:marRight w:val="0"/>
                          <w:marTop w:val="0"/>
                          <w:marBottom w:val="0"/>
                          <w:divBdr>
                            <w:top w:val="none" w:sz="0" w:space="0" w:color="auto"/>
                            <w:left w:val="none" w:sz="0" w:space="0" w:color="auto"/>
                            <w:bottom w:val="none" w:sz="0" w:space="0" w:color="auto"/>
                            <w:right w:val="none" w:sz="0" w:space="0" w:color="auto"/>
                          </w:divBdr>
                        </w:div>
                        <w:div w:id="1248224158">
                          <w:marLeft w:val="0"/>
                          <w:marRight w:val="0"/>
                          <w:marTop w:val="0"/>
                          <w:marBottom w:val="0"/>
                          <w:divBdr>
                            <w:top w:val="none" w:sz="0" w:space="0" w:color="auto"/>
                            <w:left w:val="none" w:sz="0" w:space="0" w:color="auto"/>
                            <w:bottom w:val="none" w:sz="0" w:space="0" w:color="auto"/>
                            <w:right w:val="none" w:sz="0" w:space="0" w:color="auto"/>
                          </w:divBdr>
                        </w:div>
                        <w:div w:id="1277297444">
                          <w:marLeft w:val="0"/>
                          <w:marRight w:val="0"/>
                          <w:marTop w:val="0"/>
                          <w:marBottom w:val="0"/>
                          <w:divBdr>
                            <w:top w:val="none" w:sz="0" w:space="0" w:color="auto"/>
                            <w:left w:val="none" w:sz="0" w:space="0" w:color="auto"/>
                            <w:bottom w:val="none" w:sz="0" w:space="0" w:color="auto"/>
                            <w:right w:val="none" w:sz="0" w:space="0" w:color="auto"/>
                          </w:divBdr>
                        </w:div>
                        <w:div w:id="1402287031">
                          <w:marLeft w:val="0"/>
                          <w:marRight w:val="0"/>
                          <w:marTop w:val="0"/>
                          <w:marBottom w:val="0"/>
                          <w:divBdr>
                            <w:top w:val="none" w:sz="0" w:space="0" w:color="auto"/>
                            <w:left w:val="none" w:sz="0" w:space="0" w:color="auto"/>
                            <w:bottom w:val="none" w:sz="0" w:space="0" w:color="auto"/>
                            <w:right w:val="none" w:sz="0" w:space="0" w:color="auto"/>
                          </w:divBdr>
                        </w:div>
                        <w:div w:id="1429765793">
                          <w:marLeft w:val="0"/>
                          <w:marRight w:val="0"/>
                          <w:marTop w:val="0"/>
                          <w:marBottom w:val="0"/>
                          <w:divBdr>
                            <w:top w:val="none" w:sz="0" w:space="0" w:color="auto"/>
                            <w:left w:val="none" w:sz="0" w:space="0" w:color="auto"/>
                            <w:bottom w:val="none" w:sz="0" w:space="0" w:color="auto"/>
                            <w:right w:val="none" w:sz="0" w:space="0" w:color="auto"/>
                          </w:divBdr>
                        </w:div>
                        <w:div w:id="1462380262">
                          <w:marLeft w:val="0"/>
                          <w:marRight w:val="0"/>
                          <w:marTop w:val="0"/>
                          <w:marBottom w:val="0"/>
                          <w:divBdr>
                            <w:top w:val="none" w:sz="0" w:space="0" w:color="auto"/>
                            <w:left w:val="none" w:sz="0" w:space="0" w:color="auto"/>
                            <w:bottom w:val="none" w:sz="0" w:space="0" w:color="auto"/>
                            <w:right w:val="none" w:sz="0" w:space="0" w:color="auto"/>
                          </w:divBdr>
                        </w:div>
                        <w:div w:id="1485898082">
                          <w:marLeft w:val="0"/>
                          <w:marRight w:val="0"/>
                          <w:marTop w:val="0"/>
                          <w:marBottom w:val="0"/>
                          <w:divBdr>
                            <w:top w:val="none" w:sz="0" w:space="0" w:color="auto"/>
                            <w:left w:val="none" w:sz="0" w:space="0" w:color="auto"/>
                            <w:bottom w:val="none" w:sz="0" w:space="0" w:color="auto"/>
                            <w:right w:val="none" w:sz="0" w:space="0" w:color="auto"/>
                          </w:divBdr>
                        </w:div>
                        <w:div w:id="1751002908">
                          <w:marLeft w:val="0"/>
                          <w:marRight w:val="0"/>
                          <w:marTop w:val="0"/>
                          <w:marBottom w:val="0"/>
                          <w:divBdr>
                            <w:top w:val="none" w:sz="0" w:space="0" w:color="auto"/>
                            <w:left w:val="none" w:sz="0" w:space="0" w:color="auto"/>
                            <w:bottom w:val="none" w:sz="0" w:space="0" w:color="auto"/>
                            <w:right w:val="none" w:sz="0" w:space="0" w:color="auto"/>
                          </w:divBdr>
                        </w:div>
                        <w:div w:id="1776902890">
                          <w:marLeft w:val="0"/>
                          <w:marRight w:val="0"/>
                          <w:marTop w:val="0"/>
                          <w:marBottom w:val="0"/>
                          <w:divBdr>
                            <w:top w:val="none" w:sz="0" w:space="0" w:color="auto"/>
                            <w:left w:val="none" w:sz="0" w:space="0" w:color="auto"/>
                            <w:bottom w:val="none" w:sz="0" w:space="0" w:color="auto"/>
                            <w:right w:val="none" w:sz="0" w:space="0" w:color="auto"/>
                          </w:divBdr>
                        </w:div>
                        <w:div w:id="1779593089">
                          <w:marLeft w:val="0"/>
                          <w:marRight w:val="0"/>
                          <w:marTop w:val="0"/>
                          <w:marBottom w:val="0"/>
                          <w:divBdr>
                            <w:top w:val="none" w:sz="0" w:space="0" w:color="auto"/>
                            <w:left w:val="none" w:sz="0" w:space="0" w:color="auto"/>
                            <w:bottom w:val="none" w:sz="0" w:space="0" w:color="auto"/>
                            <w:right w:val="none" w:sz="0" w:space="0" w:color="auto"/>
                          </w:divBdr>
                        </w:div>
                        <w:div w:id="1815831260">
                          <w:marLeft w:val="0"/>
                          <w:marRight w:val="0"/>
                          <w:marTop w:val="0"/>
                          <w:marBottom w:val="0"/>
                          <w:divBdr>
                            <w:top w:val="none" w:sz="0" w:space="0" w:color="auto"/>
                            <w:left w:val="none" w:sz="0" w:space="0" w:color="auto"/>
                            <w:bottom w:val="none" w:sz="0" w:space="0" w:color="auto"/>
                            <w:right w:val="none" w:sz="0" w:space="0" w:color="auto"/>
                          </w:divBdr>
                        </w:div>
                        <w:div w:id="2013949767">
                          <w:marLeft w:val="0"/>
                          <w:marRight w:val="0"/>
                          <w:marTop w:val="0"/>
                          <w:marBottom w:val="0"/>
                          <w:divBdr>
                            <w:top w:val="none" w:sz="0" w:space="0" w:color="auto"/>
                            <w:left w:val="none" w:sz="0" w:space="0" w:color="auto"/>
                            <w:bottom w:val="none" w:sz="0" w:space="0" w:color="auto"/>
                            <w:right w:val="none" w:sz="0" w:space="0" w:color="auto"/>
                          </w:divBdr>
                        </w:div>
                        <w:div w:id="207585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057341">
                  <w:marLeft w:val="0"/>
                  <w:marRight w:val="0"/>
                  <w:marTop w:val="0"/>
                  <w:marBottom w:val="0"/>
                  <w:divBdr>
                    <w:top w:val="none" w:sz="0" w:space="0" w:color="auto"/>
                    <w:left w:val="none" w:sz="0" w:space="0" w:color="auto"/>
                    <w:bottom w:val="none" w:sz="0" w:space="0" w:color="auto"/>
                    <w:right w:val="none" w:sz="0" w:space="0" w:color="auto"/>
                  </w:divBdr>
                  <w:divsChild>
                    <w:div w:id="145556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069753">
          <w:marLeft w:val="0"/>
          <w:marRight w:val="0"/>
          <w:marTop w:val="135"/>
          <w:marBottom w:val="135"/>
          <w:divBdr>
            <w:top w:val="none" w:sz="0" w:space="0" w:color="auto"/>
            <w:left w:val="none" w:sz="0" w:space="0" w:color="auto"/>
            <w:bottom w:val="none" w:sz="0" w:space="0" w:color="auto"/>
            <w:right w:val="none" w:sz="0" w:space="0" w:color="auto"/>
          </w:divBdr>
          <w:divsChild>
            <w:div w:id="2044280412">
              <w:marLeft w:val="0"/>
              <w:marRight w:val="0"/>
              <w:marTop w:val="0"/>
              <w:marBottom w:val="0"/>
              <w:divBdr>
                <w:top w:val="none" w:sz="0" w:space="0" w:color="auto"/>
                <w:left w:val="none" w:sz="0" w:space="0" w:color="auto"/>
                <w:bottom w:val="none" w:sz="0" w:space="0" w:color="auto"/>
                <w:right w:val="none" w:sz="0" w:space="0" w:color="auto"/>
              </w:divBdr>
              <w:divsChild>
                <w:div w:id="1651668159">
                  <w:marLeft w:val="0"/>
                  <w:marRight w:val="0"/>
                  <w:marTop w:val="0"/>
                  <w:marBottom w:val="0"/>
                  <w:divBdr>
                    <w:top w:val="none" w:sz="0" w:space="0" w:color="auto"/>
                    <w:left w:val="none" w:sz="0" w:space="0" w:color="auto"/>
                    <w:bottom w:val="none" w:sz="0" w:space="0" w:color="auto"/>
                    <w:right w:val="none" w:sz="0" w:space="0" w:color="auto"/>
                  </w:divBdr>
                  <w:divsChild>
                    <w:div w:id="48118407">
                      <w:marLeft w:val="0"/>
                      <w:marRight w:val="0"/>
                      <w:marTop w:val="0"/>
                      <w:marBottom w:val="0"/>
                      <w:divBdr>
                        <w:top w:val="none" w:sz="0" w:space="0" w:color="auto"/>
                        <w:left w:val="none" w:sz="0" w:space="0" w:color="auto"/>
                        <w:bottom w:val="none" w:sz="0" w:space="0" w:color="auto"/>
                        <w:right w:val="none" w:sz="0" w:space="0" w:color="auto"/>
                      </w:divBdr>
                      <w:divsChild>
                        <w:div w:id="192353726">
                          <w:marLeft w:val="0"/>
                          <w:marRight w:val="0"/>
                          <w:marTop w:val="0"/>
                          <w:marBottom w:val="0"/>
                          <w:divBdr>
                            <w:top w:val="none" w:sz="0" w:space="0" w:color="auto"/>
                            <w:left w:val="none" w:sz="0" w:space="0" w:color="auto"/>
                            <w:bottom w:val="none" w:sz="0" w:space="0" w:color="auto"/>
                            <w:right w:val="none" w:sz="0" w:space="0" w:color="auto"/>
                          </w:divBdr>
                        </w:div>
                        <w:div w:id="433676915">
                          <w:marLeft w:val="0"/>
                          <w:marRight w:val="0"/>
                          <w:marTop w:val="0"/>
                          <w:marBottom w:val="0"/>
                          <w:divBdr>
                            <w:top w:val="none" w:sz="0" w:space="0" w:color="auto"/>
                            <w:left w:val="none" w:sz="0" w:space="0" w:color="auto"/>
                            <w:bottom w:val="none" w:sz="0" w:space="0" w:color="auto"/>
                            <w:right w:val="none" w:sz="0" w:space="0" w:color="auto"/>
                          </w:divBdr>
                        </w:div>
                        <w:div w:id="455417839">
                          <w:marLeft w:val="0"/>
                          <w:marRight w:val="0"/>
                          <w:marTop w:val="0"/>
                          <w:marBottom w:val="0"/>
                          <w:divBdr>
                            <w:top w:val="none" w:sz="0" w:space="0" w:color="auto"/>
                            <w:left w:val="none" w:sz="0" w:space="0" w:color="auto"/>
                            <w:bottom w:val="none" w:sz="0" w:space="0" w:color="auto"/>
                            <w:right w:val="none" w:sz="0" w:space="0" w:color="auto"/>
                          </w:divBdr>
                        </w:div>
                        <w:div w:id="465199020">
                          <w:marLeft w:val="0"/>
                          <w:marRight w:val="0"/>
                          <w:marTop w:val="0"/>
                          <w:marBottom w:val="0"/>
                          <w:divBdr>
                            <w:top w:val="none" w:sz="0" w:space="0" w:color="auto"/>
                            <w:left w:val="none" w:sz="0" w:space="0" w:color="auto"/>
                            <w:bottom w:val="none" w:sz="0" w:space="0" w:color="auto"/>
                            <w:right w:val="none" w:sz="0" w:space="0" w:color="auto"/>
                          </w:divBdr>
                        </w:div>
                        <w:div w:id="626812714">
                          <w:marLeft w:val="0"/>
                          <w:marRight w:val="0"/>
                          <w:marTop w:val="0"/>
                          <w:marBottom w:val="0"/>
                          <w:divBdr>
                            <w:top w:val="none" w:sz="0" w:space="0" w:color="auto"/>
                            <w:left w:val="none" w:sz="0" w:space="0" w:color="auto"/>
                            <w:bottom w:val="none" w:sz="0" w:space="0" w:color="auto"/>
                            <w:right w:val="none" w:sz="0" w:space="0" w:color="auto"/>
                          </w:divBdr>
                        </w:div>
                        <w:div w:id="632248886">
                          <w:marLeft w:val="0"/>
                          <w:marRight w:val="0"/>
                          <w:marTop w:val="0"/>
                          <w:marBottom w:val="0"/>
                          <w:divBdr>
                            <w:top w:val="none" w:sz="0" w:space="0" w:color="auto"/>
                            <w:left w:val="none" w:sz="0" w:space="0" w:color="auto"/>
                            <w:bottom w:val="none" w:sz="0" w:space="0" w:color="auto"/>
                            <w:right w:val="none" w:sz="0" w:space="0" w:color="auto"/>
                          </w:divBdr>
                        </w:div>
                        <w:div w:id="660894394">
                          <w:marLeft w:val="0"/>
                          <w:marRight w:val="0"/>
                          <w:marTop w:val="0"/>
                          <w:marBottom w:val="0"/>
                          <w:divBdr>
                            <w:top w:val="none" w:sz="0" w:space="0" w:color="auto"/>
                            <w:left w:val="none" w:sz="0" w:space="0" w:color="auto"/>
                            <w:bottom w:val="none" w:sz="0" w:space="0" w:color="auto"/>
                            <w:right w:val="none" w:sz="0" w:space="0" w:color="auto"/>
                          </w:divBdr>
                        </w:div>
                        <w:div w:id="734206861">
                          <w:marLeft w:val="0"/>
                          <w:marRight w:val="0"/>
                          <w:marTop w:val="0"/>
                          <w:marBottom w:val="0"/>
                          <w:divBdr>
                            <w:top w:val="none" w:sz="0" w:space="0" w:color="auto"/>
                            <w:left w:val="none" w:sz="0" w:space="0" w:color="auto"/>
                            <w:bottom w:val="none" w:sz="0" w:space="0" w:color="auto"/>
                            <w:right w:val="none" w:sz="0" w:space="0" w:color="auto"/>
                          </w:divBdr>
                        </w:div>
                        <w:div w:id="766773978">
                          <w:marLeft w:val="0"/>
                          <w:marRight w:val="0"/>
                          <w:marTop w:val="0"/>
                          <w:marBottom w:val="0"/>
                          <w:divBdr>
                            <w:top w:val="none" w:sz="0" w:space="0" w:color="auto"/>
                            <w:left w:val="none" w:sz="0" w:space="0" w:color="auto"/>
                            <w:bottom w:val="none" w:sz="0" w:space="0" w:color="auto"/>
                            <w:right w:val="none" w:sz="0" w:space="0" w:color="auto"/>
                          </w:divBdr>
                        </w:div>
                        <w:div w:id="829834346">
                          <w:marLeft w:val="0"/>
                          <w:marRight w:val="0"/>
                          <w:marTop w:val="0"/>
                          <w:marBottom w:val="0"/>
                          <w:divBdr>
                            <w:top w:val="none" w:sz="0" w:space="0" w:color="auto"/>
                            <w:left w:val="none" w:sz="0" w:space="0" w:color="auto"/>
                            <w:bottom w:val="none" w:sz="0" w:space="0" w:color="auto"/>
                            <w:right w:val="none" w:sz="0" w:space="0" w:color="auto"/>
                          </w:divBdr>
                        </w:div>
                        <w:div w:id="847980942">
                          <w:marLeft w:val="0"/>
                          <w:marRight w:val="0"/>
                          <w:marTop w:val="0"/>
                          <w:marBottom w:val="0"/>
                          <w:divBdr>
                            <w:top w:val="none" w:sz="0" w:space="0" w:color="auto"/>
                            <w:left w:val="none" w:sz="0" w:space="0" w:color="auto"/>
                            <w:bottom w:val="none" w:sz="0" w:space="0" w:color="auto"/>
                            <w:right w:val="none" w:sz="0" w:space="0" w:color="auto"/>
                          </w:divBdr>
                        </w:div>
                        <w:div w:id="941886477">
                          <w:marLeft w:val="0"/>
                          <w:marRight w:val="0"/>
                          <w:marTop w:val="0"/>
                          <w:marBottom w:val="0"/>
                          <w:divBdr>
                            <w:top w:val="none" w:sz="0" w:space="0" w:color="auto"/>
                            <w:left w:val="none" w:sz="0" w:space="0" w:color="auto"/>
                            <w:bottom w:val="none" w:sz="0" w:space="0" w:color="auto"/>
                            <w:right w:val="none" w:sz="0" w:space="0" w:color="auto"/>
                          </w:divBdr>
                        </w:div>
                        <w:div w:id="945622665">
                          <w:marLeft w:val="0"/>
                          <w:marRight w:val="0"/>
                          <w:marTop w:val="0"/>
                          <w:marBottom w:val="0"/>
                          <w:divBdr>
                            <w:top w:val="none" w:sz="0" w:space="0" w:color="auto"/>
                            <w:left w:val="none" w:sz="0" w:space="0" w:color="auto"/>
                            <w:bottom w:val="none" w:sz="0" w:space="0" w:color="auto"/>
                            <w:right w:val="none" w:sz="0" w:space="0" w:color="auto"/>
                          </w:divBdr>
                        </w:div>
                        <w:div w:id="969701634">
                          <w:marLeft w:val="0"/>
                          <w:marRight w:val="0"/>
                          <w:marTop w:val="0"/>
                          <w:marBottom w:val="0"/>
                          <w:divBdr>
                            <w:top w:val="none" w:sz="0" w:space="0" w:color="auto"/>
                            <w:left w:val="none" w:sz="0" w:space="0" w:color="auto"/>
                            <w:bottom w:val="none" w:sz="0" w:space="0" w:color="auto"/>
                            <w:right w:val="none" w:sz="0" w:space="0" w:color="auto"/>
                          </w:divBdr>
                        </w:div>
                        <w:div w:id="989821156">
                          <w:marLeft w:val="0"/>
                          <w:marRight w:val="0"/>
                          <w:marTop w:val="0"/>
                          <w:marBottom w:val="0"/>
                          <w:divBdr>
                            <w:top w:val="none" w:sz="0" w:space="0" w:color="auto"/>
                            <w:left w:val="none" w:sz="0" w:space="0" w:color="auto"/>
                            <w:bottom w:val="none" w:sz="0" w:space="0" w:color="auto"/>
                            <w:right w:val="none" w:sz="0" w:space="0" w:color="auto"/>
                          </w:divBdr>
                        </w:div>
                        <w:div w:id="1009870149">
                          <w:marLeft w:val="0"/>
                          <w:marRight w:val="0"/>
                          <w:marTop w:val="0"/>
                          <w:marBottom w:val="0"/>
                          <w:divBdr>
                            <w:top w:val="none" w:sz="0" w:space="0" w:color="auto"/>
                            <w:left w:val="none" w:sz="0" w:space="0" w:color="auto"/>
                            <w:bottom w:val="none" w:sz="0" w:space="0" w:color="auto"/>
                            <w:right w:val="none" w:sz="0" w:space="0" w:color="auto"/>
                          </w:divBdr>
                        </w:div>
                        <w:div w:id="1073241244">
                          <w:marLeft w:val="0"/>
                          <w:marRight w:val="0"/>
                          <w:marTop w:val="0"/>
                          <w:marBottom w:val="0"/>
                          <w:divBdr>
                            <w:top w:val="none" w:sz="0" w:space="0" w:color="auto"/>
                            <w:left w:val="none" w:sz="0" w:space="0" w:color="auto"/>
                            <w:bottom w:val="none" w:sz="0" w:space="0" w:color="auto"/>
                            <w:right w:val="none" w:sz="0" w:space="0" w:color="auto"/>
                          </w:divBdr>
                        </w:div>
                        <w:div w:id="1198398409">
                          <w:marLeft w:val="0"/>
                          <w:marRight w:val="0"/>
                          <w:marTop w:val="0"/>
                          <w:marBottom w:val="0"/>
                          <w:divBdr>
                            <w:top w:val="none" w:sz="0" w:space="0" w:color="auto"/>
                            <w:left w:val="none" w:sz="0" w:space="0" w:color="auto"/>
                            <w:bottom w:val="none" w:sz="0" w:space="0" w:color="auto"/>
                            <w:right w:val="none" w:sz="0" w:space="0" w:color="auto"/>
                          </w:divBdr>
                        </w:div>
                        <w:div w:id="1217428787">
                          <w:marLeft w:val="0"/>
                          <w:marRight w:val="0"/>
                          <w:marTop w:val="0"/>
                          <w:marBottom w:val="0"/>
                          <w:divBdr>
                            <w:top w:val="none" w:sz="0" w:space="0" w:color="auto"/>
                            <w:left w:val="none" w:sz="0" w:space="0" w:color="auto"/>
                            <w:bottom w:val="none" w:sz="0" w:space="0" w:color="auto"/>
                            <w:right w:val="none" w:sz="0" w:space="0" w:color="auto"/>
                          </w:divBdr>
                        </w:div>
                        <w:div w:id="1222332132">
                          <w:marLeft w:val="0"/>
                          <w:marRight w:val="0"/>
                          <w:marTop w:val="0"/>
                          <w:marBottom w:val="0"/>
                          <w:divBdr>
                            <w:top w:val="none" w:sz="0" w:space="0" w:color="auto"/>
                            <w:left w:val="none" w:sz="0" w:space="0" w:color="auto"/>
                            <w:bottom w:val="none" w:sz="0" w:space="0" w:color="auto"/>
                            <w:right w:val="none" w:sz="0" w:space="0" w:color="auto"/>
                          </w:divBdr>
                        </w:div>
                        <w:div w:id="1288271332">
                          <w:marLeft w:val="0"/>
                          <w:marRight w:val="0"/>
                          <w:marTop w:val="0"/>
                          <w:marBottom w:val="0"/>
                          <w:divBdr>
                            <w:top w:val="none" w:sz="0" w:space="0" w:color="auto"/>
                            <w:left w:val="none" w:sz="0" w:space="0" w:color="auto"/>
                            <w:bottom w:val="none" w:sz="0" w:space="0" w:color="auto"/>
                            <w:right w:val="none" w:sz="0" w:space="0" w:color="auto"/>
                          </w:divBdr>
                        </w:div>
                        <w:div w:id="1413163329">
                          <w:marLeft w:val="0"/>
                          <w:marRight w:val="0"/>
                          <w:marTop w:val="0"/>
                          <w:marBottom w:val="0"/>
                          <w:divBdr>
                            <w:top w:val="none" w:sz="0" w:space="0" w:color="auto"/>
                            <w:left w:val="none" w:sz="0" w:space="0" w:color="auto"/>
                            <w:bottom w:val="none" w:sz="0" w:space="0" w:color="auto"/>
                            <w:right w:val="none" w:sz="0" w:space="0" w:color="auto"/>
                          </w:divBdr>
                        </w:div>
                        <w:div w:id="1428772967">
                          <w:marLeft w:val="0"/>
                          <w:marRight w:val="0"/>
                          <w:marTop w:val="0"/>
                          <w:marBottom w:val="0"/>
                          <w:divBdr>
                            <w:top w:val="none" w:sz="0" w:space="0" w:color="auto"/>
                            <w:left w:val="none" w:sz="0" w:space="0" w:color="auto"/>
                            <w:bottom w:val="none" w:sz="0" w:space="0" w:color="auto"/>
                            <w:right w:val="none" w:sz="0" w:space="0" w:color="auto"/>
                          </w:divBdr>
                        </w:div>
                        <w:div w:id="1434352019">
                          <w:marLeft w:val="0"/>
                          <w:marRight w:val="0"/>
                          <w:marTop w:val="0"/>
                          <w:marBottom w:val="0"/>
                          <w:divBdr>
                            <w:top w:val="none" w:sz="0" w:space="0" w:color="auto"/>
                            <w:left w:val="none" w:sz="0" w:space="0" w:color="auto"/>
                            <w:bottom w:val="none" w:sz="0" w:space="0" w:color="auto"/>
                            <w:right w:val="none" w:sz="0" w:space="0" w:color="auto"/>
                          </w:divBdr>
                        </w:div>
                        <w:div w:id="1467046437">
                          <w:marLeft w:val="0"/>
                          <w:marRight w:val="0"/>
                          <w:marTop w:val="0"/>
                          <w:marBottom w:val="0"/>
                          <w:divBdr>
                            <w:top w:val="none" w:sz="0" w:space="0" w:color="auto"/>
                            <w:left w:val="none" w:sz="0" w:space="0" w:color="auto"/>
                            <w:bottom w:val="none" w:sz="0" w:space="0" w:color="auto"/>
                            <w:right w:val="none" w:sz="0" w:space="0" w:color="auto"/>
                          </w:divBdr>
                        </w:div>
                        <w:div w:id="1545174467">
                          <w:marLeft w:val="0"/>
                          <w:marRight w:val="0"/>
                          <w:marTop w:val="0"/>
                          <w:marBottom w:val="0"/>
                          <w:divBdr>
                            <w:top w:val="none" w:sz="0" w:space="0" w:color="auto"/>
                            <w:left w:val="none" w:sz="0" w:space="0" w:color="auto"/>
                            <w:bottom w:val="none" w:sz="0" w:space="0" w:color="auto"/>
                            <w:right w:val="none" w:sz="0" w:space="0" w:color="auto"/>
                          </w:divBdr>
                        </w:div>
                        <w:div w:id="1552687047">
                          <w:marLeft w:val="0"/>
                          <w:marRight w:val="0"/>
                          <w:marTop w:val="0"/>
                          <w:marBottom w:val="0"/>
                          <w:divBdr>
                            <w:top w:val="none" w:sz="0" w:space="0" w:color="auto"/>
                            <w:left w:val="none" w:sz="0" w:space="0" w:color="auto"/>
                            <w:bottom w:val="none" w:sz="0" w:space="0" w:color="auto"/>
                            <w:right w:val="none" w:sz="0" w:space="0" w:color="auto"/>
                          </w:divBdr>
                        </w:div>
                        <w:div w:id="1586845261">
                          <w:marLeft w:val="0"/>
                          <w:marRight w:val="0"/>
                          <w:marTop w:val="0"/>
                          <w:marBottom w:val="0"/>
                          <w:divBdr>
                            <w:top w:val="none" w:sz="0" w:space="0" w:color="auto"/>
                            <w:left w:val="none" w:sz="0" w:space="0" w:color="auto"/>
                            <w:bottom w:val="none" w:sz="0" w:space="0" w:color="auto"/>
                            <w:right w:val="none" w:sz="0" w:space="0" w:color="auto"/>
                          </w:divBdr>
                        </w:div>
                        <w:div w:id="1642417873">
                          <w:marLeft w:val="0"/>
                          <w:marRight w:val="0"/>
                          <w:marTop w:val="0"/>
                          <w:marBottom w:val="0"/>
                          <w:divBdr>
                            <w:top w:val="none" w:sz="0" w:space="0" w:color="auto"/>
                            <w:left w:val="none" w:sz="0" w:space="0" w:color="auto"/>
                            <w:bottom w:val="none" w:sz="0" w:space="0" w:color="auto"/>
                            <w:right w:val="none" w:sz="0" w:space="0" w:color="auto"/>
                          </w:divBdr>
                        </w:div>
                        <w:div w:id="1642420552">
                          <w:marLeft w:val="0"/>
                          <w:marRight w:val="0"/>
                          <w:marTop w:val="0"/>
                          <w:marBottom w:val="0"/>
                          <w:divBdr>
                            <w:top w:val="none" w:sz="0" w:space="0" w:color="auto"/>
                            <w:left w:val="none" w:sz="0" w:space="0" w:color="auto"/>
                            <w:bottom w:val="none" w:sz="0" w:space="0" w:color="auto"/>
                            <w:right w:val="none" w:sz="0" w:space="0" w:color="auto"/>
                          </w:divBdr>
                        </w:div>
                        <w:div w:id="1692104185">
                          <w:marLeft w:val="0"/>
                          <w:marRight w:val="0"/>
                          <w:marTop w:val="0"/>
                          <w:marBottom w:val="0"/>
                          <w:divBdr>
                            <w:top w:val="none" w:sz="0" w:space="0" w:color="auto"/>
                            <w:left w:val="none" w:sz="0" w:space="0" w:color="auto"/>
                            <w:bottom w:val="none" w:sz="0" w:space="0" w:color="auto"/>
                            <w:right w:val="none" w:sz="0" w:space="0" w:color="auto"/>
                          </w:divBdr>
                        </w:div>
                        <w:div w:id="1724985265">
                          <w:marLeft w:val="0"/>
                          <w:marRight w:val="0"/>
                          <w:marTop w:val="0"/>
                          <w:marBottom w:val="0"/>
                          <w:divBdr>
                            <w:top w:val="none" w:sz="0" w:space="0" w:color="auto"/>
                            <w:left w:val="none" w:sz="0" w:space="0" w:color="auto"/>
                            <w:bottom w:val="none" w:sz="0" w:space="0" w:color="auto"/>
                            <w:right w:val="none" w:sz="0" w:space="0" w:color="auto"/>
                          </w:divBdr>
                        </w:div>
                        <w:div w:id="1771702622">
                          <w:marLeft w:val="0"/>
                          <w:marRight w:val="0"/>
                          <w:marTop w:val="0"/>
                          <w:marBottom w:val="0"/>
                          <w:divBdr>
                            <w:top w:val="none" w:sz="0" w:space="0" w:color="auto"/>
                            <w:left w:val="none" w:sz="0" w:space="0" w:color="auto"/>
                            <w:bottom w:val="none" w:sz="0" w:space="0" w:color="auto"/>
                            <w:right w:val="none" w:sz="0" w:space="0" w:color="auto"/>
                          </w:divBdr>
                        </w:div>
                        <w:div w:id="1812554711">
                          <w:marLeft w:val="0"/>
                          <w:marRight w:val="0"/>
                          <w:marTop w:val="0"/>
                          <w:marBottom w:val="0"/>
                          <w:divBdr>
                            <w:top w:val="none" w:sz="0" w:space="0" w:color="auto"/>
                            <w:left w:val="none" w:sz="0" w:space="0" w:color="auto"/>
                            <w:bottom w:val="none" w:sz="0" w:space="0" w:color="auto"/>
                            <w:right w:val="none" w:sz="0" w:space="0" w:color="auto"/>
                          </w:divBdr>
                        </w:div>
                        <w:div w:id="1867714582">
                          <w:marLeft w:val="0"/>
                          <w:marRight w:val="0"/>
                          <w:marTop w:val="0"/>
                          <w:marBottom w:val="0"/>
                          <w:divBdr>
                            <w:top w:val="none" w:sz="0" w:space="0" w:color="auto"/>
                            <w:left w:val="none" w:sz="0" w:space="0" w:color="auto"/>
                            <w:bottom w:val="none" w:sz="0" w:space="0" w:color="auto"/>
                            <w:right w:val="none" w:sz="0" w:space="0" w:color="auto"/>
                          </w:divBdr>
                        </w:div>
                        <w:div w:id="1869442011">
                          <w:marLeft w:val="0"/>
                          <w:marRight w:val="0"/>
                          <w:marTop w:val="0"/>
                          <w:marBottom w:val="0"/>
                          <w:divBdr>
                            <w:top w:val="none" w:sz="0" w:space="0" w:color="auto"/>
                            <w:left w:val="none" w:sz="0" w:space="0" w:color="auto"/>
                            <w:bottom w:val="none" w:sz="0" w:space="0" w:color="auto"/>
                            <w:right w:val="none" w:sz="0" w:space="0" w:color="auto"/>
                          </w:divBdr>
                        </w:div>
                        <w:div w:id="1893808424">
                          <w:marLeft w:val="0"/>
                          <w:marRight w:val="0"/>
                          <w:marTop w:val="0"/>
                          <w:marBottom w:val="0"/>
                          <w:divBdr>
                            <w:top w:val="none" w:sz="0" w:space="0" w:color="auto"/>
                            <w:left w:val="none" w:sz="0" w:space="0" w:color="auto"/>
                            <w:bottom w:val="none" w:sz="0" w:space="0" w:color="auto"/>
                            <w:right w:val="none" w:sz="0" w:space="0" w:color="auto"/>
                          </w:divBdr>
                        </w:div>
                        <w:div w:id="1940605156">
                          <w:marLeft w:val="0"/>
                          <w:marRight w:val="0"/>
                          <w:marTop w:val="0"/>
                          <w:marBottom w:val="0"/>
                          <w:divBdr>
                            <w:top w:val="none" w:sz="0" w:space="0" w:color="auto"/>
                            <w:left w:val="none" w:sz="0" w:space="0" w:color="auto"/>
                            <w:bottom w:val="none" w:sz="0" w:space="0" w:color="auto"/>
                            <w:right w:val="none" w:sz="0" w:space="0" w:color="auto"/>
                          </w:divBdr>
                        </w:div>
                        <w:div w:id="1949434804">
                          <w:marLeft w:val="0"/>
                          <w:marRight w:val="0"/>
                          <w:marTop w:val="0"/>
                          <w:marBottom w:val="0"/>
                          <w:divBdr>
                            <w:top w:val="none" w:sz="0" w:space="0" w:color="auto"/>
                            <w:left w:val="none" w:sz="0" w:space="0" w:color="auto"/>
                            <w:bottom w:val="none" w:sz="0" w:space="0" w:color="auto"/>
                            <w:right w:val="none" w:sz="0" w:space="0" w:color="auto"/>
                          </w:divBdr>
                        </w:div>
                        <w:div w:id="1960532153">
                          <w:marLeft w:val="0"/>
                          <w:marRight w:val="0"/>
                          <w:marTop w:val="0"/>
                          <w:marBottom w:val="0"/>
                          <w:divBdr>
                            <w:top w:val="none" w:sz="0" w:space="0" w:color="auto"/>
                            <w:left w:val="none" w:sz="0" w:space="0" w:color="auto"/>
                            <w:bottom w:val="none" w:sz="0" w:space="0" w:color="auto"/>
                            <w:right w:val="none" w:sz="0" w:space="0" w:color="auto"/>
                          </w:divBdr>
                        </w:div>
                        <w:div w:id="204527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 Id="rId2"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F29315-7EAC-433B-A2C7-D77FFFB5F7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1411</Words>
  <Characters>7764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9157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pc3</dc:creator>
  <cp:lastModifiedBy>Luffi</cp:lastModifiedBy>
  <cp:revision>2</cp:revision>
  <cp:lastPrinted>2021-10-11T02:09:00Z</cp:lastPrinted>
  <dcterms:created xsi:type="dcterms:W3CDTF">2025-02-07T15:08:00Z</dcterms:created>
  <dcterms:modified xsi:type="dcterms:W3CDTF">2025-02-07T15:08:00Z</dcterms:modified>
</cp:coreProperties>
</file>