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Formato preoperacional para la inspección de fumigadora / aspersora. Diligenciar antes de iniciar la jornada o el uso del equipo. Marque 'No' ante cualquier condición insegura y reporte al responsable SST; no utilice la herramienta hasta corregir el hallazgo. : ___________________________</w:t>
      </w:r>
    </w:p>
    <w:p>
      <w:r>
        <w:t>DATOS GENERALES</w:t>
      </w:r>
    </w:p>
    <w:p>
      <w:pPr>
        <w:pStyle w:val="ListBullet"/>
      </w:pPr>
      <w:r>
        <w:t>Fecha de inspección: __________   Predio / lugar: __________</w:t>
      </w:r>
    </w:p>
    <w:p>
      <w:pPr>
        <w:pStyle w:val="ListBullet"/>
      </w:pPr>
      <w:r>
        <w:t>Responsable de la labor: __________   Cargo: __________</w:t>
      </w:r>
    </w:p>
    <w:p>
      <w:r>
        <w:t>LISTA DE VERIFICACIÓN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fill="1E7A34"/>
          </w:tcPr>
          <w:p>
            <w:r>
              <w:t>Aspecto a verificar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Cumple (Sí/No)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Observaciones</w:t>
            </w:r>
          </w:p>
        </w:tc>
      </w:tr>
      <w:tr>
        <w:tc>
          <w:tcPr>
            <w:tcW w:type="dxa" w:w="2880"/>
            <w:vAlign w:val="center"/>
          </w:tcPr>
          <w:p>
            <w:r>
              <w:t>Tanque sin fugas ni fisuras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Boquillas, mangueras y gatillo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Correas de carga ajustadas y resistentes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Presión de trabajo adecuada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Producto etiquetado y con ficha de seguridad disponible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EPP químico: respirador con filtro, guantes, gafas y traje impermeable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r>
        <w:t>ELEMENTOS DE PROTECCIÓN PERSONAL</w:t>
      </w:r>
    </w:p>
    <w:p>
      <w:pPr>
        <w:spacing w:after="60"/>
      </w:pPr>
      <w:r>
        <w:t>EPP mínimo obligatorio: casco, gafas o careta de seguridad, protección auditiva (según herramienta), guantes adecuados, botas de seguridad y ropa de trabajo de manga larga. Toda labor se realiza acorde con las actividades forestales y agrícolas de la empresa (CIIU 0230 y 0163).</w:t>
      </w:r>
    </w:p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E7A34"/>
        <w:sz w:val="14"/>
      </w:rP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FORMATO PREOPERACIONAL DE FUMIGADORA / ASPERSORA</w:t>
          </w:r>
        </w:p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Código: FG-FOR-SST-247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Versión: 1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Fecha: 01/02/2026</w:t>
          </w:r>
          <w:r>
            <w:rPr>
              <w:b/>
              <w:color w:val="FFFFFF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