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jwl2ivh29yt" w:id="0"/>
      <w:bookmarkEnd w:id="0"/>
      <w:r w:rsidDel="00000000" w:rsidR="00000000" w:rsidRPr="00000000">
        <w:rPr>
          <w:rtl w:val="0"/>
        </w:rPr>
        <w:t xml:space="preserve">Projekt do předmětu ZZN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y7ksusyqowzf" w:id="1"/>
      <w:bookmarkEnd w:id="1"/>
      <w:r w:rsidDel="00000000" w:rsidR="00000000" w:rsidRPr="00000000">
        <w:rPr>
          <w:rtl w:val="0"/>
        </w:rPr>
        <w:t xml:space="preserve">Řešení úlohy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730"/>
        <w:gridCol w:w="6270"/>
        <w:tblGridChange w:id="0">
          <w:tblGrid>
            <w:gridCol w:w="2730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Vybraná datová sada: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o zaměstnanosti absolventů vysokých škol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Řešitelé: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Kateřina Fořtová (xforto00)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Vojtěch Wawreczka (xwawre00)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5.12.2021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1svttww2fuf2" w:id="2"/>
      <w:bookmarkEnd w:id="2"/>
      <w:r w:rsidDel="00000000" w:rsidR="00000000" w:rsidRPr="00000000">
        <w:rPr>
          <w:rtl w:val="0"/>
        </w:rPr>
        <w:t xml:space="preserve">Předzpracování dat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 byla nutna před samotnými dotazy předzpracovat. Na načtená data byl aplikován blok Select Attributes, který vybral atributy, se kterými se následně bude pracovat - atribut sl_no obsahuje pouze číselný identifikátor uchazeče, nehraje roli při dolovací úloze a proto byl nevybrán. Blok Replace Missing Values následně nahrazuje všechny NULL hodnoty atributu salary číselnou hodnotou 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f69b7o25t96v" w:id="3"/>
      <w:bookmarkEnd w:id="3"/>
      <w:r w:rsidDel="00000000" w:rsidR="00000000" w:rsidRPr="00000000">
        <w:rPr>
          <w:rtl w:val="0"/>
        </w:rPr>
        <w:t xml:space="preserve">Klasifikace pohlaví uchazeče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Tato úloha je zaměřena na klasifikaci pohlaví uchazeče na základě různých modelů, které jsou v prostředí Rapid Miner dostupné (Naive Bayes, Deep Learning apod.). Získané znalosti nám pomohou díky informacím o studiu a úspěšnosti při hledání zaměstnání s určitou pravděpodobností určit pohlaví daného studenta.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Při klasifikaci bylo využito bloku Set Role, který nám atribut gender nastavil jako label - třídu, kterou se bude model snažit predikovat. Data jsou následně rozdělena na trénovací a testovací sadu. Na blokovém schématu výše je uveden model Naive Bayes, avšak bylo experimentováno i s dalšími modely, které prostředí Rapid Miner nabízí. Natrénovaný model byl aplikován na testovací data a byla změřena přesnost klasifikace dle pohlaví pomocí bloku Performance.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Klasifikace pomocí Naive Bayes metody: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Klasifikace pomocí Deep Learning při předdefinovaném nastavení modelu (activation - Rectifier, epochs - 10):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Klasifikace pomocí Deep Learning při nastavení modelu (activation - Tanh, epochs - 1000):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Klasifikace pomocí Random Forest při předdefinovaném nastavení modelu (number of trees - 100, maximal depth - 10):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Klasifikace pomocí Random Forest při nastavení modelu (number of trees - 150, maximal depth - 30):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Zhodnocení: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Při klasifikaci pohlaví na základě všech atributů bylo dosaženo nejvyšší přesnosti 76.92 % při klasifikaci pomocí modelu Random Forest. Narozdíl od modelů Deep Learning a Naive Bayes se nám u tohoto modelu pro predikci podařilo překročit přesnost 70 %.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m0zdc77wd2on" w:id="4"/>
      <w:bookmarkEnd w:id="4"/>
      <w:r w:rsidDel="00000000" w:rsidR="00000000" w:rsidRPr="00000000">
        <w:rPr>
          <w:rtl w:val="0"/>
        </w:rPr>
        <w:t xml:space="preserve">Predikce přijetí uchazeče na základě zvolených atributů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Cílem druhé úlohy je predikce přijetí uchazeče o zaměstnání na základě jeho pohlaví a úspěšnosti studia (procenta úspěšnosti napříč vzděláváním a výsledku testu zaměstnatelnosti). Pomocí různých modelů z prostředí Rapid Miner získáme znalosti potřebné k tomu, abychom byli schopni predikovat výsledek absolventa školy při pracovním pohovoru.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Blokové schéma predikce přijetí uchazeče je podobné schématu předchozí úlohy, avšak při Select Atrributes jsou vybrána pouze pole s atributy status, </w:t>
      </w:r>
      <w:r w:rsidDel="00000000" w:rsidR="00000000" w:rsidRPr="00000000">
        <w:rPr>
          <w:i w:val="1"/>
          <w:rtl w:val="0"/>
        </w:rPr>
        <w:t xml:space="preserve">gender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ssc_p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hsc_p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degree_p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etest_p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mba_p </w:t>
      </w:r>
      <w:r w:rsidDel="00000000" w:rsidR="00000000" w:rsidRPr="00000000">
        <w:rPr>
          <w:rtl w:val="0"/>
        </w:rPr>
        <w:t xml:space="preserve">a jako label je nastaven atribut status.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Klasifikace pomocí Naive Bayes metody: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Klasifikace pomocí Deep Learning při předdefinovaném nastavení modelu (activation - Rectifier, epochs - 10):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Klasifikace pomocí Deep Learning při nastavení modelu (activation -Tanh, epochs - 1000):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Klasifikace pomocí Deep Learning při nastavení modelu (activation - Rectifier, epochs - 1000):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Klasifikace pomocí Random Forest při předdefinovaném nastavení modelu (number of trees - 100, maximal depth - 10):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Klasifikace pomocí Random Forest při nastavení modelu (number of trees - 150, maximal depth - 30):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Klasifikace pomocí Random Forest při nastavení modelu (number of trees - 200, maximal depth - 50):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Zhodnocení: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Při klasifikaci pohlaví na základě dosažených úspěšností v průběžných studijních výsledcích se nám podařilo dosáhnout vyšší úspěšnosti jak v předchozí úloze. Nejúspěšnějším modelem byl opět Random Forest, u kterého se nám úpravami parametrů podařilo dosáhnout úspěšnosti 90,62 %. I ostatní metody však dokázaly dosáhnout přesnosti více jak 80 %.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c3p8hyyox4h6" w:id="5"/>
      <w:bookmarkEnd w:id="5"/>
      <w:r w:rsidDel="00000000" w:rsidR="00000000" w:rsidRPr="00000000">
        <w:rPr>
          <w:rtl w:val="0"/>
        </w:rPr>
        <w:t xml:space="preserve">Shlukování na základě dosažených procent úspěšnosti napříč studiem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Poslední úloha se bude zabývat odpovědí na otázku, zda lze studenty objektivně dělit do skupin podle úspěšnosti a zda úspěšnosti studenta při studiu odpovídá i jeho následný plat v zaměstnání. Pro tuto analýzu využijeme princip shlukování, konkrétně metodu K-means. Studenti tak budou rozděleni do několika shluků. Mezi jednotlivými shluky budeme následně porovnávat výše procent úspěšnosti i výše průměrných platů v rámci shluku.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Z datové sady využijeme pro rozdělení do shluků atributy </w:t>
      </w:r>
      <w:r w:rsidDel="00000000" w:rsidR="00000000" w:rsidRPr="00000000">
        <w:rPr>
          <w:i w:val="1"/>
          <w:rtl w:val="0"/>
        </w:rPr>
        <w:t xml:space="preserve">ssc_p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hsc_p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degree_p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etest_p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mba_p</w:t>
      </w:r>
      <w:r w:rsidDel="00000000" w:rsidR="00000000" w:rsidRPr="00000000">
        <w:rPr>
          <w:rtl w:val="0"/>
        </w:rPr>
        <w:t xml:space="preserve">. Normalizace těchto atributů není nutná, protože všechny jsou vyjádřeny pomocí procent. Pro následné porovnání shluků budeme potřebovat také atribut </w:t>
      </w:r>
      <w:r w:rsidDel="00000000" w:rsidR="00000000" w:rsidRPr="00000000">
        <w:rPr>
          <w:i w:val="1"/>
          <w:rtl w:val="0"/>
        </w:rPr>
        <w:t xml:space="preserve">salary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5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3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3.png"/><Relationship Id="rId18" Type="http://schemas.openxmlformats.org/officeDocument/2006/relationships/image" Target="media/image1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