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浙江省未来工厂申报项目-测试</w:t>
      </w:r>
    </w:p>
    <w:p>
      <w:pPr>
        <w:pStyle w:val="Heading1"/>
      </w:pPr>
      <w:r>
        <w:t>摘要</w:t>
      </w:r>
    </w:p>
    <w:p>
      <w:r>
        <w:t>企业需符合基本条件（已入选试点或为省级培育库项目、2025年10月底前建成投产并达到相应成熟度），并在规定时间内完成线上材料填报（11月5日前）、地方推荐（11月9日前）及数字化车间名单报送（11月30日前）。所需材料包括基本信息、设备/软件清单、自评估材料、签署的申报书、创新成果及综合展示。咨询电话分别提供评估咨询和线上填报操作支持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t xml:space="preserve"> 一、项目基本情况</w:t>
      </w:r>
    </w:p>
    <w:p>
      <w:r>
        <w:t xml:space="preserve">   （一）项目概述</w:t>
      </w:r>
    </w:p>
    <w:p>
      <w:r>
        <w:t xml:space="preserve">   （一）未来工厂整体建设概况</w:t>
      </w:r>
    </w:p>
    <w:p>
      <w:r>
        <w:t xml:space="preserve">   （一）综合效益与价值提升</w:t>
      </w:r>
    </w:p>
    <w:p>
      <w:r>
        <w:t xml:space="preserve">   领航型</w:t>
      </w:r>
    </w:p>
    <w:p>
      <w:r>
        <w:t xml:space="preserve">   （一）项目概述</w:t>
      </w:r>
    </w:p>
    <w:p>
      <w:r>
        <w:t xml:space="preserve">   （一）整体建设架构</w:t>
      </w:r>
    </w:p>
    <w:p>
      <w:r>
        <w:t xml:space="preserve">   （二）新一代信息技术与先进制造技术的应用情况</w:t>
      </w:r>
    </w:p>
    <w:p>
      <w:r>
        <w:t xml:space="preserve">   （二）项目实施的先进性</w:t>
      </w:r>
    </w:p>
    <w:p>
      <w:r>
        <w:t xml:space="preserve">   （二）未来工厂建设保障情况</w:t>
      </w:r>
    </w:p>
    <w:p>
      <w:r>
        <w:t xml:space="preserve">   （二）产业协同（业态）创新</w:t>
      </w:r>
    </w:p>
    <w:p>
      <w:r>
        <w:t xml:space="preserve">   头雁型</w:t>
      </w:r>
    </w:p>
    <w:p>
      <w:r>
        <w:t xml:space="preserve">   （二）项目实施的先进性</w:t>
      </w:r>
    </w:p>
    <w:p>
      <w:r>
        <w:t xml:space="preserve"> 二、未来工厂建设内容</w:t>
      </w:r>
    </w:p>
    <w:p>
      <w:r>
        <w:t xml:space="preserve"> 三、未来工厂建设成效</w:t>
      </w:r>
    </w:p>
    <w:p>
      <w:r>
        <w:t xml:space="preserve">   （三）企业形态变革与创新</w:t>
      </w:r>
    </w:p>
    <w:p>
      <w:r>
        <w:t xml:space="preserve">   链主型</w:t>
      </w:r>
    </w:p>
    <w:p>
      <w:r>
        <w:t xml:space="preserve">   （三）主要场景建设情况</w:t>
      </w:r>
    </w:p>
    <w:p>
      <w:r>
        <w:t xml:space="preserve">   （三）未来工厂主要场景建设情况</w:t>
      </w:r>
    </w:p>
    <w:p>
      <w:r>
        <w:t xml:space="preserve"> 四、未来工厂“四型”相关能力</w:t>
      </w:r>
    </w:p>
    <w:p>
      <w:r>
        <w:t xml:space="preserve">   平台型</w:t>
      </w:r>
    </w:p>
    <w:p>
      <w:r>
        <w:t xml:space="preserve"> 一、项目基本情况（智能工厂/数字化车间）</w:t>
      </w:r>
    </w:p>
    <w:p>
      <w:r>
        <w:t xml:space="preserve"> 二、智能工厂或数字化车间建设情况</w:t>
      </w:r>
    </w:p>
    <w:p>
      <w:r>
        <w:br w:type="page"/>
      </w:r>
    </w:p>
    <w:p>
      <w:pPr>
        <w:pStyle w:val="Heading1"/>
      </w:pPr>
      <w:r>
        <w:t>一、项目基本情况</w:t>
      </w:r>
    </w:p>
    <w:p/>
    <w:p>
      <w:pPr>
        <w:pStyle w:val="Heading2"/>
      </w:pPr>
      <w:r>
        <w:t>（一）项目概述</w:t>
      </w:r>
    </w:p>
    <w:p/>
    <w:p>
      <w:pPr>
        <w:pStyle w:val="Heading2"/>
      </w:pPr>
      <w:r>
        <w:t>（一）未来工厂整体建设概况</w:t>
      </w:r>
    </w:p>
    <w:p/>
    <w:p>
      <w:pPr>
        <w:pStyle w:val="Heading2"/>
      </w:pPr>
      <w:r>
        <w:t>（一）综合效益与价值提升</w:t>
      </w:r>
    </w:p>
    <w:p/>
    <w:p>
      <w:pPr>
        <w:pStyle w:val="Heading2"/>
      </w:pPr>
      <w:r>
        <w:t>领航型</w:t>
      </w:r>
    </w:p>
    <w:p/>
    <w:p>
      <w:pPr>
        <w:pStyle w:val="Heading2"/>
      </w:pPr>
      <w:r>
        <w:t>（一）项目概述</w:t>
      </w:r>
    </w:p>
    <w:p/>
    <w:p>
      <w:pPr>
        <w:pStyle w:val="Heading2"/>
      </w:pPr>
      <w:r>
        <w:t>（一）整体建设架构</w:t>
      </w:r>
    </w:p>
    <w:p/>
    <w:p>
      <w:pPr>
        <w:pStyle w:val="Heading2"/>
      </w:pPr>
      <w:r>
        <w:t>（二）新一代信息技术与先进制造技术的应用情况</w:t>
      </w:r>
    </w:p>
    <w:p/>
    <w:p>
      <w:pPr>
        <w:pStyle w:val="Heading2"/>
      </w:pPr>
      <w:r>
        <w:t>（二）项目实施的先进性</w:t>
      </w:r>
    </w:p>
    <w:p/>
    <w:p>
      <w:pPr>
        <w:pStyle w:val="Heading2"/>
      </w:pPr>
      <w:r>
        <w:t>（二）未来工厂建设保障情况</w:t>
      </w:r>
    </w:p>
    <w:p/>
    <w:p>
      <w:pPr>
        <w:pStyle w:val="Heading2"/>
      </w:pPr>
      <w:r>
        <w:t>（二）产业协同（业态）创新</w:t>
      </w:r>
    </w:p>
    <w:p/>
    <w:p>
      <w:pPr>
        <w:pStyle w:val="Heading2"/>
      </w:pPr>
      <w:r>
        <w:t>头雁型</w:t>
      </w:r>
    </w:p>
    <w:p/>
    <w:p>
      <w:pPr>
        <w:pStyle w:val="Heading2"/>
      </w:pPr>
      <w:r>
        <w:t>（二）项目实施的先进性</w:t>
      </w:r>
    </w:p>
    <w:p/>
    <w:p>
      <w:pPr>
        <w:pStyle w:val="Heading1"/>
      </w:pPr>
      <w:r>
        <w:t>二、未来工厂建设内容</w:t>
      </w:r>
    </w:p>
    <w:p/>
    <w:p>
      <w:pPr>
        <w:pStyle w:val="Heading1"/>
      </w:pPr>
      <w:r>
        <w:t>三、未来工厂建设成效</w:t>
      </w:r>
    </w:p>
    <w:p/>
    <w:p>
      <w:pPr>
        <w:pStyle w:val="Heading2"/>
      </w:pPr>
      <w:r>
        <w:t>（三）企业形态变革与创新</w:t>
      </w:r>
    </w:p>
    <w:p/>
    <w:p>
      <w:pPr>
        <w:pStyle w:val="Heading2"/>
      </w:pPr>
      <w:r>
        <w:t>链主型</w:t>
      </w:r>
    </w:p>
    <w:p/>
    <w:p>
      <w:pPr>
        <w:pStyle w:val="Heading2"/>
      </w:pPr>
      <w:r>
        <w:t>（三）主要场景建设情况</w:t>
      </w:r>
    </w:p>
    <w:p/>
    <w:p>
      <w:pPr>
        <w:pStyle w:val="Heading2"/>
      </w:pPr>
      <w:r>
        <w:t>（三）未来工厂主要场景建设情况</w:t>
      </w:r>
    </w:p>
    <w:p/>
    <w:p>
      <w:pPr>
        <w:pStyle w:val="Heading1"/>
      </w:pPr>
      <w:r>
        <w:t>四、未来工厂“四型”相关能力</w:t>
      </w:r>
    </w:p>
    <w:p/>
    <w:p>
      <w:pPr>
        <w:pStyle w:val="Heading2"/>
      </w:pPr>
      <w:r>
        <w:t>平台型</w:t>
      </w:r>
    </w:p>
    <w:p/>
    <w:p>
      <w:pPr>
        <w:pStyle w:val="Heading1"/>
      </w:pPr>
      <w:r>
        <w:t>一、项目基本情况（智能工厂/数字化车间）</w:t>
      </w:r>
    </w:p>
    <w:p/>
    <w:p>
      <w:pPr>
        <w:pStyle w:val="Heading1"/>
      </w:pPr>
      <w:r>
        <w:t>二、智能工厂或数字化车间建设情况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