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B9" w:rsidRDefault="00656AB9" w:rsidP="00656AB9">
      <w:pPr>
        <w:pStyle w:val="Heading1"/>
        <w:ind w:left="828" w:right="788"/>
        <w:jc w:val="center"/>
      </w:pPr>
      <w:r>
        <w:t xml:space="preserve">Unit </w:t>
      </w:r>
      <w:r>
        <w:rPr>
          <w:spacing w:val="-10"/>
        </w:rPr>
        <w:t>2</w:t>
      </w:r>
    </w:p>
    <w:p w:rsidR="00656AB9" w:rsidRPr="003134B4" w:rsidRDefault="00656AB9" w:rsidP="00656AB9">
      <w:pPr>
        <w:pStyle w:val="ListParagraph"/>
        <w:numPr>
          <w:ilvl w:val="0"/>
          <w:numId w:val="1"/>
        </w:numPr>
        <w:tabs>
          <w:tab w:val="left" w:pos="335"/>
        </w:tabs>
        <w:spacing w:before="233"/>
        <w:ind w:left="335" w:hanging="217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regression.</w:t>
      </w:r>
    </w:p>
    <w:p w:rsidR="003134B4" w:rsidRDefault="003134B4" w:rsidP="003134B4">
      <w:pPr>
        <w:pStyle w:val="BodyText"/>
        <w:spacing w:before="7"/>
        <w:rPr>
          <w:sz w:val="21"/>
        </w:rPr>
      </w:pPr>
      <w:bookmarkStart w:id="0" w:name="Types_of_Linear_Regression"/>
      <w:bookmarkEnd w:id="0"/>
    </w:p>
    <w:p w:rsidR="003134B4" w:rsidRDefault="006E7115" w:rsidP="003134B4">
      <w:pPr>
        <w:pStyle w:val="Heading1"/>
        <w:ind w:right="143"/>
      </w:pPr>
      <w:bookmarkStart w:id="1" w:name="Simple_Linear_Regression_in_Machine_Lear"/>
      <w:bookmarkEnd w:id="1"/>
      <w:r>
        <w:rPr>
          <w:color w:val="600A38"/>
        </w:rPr>
        <w:tab/>
      </w:r>
      <w:r w:rsidR="003134B4">
        <w:rPr>
          <w:color w:val="600A38"/>
        </w:rPr>
        <w:t>Simple</w:t>
      </w:r>
      <w:r w:rsidR="003134B4">
        <w:rPr>
          <w:color w:val="600A38"/>
          <w:spacing w:val="1"/>
        </w:rPr>
        <w:t xml:space="preserve"> </w:t>
      </w:r>
      <w:r w:rsidR="003134B4">
        <w:rPr>
          <w:color w:val="600A38"/>
        </w:rPr>
        <w:t>Linear</w:t>
      </w:r>
      <w:r w:rsidR="003134B4">
        <w:rPr>
          <w:color w:val="600A38"/>
          <w:spacing w:val="1"/>
        </w:rPr>
        <w:t xml:space="preserve"> </w:t>
      </w:r>
      <w:r w:rsidR="003134B4">
        <w:rPr>
          <w:color w:val="600A38"/>
        </w:rPr>
        <w:t>Regression</w:t>
      </w:r>
      <w:r w:rsidR="003134B4">
        <w:rPr>
          <w:color w:val="600A38"/>
          <w:spacing w:val="1"/>
        </w:rPr>
        <w:t xml:space="preserve"> </w:t>
      </w:r>
      <w:r w:rsidR="003134B4">
        <w:rPr>
          <w:color w:val="600A38"/>
        </w:rPr>
        <w:t>in</w:t>
      </w:r>
      <w:r w:rsidR="003134B4">
        <w:rPr>
          <w:color w:val="600A38"/>
          <w:spacing w:val="123"/>
        </w:rPr>
        <w:t xml:space="preserve"> </w:t>
      </w:r>
      <w:r w:rsidR="003134B4">
        <w:rPr>
          <w:color w:val="600A38"/>
        </w:rPr>
        <w:t>Machine</w:t>
      </w:r>
      <w:r w:rsidR="003134B4">
        <w:rPr>
          <w:color w:val="600A38"/>
          <w:spacing w:val="1"/>
        </w:rPr>
        <w:t xml:space="preserve"> </w:t>
      </w:r>
      <w:r w:rsidR="003134B4">
        <w:rPr>
          <w:color w:val="600A38"/>
        </w:rPr>
        <w:t>Learning</w:t>
      </w:r>
    </w:p>
    <w:p w:rsidR="003134B4" w:rsidRDefault="006E7115" w:rsidP="003134B4">
      <w:pPr>
        <w:pStyle w:val="BodyText"/>
        <w:spacing w:before="279"/>
        <w:ind w:right="137"/>
        <w:jc w:val="both"/>
      </w:pPr>
      <w:r>
        <w:rPr>
          <w:color w:val="323232"/>
        </w:rPr>
        <w:tab/>
      </w:r>
      <w:r w:rsidR="003134B4">
        <w:rPr>
          <w:color w:val="323232"/>
        </w:rPr>
        <w:t>Simple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Linear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Regression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is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a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type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of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Regression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algorithms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that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models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the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 xml:space="preserve">relationship </w:t>
      </w:r>
      <w:r>
        <w:rPr>
          <w:color w:val="323232"/>
        </w:rPr>
        <w:tab/>
      </w:r>
      <w:r w:rsidR="003134B4">
        <w:rPr>
          <w:color w:val="323232"/>
        </w:rPr>
        <w:t>between a dependent variable and a single independent variable. The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 xml:space="preserve">relationship shown by a </w:t>
      </w:r>
      <w:r>
        <w:rPr>
          <w:color w:val="323232"/>
        </w:rPr>
        <w:tab/>
      </w:r>
      <w:r w:rsidR="003134B4">
        <w:rPr>
          <w:color w:val="323232"/>
        </w:rPr>
        <w:t>Simple Linear Regression model is linear or a sloped straight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line,</w:t>
      </w:r>
      <w:r w:rsidR="003134B4">
        <w:rPr>
          <w:color w:val="323232"/>
          <w:spacing w:val="-2"/>
        </w:rPr>
        <w:t xml:space="preserve"> </w:t>
      </w:r>
      <w:r w:rsidR="003134B4">
        <w:rPr>
          <w:color w:val="323232"/>
        </w:rPr>
        <w:t>hence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it is</w:t>
      </w:r>
      <w:r w:rsidR="003134B4">
        <w:rPr>
          <w:color w:val="323232"/>
          <w:spacing w:val="-1"/>
        </w:rPr>
        <w:t xml:space="preserve"> </w:t>
      </w:r>
      <w:r w:rsidR="003134B4">
        <w:rPr>
          <w:color w:val="323232"/>
        </w:rPr>
        <w:t>called</w:t>
      </w:r>
      <w:r w:rsidR="003134B4">
        <w:rPr>
          <w:color w:val="323232"/>
          <w:spacing w:val="1"/>
        </w:rPr>
        <w:t xml:space="preserve"> </w:t>
      </w:r>
      <w:r w:rsidR="003134B4">
        <w:rPr>
          <w:color w:val="323232"/>
        </w:rPr>
        <w:t>Simple</w:t>
      </w:r>
      <w:r w:rsidR="003134B4">
        <w:rPr>
          <w:color w:val="323232"/>
          <w:spacing w:val="-2"/>
        </w:rPr>
        <w:t xml:space="preserve"> </w:t>
      </w:r>
      <w:r>
        <w:rPr>
          <w:color w:val="323232"/>
          <w:spacing w:val="-2"/>
        </w:rPr>
        <w:tab/>
      </w:r>
      <w:r w:rsidR="003134B4">
        <w:rPr>
          <w:color w:val="323232"/>
        </w:rPr>
        <w:t>Linear</w:t>
      </w:r>
      <w:r w:rsidR="003134B4">
        <w:rPr>
          <w:color w:val="323232"/>
          <w:spacing w:val="-1"/>
        </w:rPr>
        <w:t xml:space="preserve"> </w:t>
      </w:r>
      <w:r w:rsidR="003134B4">
        <w:rPr>
          <w:color w:val="323232"/>
        </w:rPr>
        <w:t>Regression.</w:t>
      </w:r>
    </w:p>
    <w:p w:rsidR="003134B4" w:rsidRDefault="003134B4" w:rsidP="003134B4">
      <w:pPr>
        <w:spacing w:before="281"/>
        <w:ind w:left="740" w:right="137"/>
        <w:jc w:val="both"/>
        <w:rPr>
          <w:sz w:val="24"/>
        </w:rPr>
      </w:pPr>
      <w:r>
        <w:rPr>
          <w:color w:val="323232"/>
          <w:sz w:val="24"/>
        </w:rPr>
        <w:t xml:space="preserve">The key point in Simple Linear Regression is that the </w:t>
      </w:r>
      <w:r>
        <w:rPr>
          <w:b/>
          <w:i/>
          <w:color w:val="323232"/>
          <w:sz w:val="24"/>
        </w:rPr>
        <w:t>dependent variable must be a</w:t>
      </w:r>
      <w:r>
        <w:rPr>
          <w:b/>
          <w:i/>
          <w:color w:val="323232"/>
          <w:spacing w:val="1"/>
          <w:sz w:val="24"/>
        </w:rPr>
        <w:t xml:space="preserve"> </w:t>
      </w:r>
      <w:r>
        <w:rPr>
          <w:b/>
          <w:i/>
          <w:color w:val="323232"/>
          <w:sz w:val="24"/>
        </w:rPr>
        <w:t>continuous/real value</w:t>
      </w:r>
      <w:r>
        <w:rPr>
          <w:color w:val="323232"/>
          <w:sz w:val="24"/>
        </w:rPr>
        <w:t>. However, the independent variable can be measured on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continuous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or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categorical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values.</w:t>
      </w:r>
    </w:p>
    <w:p w:rsidR="003134B4" w:rsidRDefault="006E7115" w:rsidP="003134B4">
      <w:pPr>
        <w:pStyle w:val="BodyText"/>
        <w:spacing w:before="279"/>
        <w:jc w:val="both"/>
      </w:pPr>
      <w:r>
        <w:rPr>
          <w:color w:val="323232"/>
        </w:rPr>
        <w:tab/>
      </w:r>
      <w:r w:rsidR="003134B4">
        <w:rPr>
          <w:color w:val="323232"/>
        </w:rPr>
        <w:t>Simple</w:t>
      </w:r>
      <w:r w:rsidR="003134B4">
        <w:rPr>
          <w:color w:val="323232"/>
          <w:spacing w:val="-6"/>
        </w:rPr>
        <w:t xml:space="preserve"> </w:t>
      </w:r>
      <w:r w:rsidR="003134B4">
        <w:rPr>
          <w:color w:val="323232"/>
        </w:rPr>
        <w:t>Linear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regression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algorithm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has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mainly</w:t>
      </w:r>
      <w:r w:rsidR="003134B4">
        <w:rPr>
          <w:color w:val="323232"/>
          <w:spacing w:val="-5"/>
        </w:rPr>
        <w:t xml:space="preserve"> </w:t>
      </w:r>
      <w:r w:rsidR="003134B4">
        <w:rPr>
          <w:color w:val="323232"/>
        </w:rPr>
        <w:t>two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objectives:</w:t>
      </w:r>
    </w:p>
    <w:p w:rsidR="003134B4" w:rsidRDefault="003134B4" w:rsidP="003134B4">
      <w:pPr>
        <w:pStyle w:val="BodyText"/>
        <w:spacing w:before="3"/>
        <w:rPr>
          <w:sz w:val="27"/>
        </w:rPr>
      </w:pPr>
    </w:p>
    <w:p w:rsidR="003134B4" w:rsidRDefault="003134B4" w:rsidP="003134B4">
      <w:pPr>
        <w:pStyle w:val="ListParagraph"/>
        <w:numPr>
          <w:ilvl w:val="3"/>
          <w:numId w:val="2"/>
        </w:numPr>
        <w:tabs>
          <w:tab w:val="left" w:pos="1461"/>
        </w:tabs>
        <w:spacing w:line="304" w:lineRule="auto"/>
        <w:ind w:right="134"/>
        <w:jc w:val="both"/>
      </w:pP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relationship</w:t>
      </w:r>
      <w:r>
        <w:rPr>
          <w:b/>
          <w:spacing w:val="1"/>
        </w:rPr>
        <w:t xml:space="preserve"> </w:t>
      </w:r>
      <w:r>
        <w:rPr>
          <w:b/>
        </w:rPr>
        <w:t>between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two</w:t>
      </w:r>
      <w:r>
        <w:rPr>
          <w:b/>
          <w:spacing w:val="1"/>
        </w:rPr>
        <w:t xml:space="preserve"> </w:t>
      </w:r>
      <w:r>
        <w:rPr>
          <w:b/>
        </w:rPr>
        <w:t xml:space="preserve">variables.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expenditure,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Salary, etc.</w:t>
      </w:r>
    </w:p>
    <w:p w:rsidR="003134B4" w:rsidRDefault="003134B4" w:rsidP="003134B4">
      <w:pPr>
        <w:pStyle w:val="ListParagraph"/>
        <w:numPr>
          <w:ilvl w:val="3"/>
          <w:numId w:val="2"/>
        </w:numPr>
        <w:tabs>
          <w:tab w:val="left" w:pos="1461"/>
        </w:tabs>
        <w:spacing w:before="64" w:line="300" w:lineRule="auto"/>
        <w:ind w:right="134"/>
        <w:jc w:val="both"/>
      </w:pPr>
      <w:r>
        <w:rPr>
          <w:b/>
        </w:rPr>
        <w:t>Forecasting</w:t>
      </w:r>
      <w:r>
        <w:rPr>
          <w:b/>
          <w:spacing w:val="1"/>
        </w:rPr>
        <w:t xml:space="preserve"> </w:t>
      </w:r>
      <w:r>
        <w:rPr>
          <w:b/>
        </w:rPr>
        <w:t>new</w:t>
      </w:r>
      <w:r>
        <w:rPr>
          <w:b/>
          <w:spacing w:val="1"/>
        </w:rPr>
        <w:t xml:space="preserve"> </w:t>
      </w:r>
      <w:r>
        <w:rPr>
          <w:b/>
        </w:rPr>
        <w:t xml:space="preserve">observations.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temperature,</w:t>
      </w:r>
      <w:r>
        <w:rPr>
          <w:spacing w:val="-1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year, etc.</w:t>
      </w:r>
    </w:p>
    <w:p w:rsidR="003134B4" w:rsidRDefault="006E7115" w:rsidP="003134B4">
      <w:pPr>
        <w:pStyle w:val="Heading2"/>
        <w:spacing w:before="210"/>
      </w:pPr>
      <w:bookmarkStart w:id="2" w:name="Simple_Linear_Regression_Model:"/>
      <w:bookmarkEnd w:id="2"/>
      <w:r>
        <w:rPr>
          <w:color w:val="600A38"/>
        </w:rPr>
        <w:tab/>
      </w:r>
      <w:r w:rsidR="003134B4">
        <w:rPr>
          <w:color w:val="600A38"/>
        </w:rPr>
        <w:t>Simple</w:t>
      </w:r>
      <w:r w:rsidR="003134B4">
        <w:rPr>
          <w:color w:val="600A38"/>
          <w:spacing w:val="-4"/>
        </w:rPr>
        <w:t xml:space="preserve"> </w:t>
      </w:r>
      <w:r w:rsidR="003134B4">
        <w:rPr>
          <w:color w:val="600A38"/>
        </w:rPr>
        <w:t>Linear</w:t>
      </w:r>
      <w:r w:rsidR="003134B4">
        <w:rPr>
          <w:color w:val="600A38"/>
          <w:spacing w:val="-3"/>
        </w:rPr>
        <w:t xml:space="preserve"> </w:t>
      </w:r>
      <w:r w:rsidR="003134B4">
        <w:rPr>
          <w:color w:val="600A38"/>
        </w:rPr>
        <w:t>Regression</w:t>
      </w:r>
      <w:r w:rsidR="003134B4">
        <w:rPr>
          <w:color w:val="600A38"/>
          <w:spacing w:val="-2"/>
        </w:rPr>
        <w:t xml:space="preserve"> </w:t>
      </w:r>
      <w:r w:rsidR="003134B4">
        <w:rPr>
          <w:color w:val="600A38"/>
        </w:rPr>
        <w:t>Model:</w:t>
      </w:r>
    </w:p>
    <w:p w:rsidR="003134B4" w:rsidRDefault="006E7115" w:rsidP="003134B4">
      <w:pPr>
        <w:pStyle w:val="BodyText"/>
        <w:spacing w:before="279"/>
        <w:jc w:val="both"/>
      </w:pPr>
      <w:r>
        <w:rPr>
          <w:color w:val="323232"/>
        </w:rPr>
        <w:tab/>
      </w:r>
      <w:r w:rsidR="003134B4">
        <w:rPr>
          <w:color w:val="323232"/>
        </w:rPr>
        <w:t>The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Simple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Linear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Regression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model</w:t>
      </w:r>
      <w:r w:rsidR="003134B4">
        <w:rPr>
          <w:color w:val="323232"/>
          <w:spacing w:val="-1"/>
        </w:rPr>
        <w:t xml:space="preserve"> </w:t>
      </w:r>
      <w:r w:rsidR="003134B4">
        <w:rPr>
          <w:color w:val="323232"/>
        </w:rPr>
        <w:t>can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be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represented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using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the</w:t>
      </w:r>
      <w:r w:rsidR="003134B4">
        <w:rPr>
          <w:color w:val="323232"/>
          <w:spacing w:val="-3"/>
        </w:rPr>
        <w:t xml:space="preserve"> </w:t>
      </w:r>
      <w:r w:rsidR="003134B4">
        <w:rPr>
          <w:color w:val="323232"/>
        </w:rPr>
        <w:t>below</w:t>
      </w:r>
      <w:r w:rsidR="003134B4">
        <w:rPr>
          <w:color w:val="323232"/>
          <w:spacing w:val="-4"/>
        </w:rPr>
        <w:t xml:space="preserve"> </w:t>
      </w:r>
      <w:r w:rsidR="003134B4">
        <w:rPr>
          <w:color w:val="323232"/>
        </w:rPr>
        <w:t>equation:</w:t>
      </w:r>
    </w:p>
    <w:p w:rsidR="003134B4" w:rsidRDefault="003134B4" w:rsidP="003134B4">
      <w:pPr>
        <w:pStyle w:val="BodyText"/>
        <w:rPr>
          <w:sz w:val="22"/>
        </w:rPr>
      </w:pPr>
    </w:p>
    <w:p w:rsidR="003134B4" w:rsidRDefault="006E7115" w:rsidP="003134B4">
      <w:pPr>
        <w:ind w:left="891"/>
        <w:jc w:val="both"/>
        <w:rPr>
          <w:rFonts w:ascii="Courier New" w:hAnsi="Courier New"/>
          <w:sz w:val="32"/>
        </w:rPr>
      </w:pPr>
      <w:r>
        <w:rPr>
          <w:rFonts w:ascii="Courier New" w:hAnsi="Courier New"/>
          <w:color w:val="323232"/>
          <w:sz w:val="32"/>
        </w:rPr>
        <w:tab/>
      </w:r>
      <w:r w:rsidR="003134B4">
        <w:rPr>
          <w:rFonts w:ascii="Courier New" w:hAnsi="Courier New"/>
          <w:color w:val="323232"/>
          <w:sz w:val="32"/>
        </w:rPr>
        <w:t>y=</w:t>
      </w:r>
      <w:r w:rsidR="003134B4">
        <w:rPr>
          <w:rFonts w:ascii="Courier New" w:hAnsi="Courier New"/>
          <w:color w:val="323232"/>
          <w:spacing w:val="-1"/>
          <w:sz w:val="32"/>
        </w:rPr>
        <w:t xml:space="preserve"> </w:t>
      </w:r>
      <w:r w:rsidR="003134B4">
        <w:rPr>
          <w:rFonts w:ascii="Courier New" w:hAnsi="Courier New"/>
          <w:color w:val="323232"/>
          <w:sz w:val="32"/>
        </w:rPr>
        <w:t>a</w:t>
      </w:r>
      <w:r w:rsidR="003134B4">
        <w:rPr>
          <w:rFonts w:ascii="Courier New" w:hAnsi="Courier New"/>
          <w:color w:val="323232"/>
          <w:sz w:val="32"/>
          <w:vertAlign w:val="subscript"/>
        </w:rPr>
        <w:t>0</w:t>
      </w:r>
      <w:r w:rsidR="003134B4">
        <w:rPr>
          <w:rFonts w:ascii="Courier New" w:hAnsi="Courier New"/>
          <w:color w:val="323232"/>
          <w:sz w:val="32"/>
        </w:rPr>
        <w:t>+a</w:t>
      </w:r>
      <w:r w:rsidR="003134B4">
        <w:rPr>
          <w:rFonts w:ascii="Courier New" w:hAnsi="Courier New"/>
          <w:color w:val="323232"/>
          <w:sz w:val="32"/>
          <w:vertAlign w:val="subscript"/>
        </w:rPr>
        <w:t>1</w:t>
      </w:r>
      <w:r w:rsidR="003134B4">
        <w:rPr>
          <w:rFonts w:ascii="Courier New" w:hAnsi="Courier New"/>
          <w:color w:val="323232"/>
          <w:sz w:val="32"/>
        </w:rPr>
        <w:t>x+ ε</w:t>
      </w:r>
    </w:p>
    <w:p w:rsidR="003134B4" w:rsidRDefault="003134B4" w:rsidP="003134B4">
      <w:pPr>
        <w:jc w:val="both"/>
        <w:rPr>
          <w:rFonts w:ascii="Courier New" w:hAnsi="Courier New"/>
          <w:sz w:val="32"/>
        </w:rPr>
      </w:pPr>
    </w:p>
    <w:p w:rsidR="003134B4" w:rsidRDefault="006E7115" w:rsidP="003134B4">
      <w:pPr>
        <w:pStyle w:val="BodyText"/>
        <w:spacing w:before="80"/>
      </w:pPr>
      <w:r>
        <w:rPr>
          <w:color w:val="323232"/>
        </w:rPr>
        <w:tab/>
      </w:r>
      <w:r w:rsidR="003134B4">
        <w:rPr>
          <w:color w:val="323232"/>
        </w:rPr>
        <w:t>Where,</w:t>
      </w:r>
    </w:p>
    <w:p w:rsidR="003134B4" w:rsidRDefault="003134B4" w:rsidP="003134B4">
      <w:pPr>
        <w:tabs>
          <w:tab w:val="left" w:pos="5065"/>
          <w:tab w:val="left" w:pos="8483"/>
        </w:tabs>
        <w:spacing w:before="280"/>
        <w:ind w:left="740" w:right="141"/>
        <w:jc w:val="both"/>
        <w:rPr>
          <w:b/>
          <w:color w:val="323232"/>
          <w:spacing w:val="-64"/>
          <w:sz w:val="24"/>
        </w:rPr>
      </w:pPr>
      <w:r>
        <w:rPr>
          <w:b/>
          <w:color w:val="323232"/>
          <w:sz w:val="24"/>
        </w:rPr>
        <w:t>a0=</w:t>
      </w:r>
      <w:r>
        <w:rPr>
          <w:b/>
          <w:color w:val="323232"/>
          <w:spacing w:val="44"/>
          <w:sz w:val="24"/>
        </w:rPr>
        <w:t xml:space="preserve"> </w:t>
      </w:r>
      <w:r>
        <w:rPr>
          <w:b/>
          <w:color w:val="323232"/>
          <w:sz w:val="24"/>
        </w:rPr>
        <w:t>It</w:t>
      </w:r>
      <w:r>
        <w:rPr>
          <w:b/>
          <w:color w:val="323232"/>
          <w:spacing w:val="44"/>
          <w:sz w:val="24"/>
        </w:rPr>
        <w:t xml:space="preserve"> </w:t>
      </w:r>
      <w:r>
        <w:rPr>
          <w:b/>
          <w:color w:val="323232"/>
          <w:sz w:val="24"/>
        </w:rPr>
        <w:t>is</w:t>
      </w:r>
      <w:r>
        <w:rPr>
          <w:b/>
          <w:color w:val="323232"/>
          <w:spacing w:val="43"/>
          <w:sz w:val="24"/>
        </w:rPr>
        <w:t xml:space="preserve"> </w:t>
      </w:r>
      <w:r>
        <w:rPr>
          <w:b/>
          <w:color w:val="323232"/>
          <w:sz w:val="24"/>
        </w:rPr>
        <w:t>the</w:t>
      </w:r>
      <w:r>
        <w:rPr>
          <w:b/>
          <w:color w:val="323232"/>
          <w:spacing w:val="44"/>
          <w:sz w:val="24"/>
        </w:rPr>
        <w:t xml:space="preserve"> </w:t>
      </w:r>
      <w:r>
        <w:rPr>
          <w:b/>
          <w:color w:val="323232"/>
          <w:sz w:val="24"/>
        </w:rPr>
        <w:t>intercept</w:t>
      </w:r>
      <w:r>
        <w:rPr>
          <w:b/>
          <w:color w:val="323232"/>
          <w:spacing w:val="43"/>
          <w:sz w:val="24"/>
        </w:rPr>
        <w:t xml:space="preserve"> </w:t>
      </w:r>
      <w:r>
        <w:rPr>
          <w:b/>
          <w:color w:val="323232"/>
          <w:sz w:val="24"/>
        </w:rPr>
        <w:t>of</w:t>
      </w:r>
      <w:r>
        <w:rPr>
          <w:b/>
          <w:color w:val="323232"/>
          <w:spacing w:val="42"/>
          <w:sz w:val="24"/>
        </w:rPr>
        <w:t xml:space="preserve"> </w:t>
      </w:r>
      <w:r>
        <w:rPr>
          <w:b/>
          <w:color w:val="323232"/>
          <w:sz w:val="24"/>
        </w:rPr>
        <w:t>the</w:t>
      </w:r>
      <w:r>
        <w:rPr>
          <w:b/>
          <w:color w:val="323232"/>
          <w:spacing w:val="43"/>
          <w:sz w:val="24"/>
        </w:rPr>
        <w:t xml:space="preserve"> </w:t>
      </w:r>
      <w:r>
        <w:rPr>
          <w:b/>
          <w:color w:val="323232"/>
          <w:sz w:val="24"/>
        </w:rPr>
        <w:t>Regression</w:t>
      </w:r>
      <w:r>
        <w:rPr>
          <w:b/>
          <w:color w:val="323232"/>
          <w:spacing w:val="45"/>
          <w:sz w:val="24"/>
        </w:rPr>
        <w:t xml:space="preserve"> </w:t>
      </w:r>
      <w:r>
        <w:rPr>
          <w:b/>
          <w:color w:val="323232"/>
          <w:sz w:val="24"/>
        </w:rPr>
        <w:t>line</w:t>
      </w:r>
      <w:r>
        <w:rPr>
          <w:b/>
          <w:color w:val="323232"/>
          <w:spacing w:val="43"/>
          <w:sz w:val="24"/>
        </w:rPr>
        <w:t xml:space="preserve"> </w:t>
      </w:r>
      <w:r>
        <w:rPr>
          <w:b/>
          <w:color w:val="323232"/>
          <w:sz w:val="24"/>
        </w:rPr>
        <w:t>(can</w:t>
      </w:r>
      <w:r>
        <w:rPr>
          <w:b/>
          <w:color w:val="323232"/>
          <w:spacing w:val="42"/>
          <w:sz w:val="24"/>
        </w:rPr>
        <w:t xml:space="preserve"> </w:t>
      </w:r>
      <w:r>
        <w:rPr>
          <w:b/>
          <w:color w:val="323232"/>
          <w:sz w:val="24"/>
        </w:rPr>
        <w:t>be</w:t>
      </w:r>
      <w:r>
        <w:rPr>
          <w:b/>
          <w:color w:val="323232"/>
          <w:spacing w:val="45"/>
          <w:sz w:val="24"/>
        </w:rPr>
        <w:t xml:space="preserve"> </w:t>
      </w:r>
      <w:r>
        <w:rPr>
          <w:b/>
          <w:color w:val="323232"/>
          <w:sz w:val="24"/>
        </w:rPr>
        <w:t>obtained</w:t>
      </w:r>
      <w:r>
        <w:rPr>
          <w:b/>
          <w:color w:val="323232"/>
          <w:spacing w:val="44"/>
          <w:sz w:val="24"/>
        </w:rPr>
        <w:t xml:space="preserve"> </w:t>
      </w:r>
      <w:r>
        <w:rPr>
          <w:b/>
          <w:color w:val="323232"/>
          <w:sz w:val="24"/>
        </w:rPr>
        <w:t>putting</w:t>
      </w:r>
      <w:r>
        <w:rPr>
          <w:b/>
          <w:color w:val="323232"/>
          <w:spacing w:val="45"/>
          <w:sz w:val="24"/>
        </w:rPr>
        <w:t xml:space="preserve"> </w:t>
      </w:r>
      <w:r>
        <w:rPr>
          <w:b/>
          <w:color w:val="323232"/>
          <w:sz w:val="24"/>
        </w:rPr>
        <w:t>x=0)</w:t>
      </w:r>
      <w:r>
        <w:rPr>
          <w:b/>
          <w:color w:val="323232"/>
          <w:spacing w:val="-64"/>
          <w:sz w:val="24"/>
        </w:rPr>
        <w:t xml:space="preserve"> </w:t>
      </w:r>
    </w:p>
    <w:p w:rsidR="003134B4" w:rsidRDefault="003134B4" w:rsidP="003134B4">
      <w:pPr>
        <w:tabs>
          <w:tab w:val="left" w:pos="5065"/>
          <w:tab w:val="left" w:pos="8483"/>
        </w:tabs>
        <w:spacing w:before="280"/>
        <w:ind w:left="740" w:right="141"/>
        <w:jc w:val="both"/>
        <w:rPr>
          <w:b/>
          <w:color w:val="323232"/>
          <w:sz w:val="24"/>
        </w:rPr>
      </w:pPr>
      <w:r>
        <w:rPr>
          <w:b/>
          <w:color w:val="323232"/>
          <w:sz w:val="24"/>
        </w:rPr>
        <w:t>a1=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It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is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the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slope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of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the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regression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line,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which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tells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whether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the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line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is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increasing</w:t>
      </w:r>
    </w:p>
    <w:p w:rsidR="003134B4" w:rsidRDefault="003134B4" w:rsidP="003134B4">
      <w:pPr>
        <w:tabs>
          <w:tab w:val="left" w:pos="5065"/>
          <w:tab w:val="left" w:pos="8483"/>
        </w:tabs>
        <w:spacing w:before="280"/>
        <w:ind w:left="740" w:right="141"/>
        <w:jc w:val="both"/>
        <w:rPr>
          <w:color w:val="323232"/>
          <w:sz w:val="24"/>
        </w:rPr>
      </w:pPr>
      <w:r>
        <w:rPr>
          <w:color w:val="323232"/>
          <w:sz w:val="24"/>
        </w:rPr>
        <w:tab/>
      </w:r>
      <w:proofErr w:type="gramStart"/>
      <w:r>
        <w:rPr>
          <w:b/>
          <w:color w:val="323232"/>
          <w:sz w:val="24"/>
        </w:rPr>
        <w:t>or</w:t>
      </w:r>
      <w:proofErr w:type="gramEnd"/>
      <w:r>
        <w:rPr>
          <w:color w:val="323232"/>
          <w:sz w:val="24"/>
        </w:rPr>
        <w:tab/>
      </w:r>
    </w:p>
    <w:p w:rsidR="003134B4" w:rsidRPr="00CC299E" w:rsidRDefault="003134B4" w:rsidP="00CC299E">
      <w:pPr>
        <w:tabs>
          <w:tab w:val="left" w:pos="5065"/>
          <w:tab w:val="left" w:pos="8483"/>
        </w:tabs>
        <w:spacing w:before="280"/>
        <w:ind w:left="740" w:right="141"/>
        <w:jc w:val="both"/>
        <w:rPr>
          <w:b/>
          <w:sz w:val="24"/>
        </w:rPr>
        <w:sectPr w:rsidR="003134B4" w:rsidRPr="00CC299E" w:rsidSect="00BA0DFE">
          <w:pgSz w:w="11910" w:h="16840"/>
          <w:pgMar w:top="1420" w:right="1300" w:bottom="280" w:left="700" w:header="720" w:footer="720" w:gutter="0"/>
          <w:cols w:space="720"/>
        </w:sectPr>
      </w:pPr>
      <w:proofErr w:type="gramStart"/>
      <w:r>
        <w:rPr>
          <w:b/>
          <w:color w:val="323232"/>
          <w:sz w:val="24"/>
        </w:rPr>
        <w:t>decreasing</w:t>
      </w:r>
      <w:proofErr w:type="gramEnd"/>
      <w:r>
        <w:rPr>
          <w:b/>
          <w:color w:val="323232"/>
          <w:sz w:val="24"/>
        </w:rPr>
        <w:t>.</w:t>
      </w:r>
      <w:r>
        <w:rPr>
          <w:b/>
          <w:color w:val="323232"/>
          <w:spacing w:val="-64"/>
          <w:sz w:val="24"/>
        </w:rPr>
        <w:t xml:space="preserve"> </w:t>
      </w:r>
      <w:r>
        <w:rPr>
          <w:b/>
          <w:color w:val="323232"/>
          <w:sz w:val="24"/>
        </w:rPr>
        <w:t>ε</w:t>
      </w:r>
      <w:r>
        <w:rPr>
          <w:b/>
          <w:color w:val="323232"/>
          <w:spacing w:val="-1"/>
          <w:sz w:val="24"/>
        </w:rPr>
        <w:t xml:space="preserve"> </w:t>
      </w:r>
      <w:r>
        <w:rPr>
          <w:b/>
          <w:color w:val="323232"/>
          <w:sz w:val="24"/>
        </w:rPr>
        <w:t xml:space="preserve">= </w:t>
      </w:r>
      <w:proofErr w:type="gramStart"/>
      <w:r>
        <w:rPr>
          <w:b/>
          <w:color w:val="323232"/>
          <w:sz w:val="24"/>
        </w:rPr>
        <w:t>The</w:t>
      </w:r>
      <w:proofErr w:type="gramEnd"/>
      <w:r>
        <w:rPr>
          <w:b/>
          <w:color w:val="323232"/>
          <w:sz w:val="24"/>
        </w:rPr>
        <w:t xml:space="preserve"> error term. (For</w:t>
      </w:r>
      <w:r>
        <w:rPr>
          <w:b/>
          <w:color w:val="323232"/>
          <w:spacing w:val="-1"/>
          <w:sz w:val="24"/>
        </w:rPr>
        <w:t xml:space="preserve"> </w:t>
      </w:r>
      <w:r>
        <w:rPr>
          <w:b/>
          <w:color w:val="323232"/>
          <w:sz w:val="24"/>
        </w:rPr>
        <w:t>a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good</w:t>
      </w:r>
      <w:r>
        <w:rPr>
          <w:b/>
          <w:color w:val="323232"/>
          <w:spacing w:val="-3"/>
          <w:sz w:val="24"/>
        </w:rPr>
        <w:t xml:space="preserve"> </w:t>
      </w:r>
      <w:r>
        <w:rPr>
          <w:b/>
          <w:color w:val="323232"/>
          <w:sz w:val="24"/>
        </w:rPr>
        <w:t>model</w:t>
      </w:r>
      <w:r>
        <w:rPr>
          <w:b/>
          <w:color w:val="323232"/>
          <w:spacing w:val="-2"/>
          <w:sz w:val="24"/>
        </w:rPr>
        <w:t xml:space="preserve"> </w:t>
      </w:r>
      <w:r>
        <w:rPr>
          <w:b/>
          <w:color w:val="323232"/>
          <w:sz w:val="24"/>
        </w:rPr>
        <w:t>it will</w:t>
      </w:r>
      <w:r>
        <w:rPr>
          <w:b/>
          <w:color w:val="323232"/>
          <w:spacing w:val="-2"/>
          <w:sz w:val="24"/>
        </w:rPr>
        <w:t xml:space="preserve"> </w:t>
      </w:r>
      <w:r w:rsidR="00CC299E">
        <w:rPr>
          <w:b/>
          <w:color w:val="323232"/>
          <w:sz w:val="24"/>
        </w:rPr>
        <w:t>be negligible</w:t>
      </w:r>
    </w:p>
    <w:p w:rsidR="00656AB9" w:rsidRDefault="00656AB9" w:rsidP="00656AB9">
      <w:pPr>
        <w:pStyle w:val="BodyText"/>
        <w:spacing w:before="12"/>
      </w:pPr>
    </w:p>
    <w:p w:rsidR="00656AB9" w:rsidRPr="006E7115" w:rsidRDefault="00656AB9" w:rsidP="00656AB9">
      <w:pPr>
        <w:pStyle w:val="ListParagraph"/>
        <w:numPr>
          <w:ilvl w:val="0"/>
          <w:numId w:val="1"/>
        </w:numPr>
        <w:tabs>
          <w:tab w:val="left" w:pos="335"/>
        </w:tabs>
        <w:ind w:left="335" w:hanging="217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gradient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regression.</w:t>
      </w:r>
    </w:p>
    <w:p w:rsidR="006E7115" w:rsidRDefault="006E7115" w:rsidP="006E7115">
      <w:pPr>
        <w:pStyle w:val="Heading1"/>
        <w:spacing w:before="70"/>
        <w:ind w:left="460"/>
      </w:pPr>
      <w:r>
        <w:rPr>
          <w:color w:val="600A38"/>
        </w:rPr>
        <w:t>Gradient</w:t>
      </w:r>
      <w:r>
        <w:rPr>
          <w:color w:val="600A38"/>
          <w:spacing w:val="-6"/>
        </w:rPr>
        <w:t xml:space="preserve"> </w:t>
      </w:r>
      <w:r>
        <w:rPr>
          <w:color w:val="600A38"/>
        </w:rPr>
        <w:t>Descent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in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Machine</w:t>
      </w:r>
      <w:r>
        <w:rPr>
          <w:color w:val="600A38"/>
          <w:spacing w:val="-6"/>
        </w:rPr>
        <w:t xml:space="preserve"> </w:t>
      </w:r>
      <w:r>
        <w:rPr>
          <w:color w:val="600A38"/>
        </w:rPr>
        <w:t>Learning</w:t>
      </w:r>
    </w:p>
    <w:p w:rsidR="006E7115" w:rsidRDefault="006E7115" w:rsidP="006E7115">
      <w:pPr>
        <w:pStyle w:val="BodyText"/>
        <w:spacing w:before="284"/>
        <w:ind w:left="460" w:right="1059"/>
        <w:jc w:val="both"/>
      </w:pPr>
      <w:r>
        <w:rPr>
          <w:color w:val="323232"/>
        </w:rPr>
        <w:t>Gradient Descent is known as one of the most commonly used optimization algorithms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 train machine learning models by means of minimizing errors between actual and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expected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results.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Further,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descent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also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used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train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Neural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Networks.</w:t>
      </w:r>
    </w:p>
    <w:p w:rsidR="006E7115" w:rsidRDefault="006E7115" w:rsidP="006E7115">
      <w:pPr>
        <w:pStyle w:val="BodyText"/>
        <w:spacing w:before="278"/>
        <w:ind w:left="460" w:right="1055"/>
        <w:jc w:val="both"/>
      </w:pPr>
      <w:r>
        <w:rPr>
          <w:color w:val="323232"/>
        </w:rPr>
        <w:t>In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mathematical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terminology,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Optimization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algorithm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refers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task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minimizing/maximizing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objective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function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f(x)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parameterized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x.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Similarly,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machine learning, optimization is the task of minimizing the cost function parameterized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by the model's parameters. The main objective of gradient descent is to minimize 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convex function using iteration of parameter updates. Once these machine learning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models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are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optimized,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these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models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can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used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powerful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tools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Artificial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Intelligence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various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computer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science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applications.</w:t>
      </w:r>
    </w:p>
    <w:p w:rsidR="006E7115" w:rsidRDefault="006E7115" w:rsidP="006E7115">
      <w:pPr>
        <w:pStyle w:val="BodyText"/>
        <w:spacing w:before="281"/>
        <w:ind w:left="460" w:right="1060"/>
        <w:jc w:val="both"/>
      </w:pPr>
      <w:r>
        <w:rPr>
          <w:color w:val="323232"/>
        </w:rPr>
        <w:t>In this tutorial on Gradient Descent in Machine Learning, we will learn in detail about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gradient descent, the role of cost functions specifically as a barometer within Machine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Learning,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types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descents,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learning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rates,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etc.</w:t>
      </w:r>
    </w:p>
    <w:p w:rsidR="006E7115" w:rsidRDefault="006E7115" w:rsidP="006E7115">
      <w:pPr>
        <w:spacing w:before="277"/>
        <w:ind w:left="460"/>
        <w:jc w:val="both"/>
        <w:rPr>
          <w:rFonts w:ascii="Arial MT"/>
          <w:sz w:val="38"/>
        </w:rPr>
      </w:pPr>
      <w:bookmarkStart w:id="3" w:name="What_is_Gradient_Descent_or_Steepest_Des"/>
      <w:bookmarkEnd w:id="3"/>
      <w:r>
        <w:rPr>
          <w:rFonts w:ascii="Arial"/>
          <w:b/>
          <w:color w:val="600A38"/>
          <w:sz w:val="38"/>
        </w:rPr>
        <w:t>What</w:t>
      </w:r>
      <w:r>
        <w:rPr>
          <w:rFonts w:ascii="Arial"/>
          <w:b/>
          <w:color w:val="600A38"/>
          <w:spacing w:val="-1"/>
          <w:sz w:val="38"/>
        </w:rPr>
        <w:t xml:space="preserve"> </w:t>
      </w:r>
      <w:r>
        <w:rPr>
          <w:rFonts w:ascii="Arial"/>
          <w:b/>
          <w:color w:val="600A38"/>
          <w:sz w:val="38"/>
        </w:rPr>
        <w:t>is</w:t>
      </w:r>
      <w:r>
        <w:rPr>
          <w:rFonts w:ascii="Arial"/>
          <w:b/>
          <w:color w:val="600A38"/>
          <w:spacing w:val="-3"/>
          <w:sz w:val="38"/>
        </w:rPr>
        <w:t xml:space="preserve"> </w:t>
      </w:r>
      <w:r>
        <w:rPr>
          <w:rFonts w:ascii="Arial"/>
          <w:b/>
          <w:color w:val="600A38"/>
          <w:sz w:val="38"/>
        </w:rPr>
        <w:t>Gradient</w:t>
      </w:r>
      <w:r>
        <w:rPr>
          <w:rFonts w:ascii="Arial"/>
          <w:b/>
          <w:color w:val="600A38"/>
          <w:spacing w:val="-2"/>
          <w:sz w:val="38"/>
        </w:rPr>
        <w:t xml:space="preserve"> </w:t>
      </w:r>
      <w:r>
        <w:rPr>
          <w:rFonts w:ascii="Arial"/>
          <w:b/>
          <w:color w:val="600A38"/>
          <w:sz w:val="38"/>
        </w:rPr>
        <w:t>Descent</w:t>
      </w:r>
      <w:r>
        <w:rPr>
          <w:rFonts w:ascii="Arial"/>
          <w:b/>
          <w:color w:val="600A38"/>
          <w:spacing w:val="-3"/>
          <w:sz w:val="38"/>
        </w:rPr>
        <w:t xml:space="preserve"> </w:t>
      </w:r>
      <w:r>
        <w:rPr>
          <w:rFonts w:ascii="Arial"/>
          <w:b/>
          <w:color w:val="600A38"/>
          <w:sz w:val="38"/>
        </w:rPr>
        <w:t>or</w:t>
      </w:r>
      <w:r>
        <w:rPr>
          <w:rFonts w:ascii="Arial"/>
          <w:b/>
          <w:color w:val="600A38"/>
          <w:spacing w:val="1"/>
          <w:sz w:val="38"/>
        </w:rPr>
        <w:t xml:space="preserve"> </w:t>
      </w:r>
      <w:r>
        <w:rPr>
          <w:rFonts w:ascii="Arial MT"/>
          <w:color w:val="600A38"/>
          <w:sz w:val="38"/>
        </w:rPr>
        <w:t xml:space="preserve">Steepest </w:t>
      </w:r>
      <w:proofErr w:type="gramStart"/>
      <w:r>
        <w:rPr>
          <w:rFonts w:ascii="Arial MT"/>
          <w:color w:val="600A38"/>
          <w:sz w:val="38"/>
        </w:rPr>
        <w:t>Descent</w:t>
      </w:r>
      <w:proofErr w:type="gramEnd"/>
    </w:p>
    <w:p w:rsidR="006E7115" w:rsidRDefault="006E7115" w:rsidP="006E7115">
      <w:pPr>
        <w:spacing w:before="285"/>
        <w:ind w:left="460" w:right="1055"/>
        <w:jc w:val="both"/>
        <w:rPr>
          <w:b/>
          <w:i/>
          <w:sz w:val="24"/>
        </w:rPr>
      </w:pPr>
      <w:r>
        <w:rPr>
          <w:color w:val="323232"/>
          <w:sz w:val="24"/>
        </w:rPr>
        <w:t xml:space="preserve">Gradient descent was initially discovered by </w:t>
      </w:r>
      <w:r>
        <w:rPr>
          <w:b/>
          <w:color w:val="323232"/>
          <w:sz w:val="24"/>
        </w:rPr>
        <w:t>"</w:t>
      </w:r>
      <w:proofErr w:type="spellStart"/>
      <w:r>
        <w:rPr>
          <w:b/>
          <w:color w:val="323232"/>
          <w:sz w:val="24"/>
        </w:rPr>
        <w:t>Augustin</w:t>
      </w:r>
      <w:proofErr w:type="spellEnd"/>
      <w:r>
        <w:rPr>
          <w:b/>
          <w:color w:val="323232"/>
          <w:sz w:val="24"/>
        </w:rPr>
        <w:t xml:space="preserve">-Louis Cauchy" </w:t>
      </w:r>
      <w:r>
        <w:rPr>
          <w:color w:val="323232"/>
          <w:sz w:val="24"/>
        </w:rPr>
        <w:t>in mid of 18th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 xml:space="preserve">century. </w:t>
      </w:r>
      <w:r>
        <w:rPr>
          <w:b/>
          <w:i/>
          <w:color w:val="323232"/>
          <w:sz w:val="24"/>
        </w:rPr>
        <w:t>Gradient Descent is defined as one of the most commonly used iterative</w:t>
      </w:r>
      <w:r>
        <w:rPr>
          <w:b/>
          <w:i/>
          <w:color w:val="323232"/>
          <w:spacing w:val="1"/>
          <w:sz w:val="24"/>
        </w:rPr>
        <w:t xml:space="preserve"> </w:t>
      </w:r>
      <w:r>
        <w:rPr>
          <w:b/>
          <w:i/>
          <w:color w:val="323232"/>
          <w:sz w:val="24"/>
        </w:rPr>
        <w:t>optimization algorithms of machine learning to train the machine learning and</w:t>
      </w:r>
      <w:r>
        <w:rPr>
          <w:b/>
          <w:i/>
          <w:color w:val="323232"/>
          <w:spacing w:val="1"/>
          <w:sz w:val="24"/>
        </w:rPr>
        <w:t xml:space="preserve"> </w:t>
      </w:r>
      <w:r>
        <w:rPr>
          <w:b/>
          <w:i/>
          <w:color w:val="323232"/>
          <w:sz w:val="24"/>
        </w:rPr>
        <w:t>deep</w:t>
      </w:r>
      <w:r>
        <w:rPr>
          <w:b/>
          <w:i/>
          <w:color w:val="323232"/>
          <w:spacing w:val="-4"/>
          <w:sz w:val="24"/>
        </w:rPr>
        <w:t xml:space="preserve"> </w:t>
      </w:r>
      <w:r>
        <w:rPr>
          <w:b/>
          <w:i/>
          <w:color w:val="323232"/>
          <w:sz w:val="24"/>
        </w:rPr>
        <w:t>learning</w:t>
      </w:r>
      <w:r>
        <w:rPr>
          <w:b/>
          <w:i/>
          <w:color w:val="323232"/>
          <w:spacing w:val="-3"/>
          <w:sz w:val="24"/>
        </w:rPr>
        <w:t xml:space="preserve"> </w:t>
      </w:r>
      <w:r>
        <w:rPr>
          <w:b/>
          <w:i/>
          <w:color w:val="323232"/>
          <w:sz w:val="24"/>
        </w:rPr>
        <w:t>models.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It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helps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in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finding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the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local</w:t>
      </w:r>
      <w:r>
        <w:rPr>
          <w:b/>
          <w:i/>
          <w:color w:val="323232"/>
          <w:spacing w:val="-1"/>
          <w:sz w:val="24"/>
        </w:rPr>
        <w:t xml:space="preserve"> </w:t>
      </w:r>
      <w:r>
        <w:rPr>
          <w:b/>
          <w:i/>
          <w:color w:val="323232"/>
          <w:sz w:val="24"/>
        </w:rPr>
        <w:t>minimum</w:t>
      </w:r>
      <w:r>
        <w:rPr>
          <w:b/>
          <w:i/>
          <w:color w:val="323232"/>
          <w:spacing w:val="-3"/>
          <w:sz w:val="24"/>
        </w:rPr>
        <w:t xml:space="preserve"> </w:t>
      </w:r>
      <w:r>
        <w:rPr>
          <w:b/>
          <w:i/>
          <w:color w:val="323232"/>
          <w:sz w:val="24"/>
        </w:rPr>
        <w:t>of</w:t>
      </w:r>
      <w:r>
        <w:rPr>
          <w:b/>
          <w:i/>
          <w:color w:val="323232"/>
          <w:spacing w:val="-1"/>
          <w:sz w:val="24"/>
        </w:rPr>
        <w:t xml:space="preserve"> </w:t>
      </w:r>
      <w:r>
        <w:rPr>
          <w:b/>
          <w:i/>
          <w:color w:val="323232"/>
          <w:sz w:val="24"/>
        </w:rPr>
        <w:t>a</w:t>
      </w:r>
      <w:r>
        <w:rPr>
          <w:b/>
          <w:i/>
          <w:color w:val="323232"/>
          <w:spacing w:val="-3"/>
          <w:sz w:val="24"/>
        </w:rPr>
        <w:t xml:space="preserve"> </w:t>
      </w:r>
      <w:r>
        <w:rPr>
          <w:b/>
          <w:i/>
          <w:color w:val="323232"/>
          <w:sz w:val="24"/>
        </w:rPr>
        <w:t>function.</w:t>
      </w:r>
    </w:p>
    <w:p w:rsidR="006E7115" w:rsidRDefault="006E7115" w:rsidP="006E7115">
      <w:pPr>
        <w:pStyle w:val="BodyText"/>
        <w:spacing w:before="281" w:line="237" w:lineRule="auto"/>
        <w:ind w:left="460" w:right="1062"/>
        <w:jc w:val="both"/>
      </w:pP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best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way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define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local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minimum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local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maximum of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function</w:t>
      </w:r>
      <w:r>
        <w:rPr>
          <w:color w:val="323232"/>
          <w:spacing w:val="65"/>
        </w:rPr>
        <w:t xml:space="preserve"> </w:t>
      </w:r>
      <w:r>
        <w:rPr>
          <w:color w:val="323232"/>
        </w:rPr>
        <w:t>using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descent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as follows:</w:t>
      </w:r>
    </w:p>
    <w:p w:rsidR="006E7115" w:rsidRDefault="006E7115" w:rsidP="006E7115">
      <w:pPr>
        <w:pStyle w:val="BodyText"/>
        <w:spacing w:before="7"/>
        <w:rPr>
          <w:sz w:val="27"/>
        </w:rPr>
      </w:pPr>
    </w:p>
    <w:p w:rsidR="006E7115" w:rsidRDefault="006E7115" w:rsidP="006E7115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302" w:lineRule="auto"/>
        <w:ind w:right="1058"/>
      </w:pP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move</w:t>
      </w:r>
      <w:r>
        <w:rPr>
          <w:spacing w:val="5"/>
        </w:rPr>
        <w:t xml:space="preserve"> </w:t>
      </w:r>
      <w:r>
        <w:t>towards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negative</w:t>
      </w:r>
      <w:r>
        <w:rPr>
          <w:spacing w:val="5"/>
        </w:rPr>
        <w:t xml:space="preserve"> </w:t>
      </w:r>
      <w:r>
        <w:t>gradient</w:t>
      </w:r>
      <w:r>
        <w:rPr>
          <w:spacing w:val="6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gradient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 the</w:t>
      </w:r>
      <w:r>
        <w:rPr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-2"/>
        </w:rPr>
        <w:t xml:space="preserve"> </w:t>
      </w:r>
      <w:r>
        <w:rPr>
          <w:b/>
        </w:rPr>
        <w:t>minimum</w:t>
      </w:r>
      <w:r>
        <w:rPr>
          <w:b/>
          <w:spacing w:val="-1"/>
        </w:rPr>
        <w:t xml:space="preserve"> </w:t>
      </w:r>
      <w:r>
        <w:t>of that</w:t>
      </w:r>
      <w:r>
        <w:rPr>
          <w:spacing w:val="-1"/>
        </w:rPr>
        <w:t xml:space="preserve"> </w:t>
      </w:r>
      <w:r>
        <w:t>function.</w:t>
      </w:r>
    </w:p>
    <w:p w:rsidR="006E7115" w:rsidRDefault="006E7115" w:rsidP="006E7115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66" w:line="302" w:lineRule="auto"/>
        <w:ind w:right="1057"/>
      </w:pPr>
      <w:r>
        <w:t>Whenever</w:t>
      </w:r>
      <w:r>
        <w:rPr>
          <w:spacing w:val="12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move</w:t>
      </w:r>
      <w:r>
        <w:rPr>
          <w:spacing w:val="13"/>
        </w:rPr>
        <w:t xml:space="preserve"> </w:t>
      </w:r>
      <w:r>
        <w:t>towards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positive</w:t>
      </w:r>
      <w:r>
        <w:rPr>
          <w:spacing w:val="12"/>
        </w:rPr>
        <w:t xml:space="preserve"> </w:t>
      </w:r>
      <w:r>
        <w:t>gradient</w:t>
      </w:r>
      <w:r>
        <w:rPr>
          <w:spacing w:val="10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towards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gradient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-2"/>
        </w:rPr>
        <w:t xml:space="preserve"> </w:t>
      </w:r>
      <w:r>
        <w:rPr>
          <w:b/>
        </w:rPr>
        <w:t>maximum</w:t>
      </w:r>
      <w:r>
        <w:rPr>
          <w:b/>
          <w:spacing w:val="-1"/>
        </w:rPr>
        <w:t xml:space="preserve"> </w:t>
      </w:r>
      <w:r>
        <w:t>of that</w:t>
      </w:r>
      <w:r>
        <w:rPr>
          <w:spacing w:val="-1"/>
        </w:rPr>
        <w:t xml:space="preserve"> </w:t>
      </w:r>
      <w:r>
        <w:t>function.</w:t>
      </w:r>
    </w:p>
    <w:p w:rsidR="006E7115" w:rsidRDefault="006E7115" w:rsidP="006E7115">
      <w:pPr>
        <w:spacing w:line="302" w:lineRule="auto"/>
        <w:sectPr w:rsidR="006E7115" w:rsidSect="00BA0DFE">
          <w:pgSz w:w="12240" w:h="15840"/>
          <w:pgMar w:top="1440" w:right="380" w:bottom="280" w:left="980" w:header="720" w:footer="720" w:gutter="0"/>
          <w:cols w:space="720"/>
        </w:sectPr>
      </w:pPr>
    </w:p>
    <w:p w:rsidR="006E7115" w:rsidRDefault="006E7115" w:rsidP="006E7115">
      <w:pPr>
        <w:pStyle w:val="BodyText"/>
        <w:ind w:left="700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 wp14:anchorId="4BDE988A" wp14:editId="358EB3C2">
            <wp:extent cx="4448774" cy="2762250"/>
            <wp:effectExtent l="0" t="0" r="0" b="0"/>
            <wp:docPr id="16414543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7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15" w:rsidRDefault="006E7115" w:rsidP="006E7115">
      <w:pPr>
        <w:pStyle w:val="BodyText"/>
        <w:spacing w:before="2"/>
        <w:rPr>
          <w:sz w:val="21"/>
        </w:rPr>
      </w:pPr>
    </w:p>
    <w:p w:rsidR="006E7115" w:rsidRDefault="006E7115" w:rsidP="006E7115">
      <w:pPr>
        <w:spacing w:before="100"/>
        <w:ind w:left="460" w:right="1062"/>
        <w:jc w:val="both"/>
        <w:rPr>
          <w:sz w:val="24"/>
        </w:rPr>
      </w:pPr>
      <w:r>
        <w:rPr>
          <w:color w:val="323232"/>
          <w:sz w:val="24"/>
        </w:rPr>
        <w:t>This entire procedure is known as Gradient Ascent, which is also known as steepest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 xml:space="preserve">descent. </w:t>
      </w:r>
      <w:r>
        <w:rPr>
          <w:b/>
          <w:i/>
          <w:color w:val="323232"/>
          <w:sz w:val="24"/>
        </w:rPr>
        <w:t>The main objective of using a gradient descent algorithm is to minimize</w:t>
      </w:r>
      <w:r>
        <w:rPr>
          <w:b/>
          <w:i/>
          <w:color w:val="323232"/>
          <w:spacing w:val="1"/>
          <w:sz w:val="24"/>
        </w:rPr>
        <w:t xml:space="preserve"> </w:t>
      </w:r>
      <w:r>
        <w:rPr>
          <w:b/>
          <w:i/>
          <w:color w:val="323232"/>
          <w:sz w:val="24"/>
        </w:rPr>
        <w:t>the</w:t>
      </w:r>
      <w:r>
        <w:rPr>
          <w:b/>
          <w:i/>
          <w:color w:val="323232"/>
          <w:spacing w:val="-3"/>
          <w:sz w:val="24"/>
        </w:rPr>
        <w:t xml:space="preserve"> </w:t>
      </w:r>
      <w:r>
        <w:rPr>
          <w:b/>
          <w:i/>
          <w:color w:val="323232"/>
          <w:sz w:val="24"/>
        </w:rPr>
        <w:t>cost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function</w:t>
      </w:r>
      <w:r>
        <w:rPr>
          <w:b/>
          <w:i/>
          <w:color w:val="323232"/>
          <w:spacing w:val="-3"/>
          <w:sz w:val="24"/>
        </w:rPr>
        <w:t xml:space="preserve"> </w:t>
      </w:r>
      <w:r>
        <w:rPr>
          <w:b/>
          <w:i/>
          <w:color w:val="323232"/>
          <w:sz w:val="24"/>
        </w:rPr>
        <w:t>using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b/>
          <w:i/>
          <w:color w:val="323232"/>
          <w:sz w:val="24"/>
        </w:rPr>
        <w:t>iteration.</w:t>
      </w:r>
      <w:r>
        <w:rPr>
          <w:b/>
          <w:i/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achieve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this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goal,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performs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two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iteratively:</w:t>
      </w:r>
    </w:p>
    <w:p w:rsidR="006E7115" w:rsidRDefault="006E7115" w:rsidP="006E7115">
      <w:pPr>
        <w:pStyle w:val="BodyText"/>
        <w:spacing w:before="5"/>
        <w:rPr>
          <w:sz w:val="27"/>
        </w:rPr>
      </w:pPr>
    </w:p>
    <w:p w:rsidR="006E7115" w:rsidRDefault="006E7115" w:rsidP="006E7115">
      <w:pPr>
        <w:pStyle w:val="ListParagraph"/>
        <w:numPr>
          <w:ilvl w:val="0"/>
          <w:numId w:val="4"/>
        </w:numPr>
        <w:tabs>
          <w:tab w:val="left" w:pos="1181"/>
        </w:tabs>
        <w:spacing w:before="1" w:line="302" w:lineRule="auto"/>
        <w:ind w:right="1056"/>
        <w:jc w:val="both"/>
      </w:pPr>
      <w:r>
        <w:t>Calculates the first-order derivative of the function to compute the gradient or slope of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function.</w:t>
      </w:r>
    </w:p>
    <w:p w:rsidR="006E7115" w:rsidRDefault="006E7115" w:rsidP="006E7115">
      <w:pPr>
        <w:pStyle w:val="ListParagraph"/>
        <w:numPr>
          <w:ilvl w:val="0"/>
          <w:numId w:val="4"/>
        </w:numPr>
        <w:tabs>
          <w:tab w:val="left" w:pos="1181"/>
        </w:tabs>
        <w:spacing w:before="67" w:line="304" w:lineRule="auto"/>
        <w:ind w:right="1057"/>
        <w:jc w:val="both"/>
      </w:pPr>
      <w:r>
        <w:t>Move away from the direction of the gradient, which means slope increased from the</w:t>
      </w:r>
      <w:r>
        <w:rPr>
          <w:spacing w:val="1"/>
        </w:rPr>
        <w:t xml:space="preserve"> </w:t>
      </w:r>
      <w:r>
        <w:t>current point by alpha times, where Alpha is defined as Learning Rate. It is a tuning</w:t>
      </w:r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steps.</w:t>
      </w:r>
    </w:p>
    <w:p w:rsidR="006E7115" w:rsidRDefault="006E7115" w:rsidP="006E7115">
      <w:pPr>
        <w:pStyle w:val="Heading4"/>
        <w:spacing w:before="202"/>
        <w:ind w:left="460"/>
        <w:jc w:val="both"/>
      </w:pPr>
      <w:bookmarkStart w:id="4" w:name="What_is_Cost-function?"/>
      <w:bookmarkEnd w:id="4"/>
      <w:r>
        <w:rPr>
          <w:color w:val="600A4A"/>
        </w:rPr>
        <w:t>What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is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Cost-function?</w:t>
      </w:r>
    </w:p>
    <w:p w:rsidR="006E7115" w:rsidRDefault="006E7115" w:rsidP="006E7115">
      <w:pPr>
        <w:pStyle w:val="BodyText"/>
        <w:spacing w:before="280"/>
        <w:ind w:left="460" w:right="1054"/>
        <w:jc w:val="both"/>
      </w:pPr>
      <w:r>
        <w:rPr>
          <w:b/>
          <w:i/>
          <w:color w:val="323232"/>
        </w:rPr>
        <w:t>The cost function is defined as the measurement of difference or error between</w:t>
      </w:r>
      <w:r>
        <w:rPr>
          <w:b/>
          <w:i/>
          <w:color w:val="323232"/>
          <w:spacing w:val="1"/>
        </w:rPr>
        <w:t xml:space="preserve"> </w:t>
      </w:r>
      <w:r>
        <w:rPr>
          <w:b/>
          <w:i/>
          <w:color w:val="323232"/>
        </w:rPr>
        <w:t>actual</w:t>
      </w:r>
      <w:r>
        <w:rPr>
          <w:b/>
          <w:i/>
          <w:color w:val="323232"/>
          <w:spacing w:val="18"/>
        </w:rPr>
        <w:t xml:space="preserve"> </w:t>
      </w:r>
      <w:r>
        <w:rPr>
          <w:b/>
          <w:i/>
          <w:color w:val="323232"/>
        </w:rPr>
        <w:t>values</w:t>
      </w:r>
      <w:r>
        <w:rPr>
          <w:b/>
          <w:i/>
          <w:color w:val="323232"/>
          <w:spacing w:val="19"/>
        </w:rPr>
        <w:t xml:space="preserve"> </w:t>
      </w:r>
      <w:r>
        <w:rPr>
          <w:b/>
          <w:i/>
          <w:color w:val="323232"/>
        </w:rPr>
        <w:t>and</w:t>
      </w:r>
      <w:r>
        <w:rPr>
          <w:b/>
          <w:i/>
          <w:color w:val="323232"/>
          <w:spacing w:val="18"/>
        </w:rPr>
        <w:t xml:space="preserve"> </w:t>
      </w:r>
      <w:r>
        <w:rPr>
          <w:b/>
          <w:i/>
          <w:color w:val="323232"/>
        </w:rPr>
        <w:t>expected</w:t>
      </w:r>
      <w:r>
        <w:rPr>
          <w:b/>
          <w:i/>
          <w:color w:val="323232"/>
          <w:spacing w:val="17"/>
        </w:rPr>
        <w:t xml:space="preserve"> </w:t>
      </w:r>
      <w:r>
        <w:rPr>
          <w:b/>
          <w:i/>
          <w:color w:val="323232"/>
        </w:rPr>
        <w:t>values</w:t>
      </w:r>
      <w:r>
        <w:rPr>
          <w:b/>
          <w:i/>
          <w:color w:val="323232"/>
          <w:spacing w:val="19"/>
        </w:rPr>
        <w:t xml:space="preserve"> </w:t>
      </w:r>
      <w:r>
        <w:rPr>
          <w:b/>
          <w:i/>
          <w:color w:val="323232"/>
        </w:rPr>
        <w:t>at</w:t>
      </w:r>
      <w:r>
        <w:rPr>
          <w:b/>
          <w:i/>
          <w:color w:val="323232"/>
          <w:spacing w:val="19"/>
        </w:rPr>
        <w:t xml:space="preserve"> </w:t>
      </w:r>
      <w:r>
        <w:rPr>
          <w:b/>
          <w:i/>
          <w:color w:val="323232"/>
        </w:rPr>
        <w:t>the</w:t>
      </w:r>
      <w:r>
        <w:rPr>
          <w:b/>
          <w:i/>
          <w:color w:val="323232"/>
          <w:spacing w:val="14"/>
        </w:rPr>
        <w:t xml:space="preserve"> </w:t>
      </w:r>
      <w:r>
        <w:rPr>
          <w:b/>
          <w:i/>
          <w:color w:val="323232"/>
        </w:rPr>
        <w:t>current</w:t>
      </w:r>
      <w:r>
        <w:rPr>
          <w:b/>
          <w:i/>
          <w:color w:val="323232"/>
          <w:spacing w:val="20"/>
        </w:rPr>
        <w:t xml:space="preserve"> </w:t>
      </w:r>
      <w:r>
        <w:rPr>
          <w:b/>
          <w:i/>
          <w:color w:val="323232"/>
        </w:rPr>
        <w:t>position</w:t>
      </w:r>
      <w:r>
        <w:rPr>
          <w:b/>
          <w:i/>
          <w:color w:val="323232"/>
          <w:spacing w:val="18"/>
        </w:rPr>
        <w:t xml:space="preserve"> </w:t>
      </w:r>
      <w:r>
        <w:rPr>
          <w:b/>
          <w:i/>
          <w:color w:val="323232"/>
        </w:rPr>
        <w:t>and</w:t>
      </w:r>
      <w:r>
        <w:rPr>
          <w:b/>
          <w:i/>
          <w:color w:val="323232"/>
          <w:spacing w:val="15"/>
        </w:rPr>
        <w:t xml:space="preserve"> </w:t>
      </w:r>
      <w:r>
        <w:rPr>
          <w:b/>
          <w:i/>
          <w:color w:val="323232"/>
        </w:rPr>
        <w:t>present</w:t>
      </w:r>
      <w:r>
        <w:rPr>
          <w:b/>
          <w:i/>
          <w:color w:val="323232"/>
          <w:spacing w:val="20"/>
        </w:rPr>
        <w:t xml:space="preserve"> </w:t>
      </w:r>
      <w:r>
        <w:rPr>
          <w:b/>
          <w:i/>
          <w:color w:val="323232"/>
        </w:rPr>
        <w:t>in</w:t>
      </w:r>
      <w:r>
        <w:rPr>
          <w:b/>
          <w:i/>
          <w:color w:val="323232"/>
          <w:spacing w:val="17"/>
        </w:rPr>
        <w:t xml:space="preserve"> </w:t>
      </w:r>
      <w:r>
        <w:rPr>
          <w:b/>
          <w:i/>
          <w:color w:val="323232"/>
        </w:rPr>
        <w:t>the</w:t>
      </w:r>
      <w:r>
        <w:rPr>
          <w:b/>
          <w:i/>
          <w:color w:val="323232"/>
          <w:spacing w:val="16"/>
        </w:rPr>
        <w:t xml:space="preserve"> </w:t>
      </w:r>
      <w:r>
        <w:rPr>
          <w:b/>
          <w:i/>
          <w:color w:val="323232"/>
        </w:rPr>
        <w:t>form</w:t>
      </w:r>
      <w:r>
        <w:rPr>
          <w:b/>
          <w:i/>
          <w:color w:val="323232"/>
          <w:spacing w:val="-63"/>
        </w:rPr>
        <w:t xml:space="preserve"> </w:t>
      </w:r>
      <w:r>
        <w:rPr>
          <w:b/>
          <w:i/>
          <w:color w:val="323232"/>
        </w:rPr>
        <w:t>of</w:t>
      </w:r>
      <w:r>
        <w:rPr>
          <w:b/>
          <w:i/>
          <w:color w:val="323232"/>
          <w:spacing w:val="20"/>
        </w:rPr>
        <w:t xml:space="preserve"> </w:t>
      </w:r>
      <w:r>
        <w:rPr>
          <w:b/>
          <w:i/>
          <w:color w:val="323232"/>
        </w:rPr>
        <w:t>a</w:t>
      </w:r>
      <w:r>
        <w:rPr>
          <w:b/>
          <w:i/>
          <w:color w:val="323232"/>
          <w:spacing w:val="19"/>
        </w:rPr>
        <w:t xml:space="preserve"> </w:t>
      </w:r>
      <w:r>
        <w:rPr>
          <w:b/>
          <w:i/>
          <w:color w:val="323232"/>
        </w:rPr>
        <w:t>single</w:t>
      </w:r>
      <w:r>
        <w:rPr>
          <w:b/>
          <w:i/>
          <w:color w:val="323232"/>
          <w:spacing w:val="20"/>
        </w:rPr>
        <w:t xml:space="preserve"> </w:t>
      </w:r>
      <w:r>
        <w:rPr>
          <w:b/>
          <w:i/>
          <w:color w:val="323232"/>
        </w:rPr>
        <w:t>real</w:t>
      </w:r>
      <w:r>
        <w:rPr>
          <w:b/>
          <w:i/>
          <w:color w:val="323232"/>
          <w:spacing w:val="20"/>
        </w:rPr>
        <w:t xml:space="preserve"> </w:t>
      </w:r>
      <w:r>
        <w:rPr>
          <w:b/>
          <w:i/>
          <w:color w:val="323232"/>
        </w:rPr>
        <w:t>number.</w:t>
      </w:r>
      <w:r>
        <w:rPr>
          <w:b/>
          <w:i/>
          <w:color w:val="323232"/>
          <w:spacing w:val="-1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20"/>
        </w:rPr>
        <w:t xml:space="preserve"> </w:t>
      </w:r>
      <w:r>
        <w:rPr>
          <w:color w:val="323232"/>
        </w:rPr>
        <w:t>helps</w:t>
      </w:r>
      <w:r>
        <w:rPr>
          <w:color w:val="323232"/>
          <w:spacing w:val="19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21"/>
        </w:rPr>
        <w:t xml:space="preserve"> </w:t>
      </w:r>
      <w:r>
        <w:rPr>
          <w:color w:val="323232"/>
        </w:rPr>
        <w:t>increase</w:t>
      </w:r>
      <w:r>
        <w:rPr>
          <w:color w:val="323232"/>
          <w:spacing w:val="19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20"/>
        </w:rPr>
        <w:t xml:space="preserve"> </w:t>
      </w:r>
      <w:r>
        <w:rPr>
          <w:color w:val="323232"/>
        </w:rPr>
        <w:t>improve</w:t>
      </w:r>
      <w:r>
        <w:rPr>
          <w:color w:val="323232"/>
          <w:spacing w:val="20"/>
        </w:rPr>
        <w:t xml:space="preserve"> </w:t>
      </w:r>
      <w:r>
        <w:rPr>
          <w:color w:val="323232"/>
        </w:rPr>
        <w:t>machine</w:t>
      </w:r>
      <w:r>
        <w:rPr>
          <w:color w:val="323232"/>
          <w:spacing w:val="19"/>
        </w:rPr>
        <w:t xml:space="preserve"> </w:t>
      </w:r>
      <w:r>
        <w:rPr>
          <w:color w:val="323232"/>
        </w:rPr>
        <w:t>learning</w:t>
      </w:r>
      <w:r>
        <w:rPr>
          <w:color w:val="323232"/>
          <w:spacing w:val="20"/>
        </w:rPr>
        <w:t xml:space="preserve"> </w:t>
      </w:r>
      <w:r>
        <w:rPr>
          <w:color w:val="323232"/>
        </w:rPr>
        <w:t>efficiency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by providing feedback to this model so that it can minimize error and find the local or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global minimum. Further, it continuously iterates along the direction of the negative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gradient until the cost function approaches zero. At this steepest descent point, 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model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will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stop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learning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further.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Although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cost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function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loss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function</w:t>
      </w:r>
      <w:r>
        <w:rPr>
          <w:color w:val="323232"/>
          <w:spacing w:val="65"/>
        </w:rPr>
        <w:t xml:space="preserve"> </w:t>
      </w:r>
      <w:r>
        <w:rPr>
          <w:color w:val="323232"/>
        </w:rPr>
        <w:t>are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considered synonymous, also there is a minor difference between them. The slight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difference between the loss function and the cost function is about the error within 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training of machine learning models, as loss function refers to the error of one training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example,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while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cost function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calculates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average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error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across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an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entire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training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set.</w:t>
      </w:r>
    </w:p>
    <w:p w:rsidR="006E7115" w:rsidRDefault="006E7115" w:rsidP="006E7115">
      <w:pPr>
        <w:jc w:val="both"/>
        <w:sectPr w:rsidR="006E7115" w:rsidSect="00BA0DFE">
          <w:pgSz w:w="12240" w:h="15840"/>
          <w:pgMar w:top="1500" w:right="380" w:bottom="280" w:left="980" w:header="720" w:footer="720" w:gutter="0"/>
          <w:cols w:space="720"/>
        </w:sectPr>
      </w:pPr>
    </w:p>
    <w:p w:rsidR="006E7115" w:rsidRDefault="006E7115" w:rsidP="006E7115">
      <w:pPr>
        <w:pStyle w:val="BodyText"/>
        <w:spacing w:before="78"/>
        <w:ind w:left="460" w:right="1055"/>
        <w:jc w:val="both"/>
      </w:pPr>
      <w:r>
        <w:rPr>
          <w:color w:val="323232"/>
        </w:rPr>
        <w:t>The cost function is calculated after making a hypothesis with initial parameters and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modifying these parameters using gradient descent algorithms over known data 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reduce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cost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function.</w:t>
      </w:r>
    </w:p>
    <w:p w:rsidR="006E7115" w:rsidRDefault="006E7115" w:rsidP="006E7115">
      <w:pPr>
        <w:pStyle w:val="BodyText"/>
        <w:spacing w:before="278"/>
        <w:ind w:left="460"/>
      </w:pPr>
      <w:r>
        <w:rPr>
          <w:color w:val="323232"/>
        </w:rPr>
        <w:t>Hypothesis:</w:t>
      </w:r>
    </w:p>
    <w:p w:rsidR="006E7115" w:rsidRDefault="006E7115" w:rsidP="006E7115">
      <w:pPr>
        <w:pStyle w:val="BodyText"/>
        <w:spacing w:before="279"/>
        <w:ind w:left="460"/>
      </w:pPr>
      <w:r>
        <w:rPr>
          <w:color w:val="323232"/>
        </w:rPr>
        <w:t>Parameters:</w:t>
      </w:r>
    </w:p>
    <w:p w:rsidR="006E7115" w:rsidRDefault="006E7115" w:rsidP="006E7115">
      <w:pPr>
        <w:pStyle w:val="BodyText"/>
        <w:spacing w:before="280"/>
        <w:ind w:left="460"/>
      </w:pPr>
      <w:r>
        <w:rPr>
          <w:color w:val="323232"/>
        </w:rPr>
        <w:t>Cost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function:</w:t>
      </w:r>
    </w:p>
    <w:p w:rsidR="006E7115" w:rsidRDefault="006E7115" w:rsidP="006E7115">
      <w:pPr>
        <w:pStyle w:val="BodyText"/>
        <w:spacing w:before="281"/>
        <w:ind w:left="460"/>
      </w:pPr>
      <w:r>
        <w:rPr>
          <w:color w:val="323232"/>
        </w:rPr>
        <w:t>Goal:</w:t>
      </w:r>
    </w:p>
    <w:p w:rsidR="006E7115" w:rsidRDefault="006E7115" w:rsidP="006E7115">
      <w:pPr>
        <w:pStyle w:val="Heading4"/>
        <w:spacing w:before="279"/>
        <w:ind w:left="460"/>
      </w:pPr>
      <w:bookmarkStart w:id="5" w:name="How_does_Gradient_Descent_work?"/>
      <w:bookmarkEnd w:id="5"/>
      <w:r>
        <w:rPr>
          <w:color w:val="600A4A"/>
        </w:rPr>
        <w:t>How</w:t>
      </w:r>
      <w:r>
        <w:rPr>
          <w:color w:val="600A4A"/>
          <w:spacing w:val="5"/>
        </w:rPr>
        <w:t xml:space="preserve"> </w:t>
      </w:r>
      <w:r>
        <w:rPr>
          <w:color w:val="600A4A"/>
        </w:rPr>
        <w:t>does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Gradient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Descent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work?</w:t>
      </w:r>
    </w:p>
    <w:p w:rsidR="006E7115" w:rsidRDefault="006E7115" w:rsidP="006E7115">
      <w:pPr>
        <w:pStyle w:val="BodyText"/>
        <w:spacing w:before="283"/>
        <w:ind w:left="460" w:right="1063"/>
        <w:jc w:val="both"/>
      </w:pPr>
      <w:r>
        <w:rPr>
          <w:color w:val="323232"/>
        </w:rPr>
        <w:t>Before starting the working principle of gradient descent, we should know some basic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concepts to find out the slope of a line from linear regression. The equation for simple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linear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regression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given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as:</w:t>
      </w:r>
    </w:p>
    <w:p w:rsidR="006E7115" w:rsidRDefault="006E7115" w:rsidP="006E7115">
      <w:pPr>
        <w:pStyle w:val="BodyText"/>
        <w:spacing w:before="3"/>
        <w:rPr>
          <w:sz w:val="27"/>
        </w:rPr>
      </w:pPr>
    </w:p>
    <w:p w:rsidR="006E7115" w:rsidRDefault="006E7115" w:rsidP="006E7115">
      <w:pPr>
        <w:pStyle w:val="ListParagraph"/>
        <w:numPr>
          <w:ilvl w:val="0"/>
          <w:numId w:val="2"/>
        </w:numPr>
        <w:tabs>
          <w:tab w:val="left" w:pos="461"/>
        </w:tabs>
      </w:pPr>
      <w:r>
        <w:rPr>
          <w:color w:val="FF0000"/>
        </w:rPr>
        <w:t>Y</w:t>
      </w:r>
      <w:r>
        <w:t>=</w:t>
      </w:r>
      <w:proofErr w:type="spellStart"/>
      <w:r>
        <w:rPr>
          <w:color w:val="0000FF"/>
        </w:rPr>
        <w:t>mX</w:t>
      </w:r>
      <w:r>
        <w:t>+c</w:t>
      </w:r>
      <w:proofErr w:type="spellEnd"/>
    </w:p>
    <w:p w:rsidR="006E7115" w:rsidRDefault="006E7115" w:rsidP="006E7115">
      <w:pPr>
        <w:pStyle w:val="BodyText"/>
        <w:spacing w:before="12"/>
        <w:rPr>
          <w:sz w:val="20"/>
        </w:rPr>
      </w:pPr>
    </w:p>
    <w:p w:rsidR="006E7115" w:rsidRDefault="006E7115" w:rsidP="006E7115">
      <w:pPr>
        <w:pStyle w:val="BodyText"/>
        <w:ind w:left="460" w:right="661"/>
      </w:pPr>
      <w:r>
        <w:rPr>
          <w:color w:val="323232"/>
        </w:rPr>
        <w:t>Where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'm'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represents</w:t>
      </w:r>
      <w:r>
        <w:rPr>
          <w:color w:val="323232"/>
          <w:spacing w:val="29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5"/>
        </w:rPr>
        <w:t xml:space="preserve"> </w:t>
      </w:r>
      <w:r>
        <w:rPr>
          <w:color w:val="323232"/>
        </w:rPr>
        <w:t>slope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25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line,</w:t>
      </w:r>
      <w:r>
        <w:rPr>
          <w:color w:val="323232"/>
          <w:spacing w:val="24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27"/>
        </w:rPr>
        <w:t xml:space="preserve"> </w:t>
      </w:r>
      <w:r>
        <w:rPr>
          <w:color w:val="323232"/>
        </w:rPr>
        <w:t>'c'</w:t>
      </w:r>
      <w:r>
        <w:rPr>
          <w:color w:val="323232"/>
          <w:spacing w:val="25"/>
        </w:rPr>
        <w:t xml:space="preserve"> </w:t>
      </w:r>
      <w:r>
        <w:rPr>
          <w:color w:val="323232"/>
        </w:rPr>
        <w:t>represents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5"/>
        </w:rPr>
        <w:t xml:space="preserve"> </w:t>
      </w:r>
      <w:r>
        <w:rPr>
          <w:color w:val="323232"/>
        </w:rPr>
        <w:t>intercepts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on</w:t>
      </w:r>
      <w:r>
        <w:rPr>
          <w:color w:val="323232"/>
          <w:spacing w:val="27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6"/>
        </w:rPr>
        <w:t xml:space="preserve"> </w:t>
      </w:r>
      <w:r>
        <w:rPr>
          <w:color w:val="323232"/>
        </w:rPr>
        <w:t>y-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axis.</w:t>
      </w:r>
    </w:p>
    <w:p w:rsidR="006E7115" w:rsidRDefault="006E7115" w:rsidP="006E7115">
      <w:pPr>
        <w:sectPr w:rsidR="006E7115" w:rsidSect="00BA0DFE">
          <w:pgSz w:w="12240" w:h="15840"/>
          <w:pgMar w:top="1360" w:right="380" w:bottom="280" w:left="980" w:header="720" w:footer="720" w:gutter="0"/>
          <w:cols w:space="720"/>
        </w:sectPr>
      </w:pPr>
    </w:p>
    <w:p w:rsidR="006E7115" w:rsidRDefault="006E7115" w:rsidP="006E7115">
      <w:pPr>
        <w:pStyle w:val="BodyText"/>
        <w:spacing w:before="3" w:after="1"/>
        <w:rPr>
          <w:sz w:val="20"/>
        </w:rPr>
      </w:pPr>
    </w:p>
    <w:p w:rsidR="006E7115" w:rsidRDefault="006E7115" w:rsidP="006E7115">
      <w:pPr>
        <w:pStyle w:val="BodyText"/>
        <w:ind w:left="730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 wp14:anchorId="4D76D4D8" wp14:editId="62D033C4">
            <wp:extent cx="2804160" cy="2613928"/>
            <wp:effectExtent l="0" t="0" r="0" b="0"/>
            <wp:docPr id="129537554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649" cy="26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15" w:rsidRDefault="006E7115" w:rsidP="006E7115">
      <w:pPr>
        <w:pStyle w:val="BodyText"/>
        <w:spacing w:before="11"/>
        <w:rPr>
          <w:sz w:val="22"/>
        </w:rPr>
      </w:pPr>
    </w:p>
    <w:p w:rsidR="006E7115" w:rsidRDefault="006E7115" w:rsidP="006E7115">
      <w:pPr>
        <w:pStyle w:val="BodyText"/>
        <w:spacing w:before="100"/>
        <w:ind w:left="460" w:right="1056"/>
        <w:jc w:val="both"/>
      </w:pPr>
      <w:r>
        <w:rPr>
          <w:color w:val="323232"/>
        </w:rPr>
        <w:t>The starting point (shown in above fig.) is used to evaluate the performance as it is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considered just as an arbitrary point. At this starting point, we will derive the first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derivative or slope and then use a tangent line to calculate the steepness of this slope.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Further,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this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slope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will inform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updates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parameters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(weights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bias).</w:t>
      </w:r>
    </w:p>
    <w:p w:rsidR="006E7115" w:rsidRDefault="006E7115" w:rsidP="006E7115">
      <w:pPr>
        <w:pStyle w:val="BodyText"/>
        <w:spacing w:before="281"/>
        <w:ind w:left="460" w:right="1062" w:firstLine="719"/>
        <w:jc w:val="both"/>
        <w:rPr>
          <w:b/>
        </w:rPr>
      </w:pPr>
      <w:r>
        <w:rPr>
          <w:color w:val="323232"/>
        </w:rPr>
        <w:t>The slope becomes steeper at the starting point or arbitrary point, but whenever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new parameters are generated, then steepness gradually reduces, and at the lowest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point,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approaches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lowest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point,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called</w:t>
      </w:r>
      <w:r>
        <w:rPr>
          <w:color w:val="323232"/>
          <w:spacing w:val="2"/>
        </w:rPr>
        <w:t xml:space="preserve"> </w:t>
      </w:r>
      <w:r>
        <w:rPr>
          <w:b/>
          <w:color w:val="323232"/>
        </w:rPr>
        <w:t>a point of</w:t>
      </w:r>
      <w:r>
        <w:rPr>
          <w:b/>
          <w:color w:val="323232"/>
          <w:spacing w:val="-2"/>
        </w:rPr>
        <w:t xml:space="preserve"> </w:t>
      </w:r>
      <w:r>
        <w:rPr>
          <w:b/>
          <w:color w:val="323232"/>
        </w:rPr>
        <w:t>convergence.</w:t>
      </w:r>
    </w:p>
    <w:p w:rsidR="006E7115" w:rsidRDefault="006E7115" w:rsidP="006E7115">
      <w:pPr>
        <w:pStyle w:val="BodyText"/>
        <w:spacing w:before="278"/>
        <w:ind w:left="460" w:right="1060"/>
        <w:jc w:val="both"/>
      </w:pPr>
      <w:r>
        <w:rPr>
          <w:color w:val="323232"/>
        </w:rPr>
        <w:t>The main objective of gradient descent is to minimize the cost function or the error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between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expected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actual.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minimize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cost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function,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two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data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points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are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required:</w:t>
      </w:r>
    </w:p>
    <w:p w:rsidR="006E7115" w:rsidRDefault="006E7115" w:rsidP="006E7115">
      <w:pPr>
        <w:pStyle w:val="BodyText"/>
        <w:spacing w:before="2"/>
        <w:rPr>
          <w:sz w:val="27"/>
        </w:rPr>
      </w:pPr>
    </w:p>
    <w:p w:rsidR="006E7115" w:rsidRDefault="006E7115" w:rsidP="006E7115">
      <w:pPr>
        <w:tabs>
          <w:tab w:val="left" w:pos="1180"/>
        </w:tabs>
        <w:ind w:left="820"/>
        <w:rPr>
          <w:b/>
        </w:rPr>
      </w:pPr>
      <w:proofErr w:type="gramStart"/>
      <w:r>
        <w:rPr>
          <w:rFonts w:ascii="Courier New"/>
          <w:sz w:val="20"/>
        </w:rPr>
        <w:t>o</w:t>
      </w:r>
      <w:proofErr w:type="gramEnd"/>
      <w:r>
        <w:rPr>
          <w:sz w:val="20"/>
        </w:rPr>
        <w:tab/>
      </w:r>
      <w:r>
        <w:rPr>
          <w:b/>
        </w:rPr>
        <w:t>Direction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Rate</w:t>
      </w:r>
    </w:p>
    <w:p w:rsidR="006E7115" w:rsidRDefault="006E7115" w:rsidP="006E7115">
      <w:pPr>
        <w:pStyle w:val="BodyText"/>
        <w:spacing w:before="12"/>
        <w:rPr>
          <w:b/>
          <w:sz w:val="20"/>
        </w:rPr>
      </w:pPr>
    </w:p>
    <w:p w:rsidR="006E7115" w:rsidRDefault="006E7115" w:rsidP="006E7115">
      <w:pPr>
        <w:pStyle w:val="BodyText"/>
        <w:ind w:left="460" w:right="1054"/>
        <w:jc w:val="both"/>
      </w:pPr>
      <w:r>
        <w:rPr>
          <w:color w:val="323232"/>
        </w:rPr>
        <w:t>These two factors are used to determine the partial derivative calculation of future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iteration and allow it to the point of convergence or local minimum or global minimum.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Let's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discuss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learning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rate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factors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brief;</w:t>
      </w:r>
    </w:p>
    <w:p w:rsidR="006E7115" w:rsidRDefault="006E7115" w:rsidP="006E7115">
      <w:pPr>
        <w:jc w:val="both"/>
        <w:sectPr w:rsidR="006E7115" w:rsidSect="00BA0DFE">
          <w:pgSz w:w="12240" w:h="15840"/>
          <w:pgMar w:top="1500" w:right="380" w:bottom="280" w:left="980" w:header="720" w:footer="720" w:gutter="0"/>
          <w:cols w:space="720"/>
        </w:sectPr>
      </w:pPr>
    </w:p>
    <w:p w:rsidR="006E7115" w:rsidRDefault="006E7115" w:rsidP="006E7115">
      <w:pPr>
        <w:pStyle w:val="Heading4"/>
        <w:spacing w:before="35"/>
        <w:ind w:left="460"/>
        <w:jc w:val="both"/>
      </w:pPr>
      <w:bookmarkStart w:id="6" w:name="Learning_Rate:"/>
      <w:bookmarkEnd w:id="6"/>
      <w:r>
        <w:rPr>
          <w:color w:val="600A4A"/>
        </w:rPr>
        <w:t>Learning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Rate:</w:t>
      </w:r>
    </w:p>
    <w:p w:rsidR="006E7115" w:rsidRDefault="006E7115" w:rsidP="006E7115">
      <w:pPr>
        <w:pStyle w:val="BodyText"/>
        <w:spacing w:before="281"/>
        <w:ind w:left="460" w:right="1057"/>
        <w:jc w:val="both"/>
      </w:pPr>
      <w:r>
        <w:rPr>
          <w:color w:val="323232"/>
        </w:rPr>
        <w:t>It is defined as the step size taken to reach the minimum or lowest point. This is typically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small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value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that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evaluated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updated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based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on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behavior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cost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function.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If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learning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rate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high,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results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larger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steps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but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also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leads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risks</w:t>
      </w:r>
      <w:r>
        <w:rPr>
          <w:color w:val="323232"/>
          <w:spacing w:val="65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overshooting the minimum. At the same time, a low learning rate shows the small step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sizes,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compromises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overall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efficiency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but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gives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advantage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more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precision.</w:t>
      </w:r>
    </w:p>
    <w:p w:rsidR="006E7115" w:rsidRDefault="006E7115" w:rsidP="006E7115">
      <w:pPr>
        <w:pStyle w:val="BodyText"/>
        <w:spacing w:before="8"/>
        <w:rPr>
          <w:sz w:val="28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599B8356" wp14:editId="3E0A7161">
            <wp:simplePos x="0" y="0"/>
            <wp:positionH relativeFrom="page">
              <wp:posOffset>1019175</wp:posOffset>
            </wp:positionH>
            <wp:positionV relativeFrom="paragraph">
              <wp:posOffset>266517</wp:posOffset>
            </wp:positionV>
            <wp:extent cx="6449620" cy="2505075"/>
            <wp:effectExtent l="0" t="0" r="0" b="0"/>
            <wp:wrapTopAndBottom/>
            <wp:docPr id="12091320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6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115" w:rsidRDefault="006E7115" w:rsidP="006E7115">
      <w:pPr>
        <w:pStyle w:val="BodyText"/>
        <w:spacing w:before="10"/>
        <w:rPr>
          <w:sz w:val="34"/>
        </w:rPr>
      </w:pPr>
    </w:p>
    <w:p w:rsidR="006E7115" w:rsidRDefault="006E7115" w:rsidP="006E7115">
      <w:pPr>
        <w:spacing w:before="1"/>
        <w:ind w:left="460"/>
        <w:jc w:val="both"/>
        <w:rPr>
          <w:rFonts w:ascii="Arial MT"/>
          <w:sz w:val="38"/>
        </w:rPr>
      </w:pPr>
      <w:bookmarkStart w:id="7" w:name="Types_of_Gradient_Descent"/>
      <w:bookmarkEnd w:id="7"/>
      <w:r>
        <w:rPr>
          <w:rFonts w:ascii="Arial MT"/>
          <w:color w:val="600A38"/>
          <w:sz w:val="38"/>
        </w:rPr>
        <w:t>Types</w:t>
      </w:r>
      <w:r>
        <w:rPr>
          <w:rFonts w:ascii="Arial MT"/>
          <w:color w:val="600A38"/>
          <w:spacing w:val="-4"/>
          <w:sz w:val="38"/>
        </w:rPr>
        <w:t xml:space="preserve"> </w:t>
      </w:r>
      <w:r>
        <w:rPr>
          <w:rFonts w:ascii="Arial MT"/>
          <w:color w:val="600A38"/>
          <w:sz w:val="38"/>
        </w:rPr>
        <w:t>of</w:t>
      </w:r>
      <w:r>
        <w:rPr>
          <w:rFonts w:ascii="Arial MT"/>
          <w:color w:val="600A38"/>
          <w:spacing w:val="-2"/>
          <w:sz w:val="38"/>
        </w:rPr>
        <w:t xml:space="preserve"> </w:t>
      </w:r>
      <w:r>
        <w:rPr>
          <w:rFonts w:ascii="Arial MT"/>
          <w:color w:val="600A38"/>
          <w:sz w:val="38"/>
        </w:rPr>
        <w:t>Gradient</w:t>
      </w:r>
      <w:r>
        <w:rPr>
          <w:rFonts w:ascii="Arial MT"/>
          <w:color w:val="600A38"/>
          <w:spacing w:val="-3"/>
          <w:sz w:val="38"/>
        </w:rPr>
        <w:t xml:space="preserve"> </w:t>
      </w:r>
      <w:r>
        <w:rPr>
          <w:rFonts w:ascii="Arial MT"/>
          <w:color w:val="600A38"/>
          <w:sz w:val="38"/>
        </w:rPr>
        <w:t>Descent</w:t>
      </w:r>
    </w:p>
    <w:p w:rsidR="006E7115" w:rsidRDefault="006E7115" w:rsidP="006E7115">
      <w:pPr>
        <w:spacing w:before="282"/>
        <w:ind w:left="460" w:right="1055"/>
        <w:jc w:val="both"/>
        <w:rPr>
          <w:sz w:val="24"/>
        </w:rPr>
      </w:pPr>
      <w:r>
        <w:rPr>
          <w:color w:val="323232"/>
          <w:sz w:val="24"/>
        </w:rPr>
        <w:t>Based on the error in various training models, the Gradient Descent learning algorithm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 xml:space="preserve">can be divided into </w:t>
      </w:r>
      <w:r>
        <w:rPr>
          <w:b/>
          <w:color w:val="323232"/>
          <w:sz w:val="24"/>
        </w:rPr>
        <w:t>Batch gradient descent, stochastic gradient descent, and mini-</w:t>
      </w:r>
      <w:r>
        <w:rPr>
          <w:b/>
          <w:color w:val="323232"/>
          <w:spacing w:val="1"/>
          <w:sz w:val="24"/>
        </w:rPr>
        <w:t xml:space="preserve"> </w:t>
      </w:r>
      <w:r>
        <w:rPr>
          <w:b/>
          <w:color w:val="323232"/>
          <w:sz w:val="24"/>
        </w:rPr>
        <w:t>batch</w:t>
      </w:r>
      <w:r>
        <w:rPr>
          <w:b/>
          <w:color w:val="323232"/>
          <w:spacing w:val="-2"/>
          <w:sz w:val="24"/>
        </w:rPr>
        <w:t xml:space="preserve"> </w:t>
      </w:r>
      <w:r>
        <w:rPr>
          <w:b/>
          <w:color w:val="323232"/>
          <w:sz w:val="24"/>
        </w:rPr>
        <w:t>gradient</w:t>
      </w:r>
      <w:r>
        <w:rPr>
          <w:b/>
          <w:color w:val="323232"/>
          <w:spacing w:val="-1"/>
          <w:sz w:val="24"/>
        </w:rPr>
        <w:t xml:space="preserve"> </w:t>
      </w:r>
      <w:r>
        <w:rPr>
          <w:b/>
          <w:color w:val="323232"/>
          <w:sz w:val="24"/>
        </w:rPr>
        <w:t>descent.</w:t>
      </w:r>
      <w:r>
        <w:rPr>
          <w:b/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Let's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understand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these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different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types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of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gradient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descent:</w:t>
      </w:r>
    </w:p>
    <w:p w:rsidR="006E7115" w:rsidRDefault="006E7115" w:rsidP="006E7115">
      <w:pPr>
        <w:pStyle w:val="Heading4"/>
        <w:keepNext w:val="0"/>
        <w:keepLines w:val="0"/>
        <w:numPr>
          <w:ilvl w:val="1"/>
          <w:numId w:val="2"/>
        </w:numPr>
        <w:tabs>
          <w:tab w:val="left" w:pos="816"/>
        </w:tabs>
        <w:spacing w:before="278"/>
        <w:ind w:left="1998" w:hanging="356"/>
      </w:pPr>
      <w:bookmarkStart w:id="8" w:name="1._Batch_Gradient_Descent:"/>
      <w:bookmarkEnd w:id="8"/>
      <w:r>
        <w:rPr>
          <w:color w:val="600A4A"/>
        </w:rPr>
        <w:t>Batch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Gradient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Descent:</w:t>
      </w:r>
    </w:p>
    <w:p w:rsidR="006E7115" w:rsidRDefault="006E7115" w:rsidP="006E7115">
      <w:pPr>
        <w:pStyle w:val="BodyText"/>
        <w:spacing w:before="280"/>
        <w:ind w:left="460" w:right="1062"/>
        <w:jc w:val="both"/>
      </w:pPr>
      <w:r>
        <w:rPr>
          <w:color w:val="323232"/>
        </w:rPr>
        <w:t>Batch gradient descent (BGD) is used to find the error for each point in the training set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and update the model after evaluating all training examples. This procedure is known as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the training epoch. In simple words, it is a greedy approach where we have to sum over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all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examples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each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update.</w:t>
      </w:r>
    </w:p>
    <w:p w:rsidR="006E7115" w:rsidRDefault="006E7115" w:rsidP="006E7115">
      <w:pPr>
        <w:pStyle w:val="Heading6"/>
        <w:ind w:left="460"/>
        <w:jc w:val="both"/>
      </w:pPr>
      <w:r>
        <w:rPr>
          <w:color w:val="323232"/>
        </w:rPr>
        <w:t>Advantages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Batch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descent:</w:t>
      </w:r>
    </w:p>
    <w:p w:rsidR="006E7115" w:rsidRDefault="006E7115" w:rsidP="006E7115">
      <w:pPr>
        <w:pStyle w:val="BodyText"/>
        <w:spacing w:before="4"/>
        <w:rPr>
          <w:b/>
          <w:sz w:val="27"/>
        </w:rPr>
      </w:pPr>
    </w:p>
    <w:p w:rsidR="006E7115" w:rsidRDefault="006E7115" w:rsidP="006E7115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ind w:hanging="361"/>
      </w:pPr>
      <w:r>
        <w:t>It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descent.</w:t>
      </w:r>
    </w:p>
    <w:p w:rsidR="006E7115" w:rsidRDefault="006E7115" w:rsidP="006E7115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139"/>
        <w:ind w:hanging="361"/>
      </w:pPr>
      <w:r>
        <w:t>It</w:t>
      </w:r>
      <w:r>
        <w:rPr>
          <w:spacing w:val="-2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convergence.</w:t>
      </w:r>
    </w:p>
    <w:p w:rsidR="006E7115" w:rsidRDefault="006E7115" w:rsidP="006E7115">
      <w:pPr>
        <w:sectPr w:rsidR="006E7115" w:rsidSect="00BA0DFE">
          <w:pgSz w:w="12240" w:h="15840"/>
          <w:pgMar w:top="1400" w:right="380" w:bottom="280" w:left="980" w:header="720" w:footer="720" w:gutter="0"/>
          <w:cols w:space="720"/>
        </w:sectPr>
      </w:pPr>
    </w:p>
    <w:p w:rsidR="006E7115" w:rsidRDefault="006E7115" w:rsidP="006E7115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77"/>
        <w:ind w:hanging="36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Computationally</w:t>
      </w:r>
      <w:proofErr w:type="gramEnd"/>
      <w:r>
        <w:t xml:space="preserve"> efficient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samples.</w:t>
      </w:r>
    </w:p>
    <w:p w:rsidR="006E7115" w:rsidRDefault="006E7115" w:rsidP="006E7115">
      <w:pPr>
        <w:pStyle w:val="BodyText"/>
        <w:spacing w:before="10"/>
        <w:rPr>
          <w:sz w:val="20"/>
        </w:rPr>
      </w:pPr>
    </w:p>
    <w:p w:rsidR="006E7115" w:rsidRDefault="006E7115" w:rsidP="006E7115">
      <w:pPr>
        <w:pStyle w:val="Heading4"/>
        <w:keepNext w:val="0"/>
        <w:keepLines w:val="0"/>
        <w:numPr>
          <w:ilvl w:val="1"/>
          <w:numId w:val="2"/>
        </w:numPr>
        <w:tabs>
          <w:tab w:val="left" w:pos="816"/>
        </w:tabs>
        <w:spacing w:before="0"/>
        <w:ind w:left="1998" w:hanging="356"/>
      </w:pPr>
      <w:bookmarkStart w:id="9" w:name="2._Stochastic_gradient_descent"/>
      <w:bookmarkEnd w:id="9"/>
      <w:r>
        <w:rPr>
          <w:color w:val="600A4A"/>
        </w:rPr>
        <w:t>Stochastic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gradient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descent</w:t>
      </w:r>
    </w:p>
    <w:p w:rsidR="006E7115" w:rsidRDefault="006E7115" w:rsidP="006E7115">
      <w:pPr>
        <w:pStyle w:val="BodyText"/>
        <w:spacing w:before="280"/>
        <w:ind w:left="460" w:right="1056"/>
        <w:jc w:val="both"/>
      </w:pPr>
      <w:r>
        <w:rPr>
          <w:color w:val="323232"/>
        </w:rPr>
        <w:t>Stochastic gradient descent (SGD) is a type of gradient descent that runs one training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example per iteration. Or in other words, it processes a training epoch for each example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within a dataset and updates each training example's parameters one at a time. As it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requires only one training example at a time, hence it is easier to store in allocated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memory.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However,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it shows some computational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efficiency losses in</w:t>
      </w:r>
      <w:r>
        <w:rPr>
          <w:color w:val="323232"/>
          <w:spacing w:val="65"/>
        </w:rPr>
        <w:t xml:space="preserve"> </w:t>
      </w:r>
      <w:r>
        <w:rPr>
          <w:color w:val="323232"/>
        </w:rPr>
        <w:t>comparison 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batch gradient systems as it shows frequent updates that require more detail and speed.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Further,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due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frequent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updates,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also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treated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noisy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gradient.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However,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sometimes it can be helpful in finding the global minimum and also escaping the local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minimum.</w:t>
      </w:r>
    </w:p>
    <w:p w:rsidR="006E7115" w:rsidRDefault="006E7115" w:rsidP="006E7115">
      <w:pPr>
        <w:pStyle w:val="Heading6"/>
        <w:ind w:left="460"/>
        <w:jc w:val="both"/>
      </w:pPr>
      <w:r>
        <w:rPr>
          <w:color w:val="323232"/>
        </w:rPr>
        <w:t>Advantages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Stochastic</w:t>
      </w:r>
      <w:r>
        <w:rPr>
          <w:color w:val="323232"/>
          <w:spacing w:val="-6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descent:</w:t>
      </w:r>
    </w:p>
    <w:p w:rsidR="006E7115" w:rsidRDefault="006E7115" w:rsidP="006E7115">
      <w:pPr>
        <w:pStyle w:val="BodyText"/>
        <w:spacing w:before="284" w:line="237" w:lineRule="auto"/>
        <w:ind w:left="460" w:right="1055"/>
        <w:jc w:val="both"/>
      </w:pPr>
      <w:r>
        <w:rPr>
          <w:color w:val="323232"/>
        </w:rPr>
        <w:t>In Stochastic gradient descent (SGD), learning happens on every example, and it consists</w:t>
      </w:r>
      <w:r>
        <w:rPr>
          <w:color w:val="323232"/>
          <w:spacing w:val="-63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few advantages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over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other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descent.</w:t>
      </w:r>
    </w:p>
    <w:p w:rsidR="006E7115" w:rsidRDefault="006E7115" w:rsidP="006E7115">
      <w:pPr>
        <w:pStyle w:val="BodyText"/>
        <w:spacing w:before="7"/>
        <w:rPr>
          <w:sz w:val="27"/>
        </w:rPr>
      </w:pPr>
    </w:p>
    <w:p w:rsidR="006E7115" w:rsidRDefault="006E7115" w:rsidP="006E7115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 allocate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memory.</w:t>
      </w:r>
    </w:p>
    <w:p w:rsidR="006E7115" w:rsidRDefault="006E7115" w:rsidP="006E7115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37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to compute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descent.</w:t>
      </w:r>
    </w:p>
    <w:p w:rsidR="006E7115" w:rsidRDefault="006E7115" w:rsidP="006E7115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35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:rsidR="006E7115" w:rsidRDefault="006E7115" w:rsidP="006E7115">
      <w:pPr>
        <w:pStyle w:val="BodyText"/>
        <w:spacing w:before="9"/>
        <w:rPr>
          <w:sz w:val="20"/>
        </w:rPr>
      </w:pPr>
    </w:p>
    <w:p w:rsidR="006E7115" w:rsidRDefault="006E7115" w:rsidP="006E7115">
      <w:pPr>
        <w:pStyle w:val="Heading4"/>
        <w:keepNext w:val="0"/>
        <w:keepLines w:val="0"/>
        <w:numPr>
          <w:ilvl w:val="1"/>
          <w:numId w:val="2"/>
        </w:numPr>
        <w:tabs>
          <w:tab w:val="left" w:pos="816"/>
        </w:tabs>
        <w:spacing w:before="1"/>
        <w:ind w:left="1998" w:hanging="356"/>
      </w:pPr>
      <w:bookmarkStart w:id="10" w:name="3._MiniBatch_Gradient_Descent:"/>
      <w:bookmarkEnd w:id="10"/>
      <w:proofErr w:type="spellStart"/>
      <w:r>
        <w:rPr>
          <w:color w:val="600A4A"/>
        </w:rPr>
        <w:t>MiniBatch</w:t>
      </w:r>
      <w:proofErr w:type="spellEnd"/>
      <w:r>
        <w:rPr>
          <w:color w:val="600A4A"/>
          <w:spacing w:val="-3"/>
        </w:rPr>
        <w:t xml:space="preserve"> </w:t>
      </w:r>
      <w:r>
        <w:rPr>
          <w:color w:val="600A4A"/>
        </w:rPr>
        <w:t>Gradient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Descent:</w:t>
      </w:r>
    </w:p>
    <w:p w:rsidR="006E7115" w:rsidRDefault="006E7115" w:rsidP="006E7115">
      <w:pPr>
        <w:pStyle w:val="BodyText"/>
        <w:spacing w:before="282"/>
        <w:ind w:left="460" w:right="1059"/>
        <w:jc w:val="both"/>
      </w:pPr>
      <w:r>
        <w:rPr>
          <w:color w:val="323232"/>
        </w:rPr>
        <w:t>Mini Batch gradient descent is the combination of both batch gradient descent and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stochastic gradient descent. It divides the training datasets into small batch sizes then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performs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updates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those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batches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separately.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Splitting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training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datasets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smaller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batches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make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balance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maintain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computational efficiency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batch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gradient descent and speed of stochastic gradient descent. Hence, we can achieve a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special type of gradient descent with higher computational efficiency and less noisy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descent.</w:t>
      </w:r>
    </w:p>
    <w:p w:rsidR="006E7115" w:rsidRDefault="006E7115" w:rsidP="006E7115">
      <w:pPr>
        <w:pStyle w:val="Heading6"/>
        <w:spacing w:before="279"/>
        <w:ind w:left="460"/>
        <w:jc w:val="both"/>
      </w:pPr>
      <w:r>
        <w:rPr>
          <w:color w:val="323232"/>
        </w:rPr>
        <w:t>Advantages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Mini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Batch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gradient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descent:</w:t>
      </w:r>
    </w:p>
    <w:p w:rsidR="006E7115" w:rsidRDefault="006E7115" w:rsidP="006E7115">
      <w:pPr>
        <w:pStyle w:val="BodyText"/>
        <w:spacing w:before="6"/>
        <w:rPr>
          <w:b/>
          <w:sz w:val="27"/>
        </w:rPr>
      </w:pPr>
    </w:p>
    <w:p w:rsidR="006E7115" w:rsidRDefault="006E7115" w:rsidP="006E7115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 to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memory.</w:t>
      </w:r>
    </w:p>
    <w:p w:rsidR="006E7115" w:rsidRDefault="006E7115" w:rsidP="006E7115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137"/>
        <w:ind w:hanging="36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computationally</w:t>
      </w:r>
      <w:r>
        <w:rPr>
          <w:spacing w:val="-1"/>
        </w:rPr>
        <w:t xml:space="preserve"> </w:t>
      </w:r>
      <w:r>
        <w:t>efficient.</w:t>
      </w:r>
    </w:p>
    <w:p w:rsidR="006E7115" w:rsidRDefault="006E7115" w:rsidP="006E7115">
      <w:pPr>
        <w:pStyle w:val="ListParagraph"/>
        <w:numPr>
          <w:ilvl w:val="2"/>
          <w:numId w:val="2"/>
        </w:numPr>
        <w:tabs>
          <w:tab w:val="left" w:pos="1180"/>
          <w:tab w:val="left" w:pos="1181"/>
        </w:tabs>
        <w:spacing w:before="134"/>
        <w:ind w:hanging="361"/>
      </w:pPr>
      <w:r>
        <w:t>It</w:t>
      </w:r>
      <w:r>
        <w:rPr>
          <w:spacing w:val="-2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convergence.</w:t>
      </w:r>
    </w:p>
    <w:p w:rsidR="006E7115" w:rsidRDefault="006E7115" w:rsidP="006E7115">
      <w:pPr>
        <w:pStyle w:val="ListParagraph"/>
        <w:tabs>
          <w:tab w:val="left" w:pos="335"/>
        </w:tabs>
        <w:ind w:left="335" w:firstLine="0"/>
        <w:rPr>
          <w:sz w:val="24"/>
        </w:rPr>
      </w:pPr>
    </w:p>
    <w:p w:rsidR="00656AB9" w:rsidRDefault="00656AB9" w:rsidP="00656AB9">
      <w:pPr>
        <w:pStyle w:val="BodyText"/>
        <w:spacing w:before="5"/>
      </w:pPr>
    </w:p>
    <w:p w:rsidR="00656AB9" w:rsidRPr="00862A7E" w:rsidRDefault="00656AB9" w:rsidP="00656AB9">
      <w:pPr>
        <w:pStyle w:val="ListParagraph"/>
        <w:numPr>
          <w:ilvl w:val="0"/>
          <w:numId w:val="1"/>
        </w:numPr>
        <w:tabs>
          <w:tab w:val="left" w:pos="335"/>
        </w:tabs>
        <w:ind w:left="335" w:hanging="217"/>
        <w:rPr>
          <w:sz w:val="24"/>
          <w:highlight w:val="yellow"/>
        </w:rPr>
      </w:pPr>
      <w:r w:rsidRPr="00CC299E">
        <w:rPr>
          <w:sz w:val="24"/>
          <w:highlight w:val="yellow"/>
        </w:rPr>
        <w:t>What</w:t>
      </w:r>
      <w:r w:rsidRPr="00CC299E">
        <w:rPr>
          <w:spacing w:val="-6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is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hypothesis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function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for</w:t>
      </w:r>
      <w:r w:rsidRPr="00CC299E">
        <w:rPr>
          <w:spacing w:val="-7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simple</w:t>
      </w:r>
      <w:r w:rsidRPr="00CC299E">
        <w:rPr>
          <w:spacing w:val="-2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linear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pacing w:val="-2"/>
          <w:sz w:val="24"/>
          <w:highlight w:val="yellow"/>
        </w:rPr>
        <w:t>regression?</w:t>
      </w:r>
    </w:p>
    <w:p w:rsidR="00862A7E" w:rsidRDefault="00862A7E" w:rsidP="00862A7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Hypothesis function in Linear Regression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As we have assumed earlier that our independent feature is the experience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X and the respective salary Y is the dependent variable. Let’s assume there is a linear relationship between X and Y then the salary can be predicted using: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𝑌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^=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𝜃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1+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𝜃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2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𝑋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Y</w:t>
      </w:r>
      <w:r>
        <w:rPr>
          <w:rStyle w:val="mord"/>
          <w:color w:val="273239"/>
          <w:spacing w:val="2"/>
          <w:bdr w:val="none" w:sz="0" w:space="0" w:color="auto" w:frame="1"/>
        </w:rPr>
        <w:t>^</w:t>
      </w:r>
      <w:r>
        <w:rPr>
          <w:rStyle w:val="mrel"/>
          <w:color w:val="273239"/>
          <w:spacing w:val="2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θ</w:t>
      </w:r>
      <w:r>
        <w:rPr>
          <w:rStyle w:val="mord"/>
          <w:color w:val="273239"/>
          <w:spacing w:val="2"/>
          <w:sz w:val="17"/>
          <w:szCs w:val="17"/>
          <w:bdr w:val="none" w:sz="0" w:space="0" w:color="auto" w:frame="1"/>
        </w:rPr>
        <w:t>1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bin"/>
          <w:color w:val="273239"/>
          <w:spacing w:val="2"/>
          <w:bdr w:val="none" w:sz="0" w:space="0" w:color="auto" w:frame="1"/>
        </w:rPr>
        <w:t>+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θ</w:t>
      </w:r>
      <w:r>
        <w:rPr>
          <w:rStyle w:val="mord"/>
          <w:color w:val="273239"/>
          <w:spacing w:val="2"/>
          <w:sz w:val="17"/>
          <w:szCs w:val="17"/>
          <w:bdr w:val="none" w:sz="0" w:space="0" w:color="auto" w:frame="1"/>
        </w:rPr>
        <w:t>2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X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OR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𝑦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^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𝑖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=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𝜃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1+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𝜃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2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𝑥𝑖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y</w:t>
      </w:r>
      <w:r>
        <w:rPr>
          <w:rStyle w:val="mord"/>
          <w:color w:val="273239"/>
          <w:spacing w:val="2"/>
          <w:bdr w:val="none" w:sz="0" w:space="0" w:color="auto" w:frame="1"/>
        </w:rPr>
        <w:t>^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73239"/>
          <w:spacing w:val="2"/>
          <w:sz w:val="17"/>
          <w:szCs w:val="17"/>
          <w:bdr w:val="none" w:sz="0" w:space="0" w:color="auto" w:frame="1"/>
        </w:rPr>
        <w:t>i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rel"/>
          <w:color w:val="273239"/>
          <w:spacing w:val="2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θ</w:t>
      </w:r>
      <w:r>
        <w:rPr>
          <w:rStyle w:val="mord"/>
          <w:color w:val="273239"/>
          <w:spacing w:val="2"/>
          <w:sz w:val="17"/>
          <w:szCs w:val="17"/>
          <w:bdr w:val="none" w:sz="0" w:space="0" w:color="auto" w:frame="1"/>
        </w:rPr>
        <w:t>1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bin"/>
          <w:color w:val="273239"/>
          <w:spacing w:val="2"/>
          <w:bdr w:val="none" w:sz="0" w:space="0" w:color="auto" w:frame="1"/>
        </w:rPr>
        <w:t>+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θ</w:t>
      </w:r>
      <w:r>
        <w:rPr>
          <w:rStyle w:val="mord"/>
          <w:color w:val="273239"/>
          <w:spacing w:val="2"/>
          <w:sz w:val="17"/>
          <w:szCs w:val="17"/>
          <w:bdr w:val="none" w:sz="0" w:space="0" w:color="auto" w:frame="1"/>
        </w:rPr>
        <w:t>2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273239"/>
          <w:spacing w:val="2"/>
          <w:sz w:val="17"/>
          <w:szCs w:val="17"/>
          <w:bdr w:val="none" w:sz="0" w:space="0" w:color="auto" w:frame="1"/>
        </w:rPr>
        <w:t>i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Here,</w:t>
      </w:r>
    </w:p>
    <w:p w:rsidR="00862A7E" w:rsidRDefault="00862A7E" w:rsidP="00862A7E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𝑦𝑖𝜖𝑌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(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𝑖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=1,2,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⋯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,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𝑛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)     </w:t>
      </w:r>
      <w:proofErr w:type="spellStart"/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y</w:t>
      </w:r>
      <w:r>
        <w:rPr>
          <w:rStyle w:val="mord"/>
          <w:rFonts w:ascii="KaTeX_Math" w:hAnsi="KaTeX_Math"/>
          <w:i/>
          <w:iCs/>
          <w:color w:val="273239"/>
          <w:spacing w:val="2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ϵY</w:t>
      </w:r>
      <w:r>
        <w:rPr>
          <w:rStyle w:val="mopen"/>
          <w:color w:val="273239"/>
          <w:spacing w:val="2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i</w:t>
      </w:r>
      <w:r>
        <w:rPr>
          <w:rStyle w:val="mrel"/>
          <w:color w:val="273239"/>
          <w:spacing w:val="2"/>
          <w:bdr w:val="none" w:sz="0" w:space="0" w:color="auto" w:frame="1"/>
        </w:rPr>
        <w:t>=</w:t>
      </w:r>
      <w:r>
        <w:rPr>
          <w:rStyle w:val="mord"/>
          <w:color w:val="273239"/>
          <w:spacing w:val="2"/>
          <w:bdr w:val="none" w:sz="0" w:space="0" w:color="auto" w:frame="1"/>
        </w:rPr>
        <w:t>1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ord"/>
          <w:color w:val="273239"/>
          <w:spacing w:val="2"/>
          <w:bdr w:val="none" w:sz="0" w:space="0" w:color="auto" w:frame="1"/>
        </w:rPr>
        <w:t>2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inner"/>
          <w:rFonts w:ascii="Cambria Math" w:hAnsi="Cambria Math" w:cs="Cambria Math"/>
          <w:color w:val="273239"/>
          <w:spacing w:val="2"/>
          <w:bdr w:val="none" w:sz="0" w:space="0" w:color="auto" w:frame="1"/>
        </w:rPr>
        <w:t>⋯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n</w:t>
      </w:r>
      <w:r>
        <w:rPr>
          <w:rStyle w:val="mclose"/>
          <w:color w:val="273239"/>
          <w:spacing w:val="2"/>
          <w:bdr w:val="none" w:sz="0" w:space="0" w:color="auto" w:frame="1"/>
        </w:rPr>
        <w:t>)</w:t>
      </w:r>
      <w:r>
        <w:rPr>
          <w:rStyle w:val="mord"/>
          <w:color w:val="273239"/>
          <w:spacing w:val="2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are labels to data (Supervised learning)</w:t>
      </w:r>
    </w:p>
    <w:p w:rsidR="00862A7E" w:rsidRDefault="00862A7E" w:rsidP="00862A7E">
      <w:pPr>
        <w:widowControl/>
        <w:numPr>
          <w:ilvl w:val="0"/>
          <w:numId w:val="6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𝑥𝑖𝜖𝑋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(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𝑖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=1,2,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⋯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,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𝑛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)     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273239"/>
          <w:spacing w:val="2"/>
          <w:sz w:val="17"/>
          <w:szCs w:val="17"/>
          <w:bdr w:val="none" w:sz="0" w:space="0" w:color="auto" w:frame="1"/>
        </w:rPr>
        <w:t>i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ϵX</w:t>
      </w:r>
      <w:r>
        <w:rPr>
          <w:rStyle w:val="mopen"/>
          <w:color w:val="273239"/>
          <w:spacing w:val="2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i</w:t>
      </w:r>
      <w:r>
        <w:rPr>
          <w:rStyle w:val="mrel"/>
          <w:color w:val="273239"/>
          <w:spacing w:val="2"/>
          <w:bdr w:val="none" w:sz="0" w:space="0" w:color="auto" w:frame="1"/>
        </w:rPr>
        <w:t>=</w:t>
      </w:r>
      <w:r>
        <w:rPr>
          <w:rStyle w:val="mord"/>
          <w:color w:val="273239"/>
          <w:spacing w:val="2"/>
          <w:bdr w:val="none" w:sz="0" w:space="0" w:color="auto" w:frame="1"/>
        </w:rPr>
        <w:t>1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ord"/>
          <w:color w:val="273239"/>
          <w:spacing w:val="2"/>
          <w:bdr w:val="none" w:sz="0" w:space="0" w:color="auto" w:frame="1"/>
        </w:rPr>
        <w:t>2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inner"/>
          <w:rFonts w:ascii="Cambria Math" w:hAnsi="Cambria Math" w:cs="Cambria Math"/>
          <w:color w:val="273239"/>
          <w:spacing w:val="2"/>
          <w:bdr w:val="none" w:sz="0" w:space="0" w:color="auto" w:frame="1"/>
        </w:rPr>
        <w:t>⋯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n</w:t>
      </w:r>
      <w:r>
        <w:rPr>
          <w:rStyle w:val="mclose"/>
          <w:color w:val="273239"/>
          <w:spacing w:val="2"/>
          <w:bdr w:val="none" w:sz="0" w:space="0" w:color="auto" w:frame="1"/>
        </w:rPr>
        <w:t>)</w:t>
      </w:r>
      <w:r>
        <w:rPr>
          <w:rStyle w:val="mord"/>
          <w:color w:val="273239"/>
          <w:spacing w:val="2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are the input independent training data (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univariate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– one input variable(parameter)) </w:t>
      </w:r>
    </w:p>
    <w:p w:rsidR="00862A7E" w:rsidRDefault="00862A7E" w:rsidP="00862A7E">
      <w:pPr>
        <w:widowControl/>
        <w:numPr>
          <w:ilvl w:val="0"/>
          <w:numId w:val="7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𝑦𝑖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^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𝜖𝑌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^(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𝑖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=1,2,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⋯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,</w:t>
      </w:r>
      <w:r>
        <w:rPr>
          <w:rStyle w:val="katex-mathml"/>
          <w:rFonts w:ascii="Cambria Math" w:eastAsiaTheme="majorEastAsia" w:hAnsi="Cambria Math" w:cs="Cambria Math"/>
          <w:color w:val="273239"/>
          <w:spacing w:val="2"/>
          <w:bdr w:val="none" w:sz="0" w:space="0" w:color="auto" w:frame="1"/>
        </w:rPr>
        <w:t>𝑛</w:t>
      </w:r>
      <w:r>
        <w:rPr>
          <w:rStyle w:val="katex-mathml"/>
          <w:rFonts w:eastAsiaTheme="majorEastAsia"/>
          <w:color w:val="273239"/>
          <w:spacing w:val="2"/>
          <w:bdr w:val="none" w:sz="0" w:space="0" w:color="auto" w:frame="1"/>
        </w:rPr>
        <w:t>)     </w:t>
      </w:r>
      <w:proofErr w:type="spellStart"/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y</w:t>
      </w:r>
      <w:r>
        <w:rPr>
          <w:rStyle w:val="mord"/>
          <w:rFonts w:ascii="KaTeX_Math" w:hAnsi="KaTeX_Math"/>
          <w:i/>
          <w:iCs/>
          <w:color w:val="273239"/>
          <w:spacing w:val="2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color w:val="273239"/>
          <w:spacing w:val="2"/>
          <w:bdr w:val="none" w:sz="0" w:space="0" w:color="auto" w:frame="1"/>
        </w:rPr>
        <w:t>^</w:t>
      </w:r>
      <w:r>
        <w:rPr>
          <w:rStyle w:val="vlist-s"/>
          <w:color w:val="273239"/>
          <w:spacing w:val="2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ϵY</w:t>
      </w:r>
      <w:r>
        <w:rPr>
          <w:rStyle w:val="mord"/>
          <w:color w:val="273239"/>
          <w:spacing w:val="2"/>
          <w:bdr w:val="none" w:sz="0" w:space="0" w:color="auto" w:frame="1"/>
        </w:rPr>
        <w:t>^</w:t>
      </w:r>
      <w:r>
        <w:rPr>
          <w:rStyle w:val="mopen"/>
          <w:color w:val="273239"/>
          <w:spacing w:val="2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i</w:t>
      </w:r>
      <w:r>
        <w:rPr>
          <w:rStyle w:val="mrel"/>
          <w:color w:val="273239"/>
          <w:spacing w:val="2"/>
          <w:bdr w:val="none" w:sz="0" w:space="0" w:color="auto" w:frame="1"/>
        </w:rPr>
        <w:t>=</w:t>
      </w:r>
      <w:r>
        <w:rPr>
          <w:rStyle w:val="mord"/>
          <w:color w:val="273239"/>
          <w:spacing w:val="2"/>
          <w:bdr w:val="none" w:sz="0" w:space="0" w:color="auto" w:frame="1"/>
        </w:rPr>
        <w:t>1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ord"/>
          <w:color w:val="273239"/>
          <w:spacing w:val="2"/>
          <w:bdr w:val="none" w:sz="0" w:space="0" w:color="auto" w:frame="1"/>
        </w:rPr>
        <w:t>2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inner"/>
          <w:rFonts w:ascii="Cambria Math" w:hAnsi="Cambria Math" w:cs="Cambria Math"/>
          <w:color w:val="273239"/>
          <w:spacing w:val="2"/>
          <w:bdr w:val="none" w:sz="0" w:space="0" w:color="auto" w:frame="1"/>
        </w:rPr>
        <w:t>⋯</w:t>
      </w:r>
      <w:r>
        <w:rPr>
          <w:rStyle w:val="mpunct"/>
          <w:color w:val="273239"/>
          <w:spacing w:val="2"/>
          <w:bdr w:val="none" w:sz="0" w:space="0" w:color="auto" w:frame="1"/>
        </w:rPr>
        <w:t>,</w:t>
      </w:r>
      <w:r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n</w:t>
      </w:r>
      <w:r>
        <w:rPr>
          <w:rStyle w:val="mclose"/>
          <w:color w:val="273239"/>
          <w:spacing w:val="2"/>
          <w:bdr w:val="none" w:sz="0" w:space="0" w:color="auto" w:frame="1"/>
        </w:rPr>
        <w:t>)</w:t>
      </w:r>
      <w:r>
        <w:rPr>
          <w:rStyle w:val="mord"/>
          <w:color w:val="273239"/>
          <w:spacing w:val="2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are the predicted values.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 model gets the best regression fit line by finding the best θ</w:t>
      </w:r>
      <w:r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1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and θ</w:t>
      </w:r>
      <w:r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2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values. </w:t>
      </w:r>
    </w:p>
    <w:p w:rsidR="00862A7E" w:rsidRDefault="00862A7E" w:rsidP="00862A7E">
      <w:pPr>
        <w:widowControl/>
        <w:numPr>
          <w:ilvl w:val="0"/>
          <w:numId w:val="8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θ</w:t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1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intercept </w:t>
      </w:r>
    </w:p>
    <w:p w:rsidR="00862A7E" w:rsidRDefault="00862A7E" w:rsidP="00862A7E">
      <w:pPr>
        <w:widowControl/>
        <w:numPr>
          <w:ilvl w:val="0"/>
          <w:numId w:val="9"/>
        </w:numPr>
        <w:shd w:val="clear" w:color="auto" w:fill="FFFFFF"/>
        <w:autoSpaceDE/>
        <w:autoSpaceDN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θ</w:t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2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coefficient of x </w:t>
      </w:r>
    </w:p>
    <w:p w:rsidR="00862A7E" w:rsidRDefault="00862A7E" w:rsidP="00862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Once we find the best θ</w:t>
      </w:r>
      <w:r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1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and θ</w:t>
      </w:r>
      <w:r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2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values, we get the best-fit line. So when we are finally using our model for prediction, it will predict the value of y for the input value of x. </w:t>
      </w:r>
    </w:p>
    <w:p w:rsidR="00862A7E" w:rsidRPr="00CC299E" w:rsidRDefault="00862A7E" w:rsidP="00862A7E">
      <w:pPr>
        <w:pStyle w:val="ListParagraph"/>
        <w:tabs>
          <w:tab w:val="left" w:pos="335"/>
        </w:tabs>
        <w:ind w:left="335" w:firstLine="0"/>
        <w:rPr>
          <w:sz w:val="24"/>
          <w:highlight w:val="yellow"/>
        </w:rPr>
      </w:pPr>
    </w:p>
    <w:p w:rsidR="00656AB9" w:rsidRPr="00CC299E" w:rsidRDefault="00656AB9" w:rsidP="00656AB9">
      <w:pPr>
        <w:pStyle w:val="BodyText"/>
        <w:spacing w:before="10"/>
        <w:rPr>
          <w:highlight w:val="yellow"/>
        </w:rPr>
      </w:pPr>
    </w:p>
    <w:p w:rsidR="00656AB9" w:rsidRPr="00592A82" w:rsidRDefault="00656AB9" w:rsidP="00656AB9">
      <w:pPr>
        <w:pStyle w:val="ListParagraph"/>
        <w:numPr>
          <w:ilvl w:val="0"/>
          <w:numId w:val="1"/>
        </w:numPr>
        <w:tabs>
          <w:tab w:val="left" w:pos="335"/>
        </w:tabs>
        <w:ind w:left="335" w:hanging="217"/>
        <w:rPr>
          <w:sz w:val="24"/>
          <w:highlight w:val="yellow"/>
        </w:rPr>
      </w:pPr>
      <w:r w:rsidRPr="00CC299E">
        <w:rPr>
          <w:sz w:val="24"/>
          <w:highlight w:val="yellow"/>
        </w:rPr>
        <w:t>Explain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simple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regression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in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matrix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pacing w:val="-4"/>
          <w:sz w:val="24"/>
          <w:highlight w:val="yellow"/>
        </w:rPr>
        <w:t>form.</w:t>
      </w:r>
    </w:p>
    <w:p w:rsidR="00592A82" w:rsidRPr="00592A82" w:rsidRDefault="00592A82" w:rsidP="00592A82">
      <w:pPr>
        <w:pStyle w:val="ListParagraph"/>
        <w:rPr>
          <w:sz w:val="24"/>
          <w:highlight w:val="yellow"/>
        </w:rPr>
      </w:pPr>
    </w:p>
    <w:p w:rsidR="00592A82" w:rsidRDefault="00592A82" w:rsidP="00592A82">
      <w:pPr>
        <w:pStyle w:val="ListParagraph"/>
        <w:tabs>
          <w:tab w:val="left" w:pos="335"/>
        </w:tabs>
        <w:ind w:left="335" w:firstLine="0"/>
        <w:rPr>
          <w:sz w:val="24"/>
          <w:highlight w:val="yellow"/>
        </w:rPr>
      </w:pPr>
      <w:r w:rsidRPr="00592A82">
        <w:rPr>
          <w:noProof/>
          <w:sz w:val="24"/>
          <w:lang w:val="en-IN" w:eastAsia="en-IN" w:bidi="mr-IN"/>
        </w:rPr>
        <w:drawing>
          <wp:inline distT="0" distB="0" distL="0" distR="0" wp14:anchorId="6B3A017D" wp14:editId="6A2019F6">
            <wp:extent cx="5734050" cy="5169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82" w:rsidRDefault="00592A82" w:rsidP="00592A82">
      <w:pPr>
        <w:pStyle w:val="ListParagraph"/>
        <w:tabs>
          <w:tab w:val="left" w:pos="335"/>
        </w:tabs>
        <w:ind w:left="335" w:firstLine="0"/>
        <w:rPr>
          <w:sz w:val="24"/>
          <w:highlight w:val="yellow"/>
        </w:rPr>
      </w:pPr>
      <w:r w:rsidRPr="00592A82">
        <w:rPr>
          <w:noProof/>
          <w:sz w:val="24"/>
          <w:lang w:val="en-IN" w:eastAsia="en-IN" w:bidi="mr-IN"/>
        </w:rPr>
        <w:drawing>
          <wp:inline distT="0" distB="0" distL="0" distR="0" wp14:anchorId="10498B12" wp14:editId="06067B05">
            <wp:extent cx="4553585" cy="555385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82" w:rsidRPr="00CC299E" w:rsidRDefault="00592A82" w:rsidP="00592A82">
      <w:pPr>
        <w:pStyle w:val="ListParagraph"/>
        <w:tabs>
          <w:tab w:val="left" w:pos="335"/>
        </w:tabs>
        <w:ind w:left="335" w:firstLine="0"/>
        <w:rPr>
          <w:sz w:val="24"/>
          <w:highlight w:val="yellow"/>
        </w:rPr>
      </w:pPr>
      <w:r w:rsidRPr="00592A82">
        <w:rPr>
          <w:noProof/>
          <w:sz w:val="24"/>
          <w:lang w:val="en-IN" w:eastAsia="en-IN" w:bidi="mr-IN"/>
        </w:rPr>
        <w:drawing>
          <wp:inline distT="0" distB="0" distL="0" distR="0" wp14:anchorId="103A722A" wp14:editId="37B0A4DD">
            <wp:extent cx="4734586" cy="338184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B9" w:rsidRPr="00CC299E" w:rsidRDefault="00656AB9" w:rsidP="00656AB9">
      <w:pPr>
        <w:pStyle w:val="BodyText"/>
        <w:spacing w:before="7"/>
        <w:rPr>
          <w:highlight w:val="yellow"/>
        </w:rPr>
      </w:pPr>
    </w:p>
    <w:p w:rsidR="00E85E15" w:rsidRPr="00CC299E" w:rsidRDefault="00656AB9" w:rsidP="00E85E15">
      <w:pPr>
        <w:pStyle w:val="ListParagraph"/>
        <w:numPr>
          <w:ilvl w:val="0"/>
          <w:numId w:val="1"/>
        </w:numPr>
        <w:tabs>
          <w:tab w:val="left" w:pos="335"/>
        </w:tabs>
        <w:ind w:left="335" w:hanging="217"/>
        <w:rPr>
          <w:sz w:val="24"/>
          <w:highlight w:val="yellow"/>
        </w:rPr>
      </w:pPr>
      <w:r w:rsidRPr="00CC299E">
        <w:rPr>
          <w:sz w:val="24"/>
          <w:highlight w:val="yellow"/>
        </w:rPr>
        <w:t>Explain</w:t>
      </w:r>
      <w:r w:rsidRPr="00CC299E">
        <w:rPr>
          <w:spacing w:val="-5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Least</w:t>
      </w:r>
      <w:r w:rsidRPr="00CC299E">
        <w:rPr>
          <w:spacing w:val="-2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Squares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in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Matrix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pacing w:val="-4"/>
          <w:sz w:val="24"/>
          <w:highlight w:val="yellow"/>
        </w:rPr>
        <w:t>Form.</w:t>
      </w:r>
      <w:bookmarkStart w:id="11" w:name="_GoBack"/>
      <w:bookmarkEnd w:id="11"/>
    </w:p>
    <w:p w:rsidR="00656AB9" w:rsidRDefault="00862A7E" w:rsidP="00656AB9">
      <w:pPr>
        <w:pStyle w:val="BodyText"/>
        <w:spacing w:before="12"/>
        <w:rPr>
          <w:highlight w:val="yellow"/>
        </w:rPr>
      </w:pPr>
      <w:r w:rsidRPr="00862A7E">
        <w:drawing>
          <wp:inline distT="0" distB="0" distL="0" distR="0" wp14:anchorId="0E7E43E9" wp14:editId="4D48C955">
            <wp:extent cx="5734050" cy="46803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7E" w:rsidRPr="00CC299E" w:rsidRDefault="00862A7E" w:rsidP="00656AB9">
      <w:pPr>
        <w:pStyle w:val="BodyText"/>
        <w:spacing w:before="12"/>
        <w:rPr>
          <w:highlight w:val="yellow"/>
        </w:rPr>
      </w:pPr>
      <w:r w:rsidRPr="00862A7E">
        <w:drawing>
          <wp:inline distT="0" distB="0" distL="0" distR="0" wp14:anchorId="3915F9FD" wp14:editId="57DE4CB4">
            <wp:extent cx="5734050" cy="67725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B9" w:rsidRPr="00CC299E" w:rsidRDefault="00656AB9" w:rsidP="00656AB9">
      <w:pPr>
        <w:pStyle w:val="ListParagraph"/>
        <w:numPr>
          <w:ilvl w:val="0"/>
          <w:numId w:val="1"/>
        </w:numPr>
        <w:tabs>
          <w:tab w:val="left" w:pos="335"/>
        </w:tabs>
        <w:ind w:left="335" w:hanging="217"/>
        <w:rPr>
          <w:sz w:val="24"/>
          <w:highlight w:val="yellow"/>
        </w:rPr>
      </w:pPr>
      <w:r w:rsidRPr="00CC299E">
        <w:rPr>
          <w:sz w:val="24"/>
          <w:highlight w:val="yellow"/>
        </w:rPr>
        <w:t>Explain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Sampling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Distribution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of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pacing w:val="-2"/>
          <w:sz w:val="24"/>
          <w:highlight w:val="yellow"/>
        </w:rPr>
        <w:t>Estimators.</w:t>
      </w:r>
    </w:p>
    <w:p w:rsidR="00656AB9" w:rsidRPr="00CC299E" w:rsidRDefault="00656AB9" w:rsidP="00656AB9">
      <w:pPr>
        <w:pStyle w:val="BodyText"/>
        <w:spacing w:before="7"/>
        <w:rPr>
          <w:highlight w:val="yellow"/>
        </w:rPr>
      </w:pPr>
    </w:p>
    <w:p w:rsidR="00656AB9" w:rsidRPr="00CC299E" w:rsidRDefault="00656AB9" w:rsidP="00656AB9">
      <w:pPr>
        <w:pStyle w:val="ListParagraph"/>
        <w:numPr>
          <w:ilvl w:val="0"/>
          <w:numId w:val="1"/>
        </w:numPr>
        <w:tabs>
          <w:tab w:val="left" w:pos="338"/>
        </w:tabs>
        <w:spacing w:line="470" w:lineRule="auto"/>
        <w:ind w:left="121" w:right="3622" w:firstLine="0"/>
        <w:rPr>
          <w:sz w:val="24"/>
          <w:highlight w:val="yellow"/>
        </w:rPr>
      </w:pPr>
      <w:r w:rsidRPr="00CC299E">
        <w:rPr>
          <w:sz w:val="24"/>
          <w:highlight w:val="yellow"/>
        </w:rPr>
        <w:t>Using</w:t>
      </w:r>
      <w:r w:rsidRPr="00CC299E">
        <w:rPr>
          <w:spacing w:val="-6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the</w:t>
      </w:r>
      <w:r w:rsidRPr="00CC299E">
        <w:rPr>
          <w:spacing w:val="-2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given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data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set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find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the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value y</w:t>
      </w:r>
      <w:r w:rsidRPr="00CC299E">
        <w:rPr>
          <w:spacing w:val="-8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when</w:t>
      </w:r>
      <w:r w:rsidRPr="00CC299E">
        <w:rPr>
          <w:spacing w:val="-1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 xml:space="preserve">x=10. </w:t>
      </w:r>
      <w:r w:rsidRPr="00CC299E">
        <w:rPr>
          <w:spacing w:val="-2"/>
          <w:sz w:val="24"/>
          <w:highlight w:val="yellow"/>
        </w:rPr>
        <w:t>X={1,1,2,3,4,4,5,6,6,7} Y={2.1,2.5,3.1,3.0,3.5,3.2,4.3,3.9,4.4,4.8}</w:t>
      </w:r>
    </w:p>
    <w:p w:rsidR="00656AB9" w:rsidRPr="00CC299E" w:rsidRDefault="00656AB9" w:rsidP="00656AB9">
      <w:pPr>
        <w:pStyle w:val="ListParagraph"/>
        <w:numPr>
          <w:ilvl w:val="0"/>
          <w:numId w:val="1"/>
        </w:numPr>
        <w:tabs>
          <w:tab w:val="left" w:pos="338"/>
        </w:tabs>
        <w:spacing w:before="22" w:line="453" w:lineRule="auto"/>
        <w:ind w:left="121" w:right="3625" w:firstLine="0"/>
        <w:rPr>
          <w:sz w:val="24"/>
          <w:highlight w:val="yellow"/>
        </w:rPr>
      </w:pPr>
      <w:r w:rsidRPr="00CC299E">
        <w:rPr>
          <w:sz w:val="24"/>
          <w:highlight w:val="yellow"/>
        </w:rPr>
        <w:t>Using</w:t>
      </w:r>
      <w:r w:rsidRPr="00CC299E">
        <w:rPr>
          <w:spacing w:val="-6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the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given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data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set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find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the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value y</w:t>
      </w:r>
      <w:r w:rsidRPr="00CC299E">
        <w:rPr>
          <w:spacing w:val="-8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when</w:t>
      </w:r>
      <w:r w:rsidRPr="00CC299E">
        <w:rPr>
          <w:spacing w:val="-4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 xml:space="preserve">x=10. </w:t>
      </w:r>
      <w:r w:rsidRPr="00CC299E">
        <w:rPr>
          <w:spacing w:val="-2"/>
          <w:sz w:val="24"/>
          <w:highlight w:val="yellow"/>
        </w:rPr>
        <w:t>X={1,2,3,4,5,6}</w:t>
      </w:r>
    </w:p>
    <w:p w:rsidR="00656AB9" w:rsidRPr="00CC299E" w:rsidRDefault="00656AB9" w:rsidP="00656AB9">
      <w:pPr>
        <w:pStyle w:val="BodyText"/>
        <w:spacing w:before="1"/>
        <w:ind w:left="121"/>
        <w:rPr>
          <w:highlight w:val="yellow"/>
        </w:rPr>
      </w:pPr>
      <w:r w:rsidRPr="00CC299E">
        <w:rPr>
          <w:spacing w:val="-2"/>
          <w:highlight w:val="yellow"/>
        </w:rPr>
        <w:t>Y</w:t>
      </w:r>
      <w:proofErr w:type="gramStart"/>
      <w:r w:rsidRPr="00CC299E">
        <w:rPr>
          <w:spacing w:val="-2"/>
          <w:highlight w:val="yellow"/>
        </w:rPr>
        <w:t>={</w:t>
      </w:r>
      <w:proofErr w:type="gramEnd"/>
      <w:r w:rsidRPr="00CC299E">
        <w:rPr>
          <w:spacing w:val="-2"/>
          <w:highlight w:val="yellow"/>
        </w:rPr>
        <w:t>25,35,42,50,55}</w:t>
      </w:r>
    </w:p>
    <w:p w:rsidR="00656AB9" w:rsidRPr="00CC299E" w:rsidRDefault="00656AB9" w:rsidP="00656AB9">
      <w:pPr>
        <w:pStyle w:val="BodyText"/>
        <w:spacing w:before="5"/>
        <w:rPr>
          <w:highlight w:val="yellow"/>
        </w:rPr>
      </w:pPr>
    </w:p>
    <w:p w:rsidR="00656AB9" w:rsidRPr="00CC299E" w:rsidRDefault="00656AB9" w:rsidP="00656AB9">
      <w:pPr>
        <w:pStyle w:val="ListParagraph"/>
        <w:numPr>
          <w:ilvl w:val="0"/>
          <w:numId w:val="1"/>
        </w:numPr>
        <w:tabs>
          <w:tab w:val="left" w:pos="335"/>
        </w:tabs>
        <w:ind w:left="335" w:hanging="217"/>
        <w:rPr>
          <w:sz w:val="24"/>
          <w:highlight w:val="yellow"/>
        </w:rPr>
      </w:pPr>
      <w:r w:rsidRPr="00CC299E">
        <w:rPr>
          <w:sz w:val="24"/>
          <w:highlight w:val="yellow"/>
        </w:rPr>
        <w:t>Explain</w:t>
      </w:r>
      <w:r w:rsidRPr="00CC299E">
        <w:rPr>
          <w:spacing w:val="-7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multivariate</w:t>
      </w:r>
      <w:r w:rsidRPr="00CC299E">
        <w:rPr>
          <w:spacing w:val="-7"/>
          <w:sz w:val="24"/>
          <w:highlight w:val="yellow"/>
        </w:rPr>
        <w:t xml:space="preserve"> </w:t>
      </w:r>
      <w:r w:rsidRPr="00CC299E">
        <w:rPr>
          <w:sz w:val="24"/>
          <w:highlight w:val="yellow"/>
        </w:rPr>
        <w:t>linear</w:t>
      </w:r>
      <w:r w:rsidRPr="00CC299E">
        <w:rPr>
          <w:spacing w:val="-3"/>
          <w:sz w:val="24"/>
          <w:highlight w:val="yellow"/>
        </w:rPr>
        <w:t xml:space="preserve"> </w:t>
      </w:r>
      <w:r w:rsidRPr="00CC299E">
        <w:rPr>
          <w:spacing w:val="-2"/>
          <w:sz w:val="24"/>
          <w:highlight w:val="yellow"/>
        </w:rPr>
        <w:t>regression.</w:t>
      </w:r>
    </w:p>
    <w:p w:rsidR="00656AB9" w:rsidRDefault="00656AB9" w:rsidP="00656AB9">
      <w:pPr>
        <w:rPr>
          <w:sz w:val="24"/>
        </w:rPr>
      </w:pPr>
    </w:p>
    <w:p w:rsidR="00D004B5" w:rsidRDefault="00D004B5" w:rsidP="00656AB9">
      <w:pPr>
        <w:rPr>
          <w:sz w:val="24"/>
        </w:rPr>
      </w:pPr>
      <w:r w:rsidRPr="00D004B5">
        <w:rPr>
          <w:noProof/>
          <w:sz w:val="24"/>
          <w:lang w:val="en-IN" w:eastAsia="en-IN" w:bidi="mr-IN"/>
        </w:rPr>
        <w:drawing>
          <wp:inline distT="0" distB="0" distL="0" distR="0" wp14:anchorId="2B88875D" wp14:editId="4F578D19">
            <wp:extent cx="5734050" cy="563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5" w:rsidRDefault="00D004B5" w:rsidP="00656AB9">
      <w:pPr>
        <w:rPr>
          <w:sz w:val="24"/>
        </w:rPr>
      </w:pPr>
    </w:p>
    <w:p w:rsidR="00D004B5" w:rsidRDefault="00D004B5" w:rsidP="00656AB9">
      <w:pPr>
        <w:rPr>
          <w:sz w:val="24"/>
        </w:rPr>
        <w:sectPr w:rsidR="00D004B5">
          <w:pgSz w:w="11910" w:h="16840"/>
          <w:pgMar w:top="1360" w:right="1460" w:bottom="280" w:left="1420" w:header="720" w:footer="720" w:gutter="0"/>
          <w:cols w:space="720"/>
        </w:sectPr>
      </w:pPr>
      <w:r w:rsidRPr="00D004B5">
        <w:rPr>
          <w:noProof/>
          <w:sz w:val="24"/>
          <w:lang w:val="en-IN" w:eastAsia="en-IN" w:bidi="mr-IN"/>
        </w:rPr>
        <w:drawing>
          <wp:inline distT="0" distB="0" distL="0" distR="0" wp14:anchorId="2CE5D6C4" wp14:editId="64974C4C">
            <wp:extent cx="5734050" cy="4061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B9" w:rsidRDefault="00656AB9" w:rsidP="00656AB9">
      <w:pPr>
        <w:pStyle w:val="ListParagraph"/>
        <w:numPr>
          <w:ilvl w:val="0"/>
          <w:numId w:val="1"/>
        </w:numPr>
        <w:tabs>
          <w:tab w:val="left" w:pos="449"/>
        </w:tabs>
        <w:spacing w:before="70"/>
        <w:ind w:left="449" w:hanging="33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hypothesis function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multivariate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regression?</w:t>
      </w:r>
    </w:p>
    <w:p w:rsidR="00431623" w:rsidRDefault="00431623">
      <w:r w:rsidRPr="00431623">
        <w:rPr>
          <w:noProof/>
          <w:lang w:val="en-IN" w:eastAsia="en-IN" w:bidi="mr-IN"/>
        </w:rPr>
        <w:drawing>
          <wp:inline distT="0" distB="0" distL="0" distR="0" wp14:anchorId="2E94256B" wp14:editId="540E1DE2">
            <wp:extent cx="5731510" cy="309722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23" w:rsidRDefault="00431623" w:rsidP="00431623"/>
    <w:p w:rsidR="00C16B66" w:rsidRPr="00431623" w:rsidRDefault="00431623" w:rsidP="00431623">
      <w:pPr>
        <w:ind w:firstLine="720"/>
      </w:pPr>
      <w:r w:rsidRPr="00431623">
        <w:rPr>
          <w:noProof/>
          <w:lang w:val="en-IN" w:eastAsia="en-IN" w:bidi="mr-IN"/>
        </w:rPr>
        <w:drawing>
          <wp:inline distT="0" distB="0" distL="0" distR="0" wp14:anchorId="4C092540" wp14:editId="55E0F980">
            <wp:extent cx="5731510" cy="36219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66" w:rsidRPr="0043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13B"/>
    <w:multiLevelType w:val="multilevel"/>
    <w:tmpl w:val="862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5B7F30"/>
    <w:multiLevelType w:val="hybridMultilevel"/>
    <w:tmpl w:val="6AFA95B6"/>
    <w:lvl w:ilvl="0" w:tplc="DD9C658E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8126168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AD344CD2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A440B0EA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B798C9B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6C30CC6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A0A2F53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F1E8E7C6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8" w:tplc="4192D3B0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2">
    <w:nsid w:val="37EB7109"/>
    <w:multiLevelType w:val="hybridMultilevel"/>
    <w:tmpl w:val="7618DC1A"/>
    <w:lvl w:ilvl="0" w:tplc="4DD2BF0A">
      <w:start w:val="1"/>
      <w:numFmt w:val="decimal"/>
      <w:lvlText w:val="%1."/>
      <w:lvlJc w:val="left"/>
      <w:pPr>
        <w:ind w:left="460" w:hanging="361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827C5D12">
      <w:start w:val="1"/>
      <w:numFmt w:val="decimal"/>
      <w:lvlText w:val="%2."/>
      <w:lvlJc w:val="left"/>
      <w:pPr>
        <w:ind w:left="815" w:hanging="355"/>
      </w:pPr>
      <w:rPr>
        <w:rFonts w:ascii="Arial" w:eastAsia="Arial" w:hAnsi="Arial" w:cs="Arial" w:hint="default"/>
        <w:b/>
        <w:bCs/>
        <w:color w:val="600A4A"/>
        <w:w w:val="99"/>
        <w:sz w:val="32"/>
        <w:szCs w:val="32"/>
        <w:lang w:val="en-US" w:eastAsia="en-US" w:bidi="ar-SA"/>
      </w:rPr>
    </w:lvl>
    <w:lvl w:ilvl="2" w:tplc="E65E3FEE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E6B409B6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0410307A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5" w:tplc="02B4296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6" w:tplc="CA4695F2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7" w:tplc="E0C43BFC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C598FCFC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3">
    <w:nsid w:val="4FB045F3"/>
    <w:multiLevelType w:val="hybridMultilevel"/>
    <w:tmpl w:val="632E4238"/>
    <w:lvl w:ilvl="0" w:tplc="DB9A2564">
      <w:start w:val="1"/>
      <w:numFmt w:val="decimal"/>
      <w:lvlText w:val="%1."/>
      <w:lvlJc w:val="left"/>
      <w:pPr>
        <w:ind w:left="337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8050BE">
      <w:numFmt w:val="bullet"/>
      <w:lvlText w:val="•"/>
      <w:lvlJc w:val="left"/>
      <w:pPr>
        <w:ind w:left="1208" w:hanging="219"/>
      </w:pPr>
      <w:rPr>
        <w:rFonts w:hint="default"/>
        <w:lang w:val="en-US" w:eastAsia="en-US" w:bidi="ar-SA"/>
      </w:rPr>
    </w:lvl>
    <w:lvl w:ilvl="2" w:tplc="1FEC11D0">
      <w:numFmt w:val="bullet"/>
      <w:lvlText w:val="•"/>
      <w:lvlJc w:val="left"/>
      <w:pPr>
        <w:ind w:left="2077" w:hanging="219"/>
      </w:pPr>
      <w:rPr>
        <w:rFonts w:hint="default"/>
        <w:lang w:val="en-US" w:eastAsia="en-US" w:bidi="ar-SA"/>
      </w:rPr>
    </w:lvl>
    <w:lvl w:ilvl="3" w:tplc="B1800B04">
      <w:numFmt w:val="bullet"/>
      <w:lvlText w:val="•"/>
      <w:lvlJc w:val="left"/>
      <w:pPr>
        <w:ind w:left="2945" w:hanging="219"/>
      </w:pPr>
      <w:rPr>
        <w:rFonts w:hint="default"/>
        <w:lang w:val="en-US" w:eastAsia="en-US" w:bidi="ar-SA"/>
      </w:rPr>
    </w:lvl>
    <w:lvl w:ilvl="4" w:tplc="EC564C5C">
      <w:numFmt w:val="bullet"/>
      <w:lvlText w:val="•"/>
      <w:lvlJc w:val="left"/>
      <w:pPr>
        <w:ind w:left="3814" w:hanging="219"/>
      </w:pPr>
      <w:rPr>
        <w:rFonts w:hint="default"/>
        <w:lang w:val="en-US" w:eastAsia="en-US" w:bidi="ar-SA"/>
      </w:rPr>
    </w:lvl>
    <w:lvl w:ilvl="5" w:tplc="F6EAFAF8">
      <w:numFmt w:val="bullet"/>
      <w:lvlText w:val="•"/>
      <w:lvlJc w:val="left"/>
      <w:pPr>
        <w:ind w:left="4683" w:hanging="219"/>
      </w:pPr>
      <w:rPr>
        <w:rFonts w:hint="default"/>
        <w:lang w:val="en-US" w:eastAsia="en-US" w:bidi="ar-SA"/>
      </w:rPr>
    </w:lvl>
    <w:lvl w:ilvl="6" w:tplc="A45AB87A">
      <w:numFmt w:val="bullet"/>
      <w:lvlText w:val="•"/>
      <w:lvlJc w:val="left"/>
      <w:pPr>
        <w:ind w:left="5551" w:hanging="219"/>
      </w:pPr>
      <w:rPr>
        <w:rFonts w:hint="default"/>
        <w:lang w:val="en-US" w:eastAsia="en-US" w:bidi="ar-SA"/>
      </w:rPr>
    </w:lvl>
    <w:lvl w:ilvl="7" w:tplc="94BC602E">
      <w:numFmt w:val="bullet"/>
      <w:lvlText w:val="•"/>
      <w:lvlJc w:val="left"/>
      <w:pPr>
        <w:ind w:left="6420" w:hanging="219"/>
      </w:pPr>
      <w:rPr>
        <w:rFonts w:hint="default"/>
        <w:lang w:val="en-US" w:eastAsia="en-US" w:bidi="ar-SA"/>
      </w:rPr>
    </w:lvl>
    <w:lvl w:ilvl="8" w:tplc="3FCE391A">
      <w:numFmt w:val="bullet"/>
      <w:lvlText w:val="•"/>
      <w:lvlJc w:val="left"/>
      <w:pPr>
        <w:ind w:left="7289" w:hanging="219"/>
      </w:pPr>
      <w:rPr>
        <w:rFonts w:hint="default"/>
        <w:lang w:val="en-US" w:eastAsia="en-US" w:bidi="ar-SA"/>
      </w:rPr>
    </w:lvl>
  </w:abstractNum>
  <w:abstractNum w:abstractNumId="4">
    <w:nsid w:val="5DED288B"/>
    <w:multiLevelType w:val="multilevel"/>
    <w:tmpl w:val="437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BF5217"/>
    <w:multiLevelType w:val="hybridMultilevel"/>
    <w:tmpl w:val="E7FE79F6"/>
    <w:lvl w:ilvl="0" w:tplc="756C11AE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958A625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1740405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AF76B070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3DEE404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B71C3EC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068FBE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0D30598E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8" w:tplc="0EC4BA74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B9"/>
    <w:rsid w:val="003134B4"/>
    <w:rsid w:val="003E1ECD"/>
    <w:rsid w:val="00431623"/>
    <w:rsid w:val="00592A82"/>
    <w:rsid w:val="005F45A1"/>
    <w:rsid w:val="00656AB9"/>
    <w:rsid w:val="006E1CE7"/>
    <w:rsid w:val="006E7115"/>
    <w:rsid w:val="00862A7E"/>
    <w:rsid w:val="00C347B3"/>
    <w:rsid w:val="00CA492A"/>
    <w:rsid w:val="00CC299E"/>
    <w:rsid w:val="00D004B5"/>
    <w:rsid w:val="00E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6A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56AB9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4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4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6AB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56A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6A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656AB9"/>
    <w:pPr>
      <w:ind w:left="430" w:hanging="31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1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4B4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15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15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7E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862A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A7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customStyle="1" w:styleId="katex-mathml">
    <w:name w:val="katex-mathml"/>
    <w:basedOn w:val="DefaultParagraphFont"/>
    <w:rsid w:val="00862A7E"/>
  </w:style>
  <w:style w:type="character" w:customStyle="1" w:styleId="mord">
    <w:name w:val="mord"/>
    <w:basedOn w:val="DefaultParagraphFont"/>
    <w:rsid w:val="00862A7E"/>
  </w:style>
  <w:style w:type="character" w:customStyle="1" w:styleId="mrel">
    <w:name w:val="mrel"/>
    <w:basedOn w:val="DefaultParagraphFont"/>
    <w:rsid w:val="00862A7E"/>
  </w:style>
  <w:style w:type="character" w:customStyle="1" w:styleId="vlist-s">
    <w:name w:val="vlist-s"/>
    <w:basedOn w:val="DefaultParagraphFont"/>
    <w:rsid w:val="00862A7E"/>
  </w:style>
  <w:style w:type="character" w:customStyle="1" w:styleId="mbin">
    <w:name w:val="mbin"/>
    <w:basedOn w:val="DefaultParagraphFont"/>
    <w:rsid w:val="00862A7E"/>
  </w:style>
  <w:style w:type="character" w:customStyle="1" w:styleId="mopen">
    <w:name w:val="mopen"/>
    <w:basedOn w:val="DefaultParagraphFont"/>
    <w:rsid w:val="00862A7E"/>
  </w:style>
  <w:style w:type="character" w:customStyle="1" w:styleId="mpunct">
    <w:name w:val="mpunct"/>
    <w:basedOn w:val="DefaultParagraphFont"/>
    <w:rsid w:val="00862A7E"/>
  </w:style>
  <w:style w:type="character" w:customStyle="1" w:styleId="minner">
    <w:name w:val="minner"/>
    <w:basedOn w:val="DefaultParagraphFont"/>
    <w:rsid w:val="00862A7E"/>
  </w:style>
  <w:style w:type="character" w:customStyle="1" w:styleId="mclose">
    <w:name w:val="mclose"/>
    <w:basedOn w:val="DefaultParagraphFont"/>
    <w:rsid w:val="00862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6A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56AB9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4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4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6AB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56A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6AB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656AB9"/>
    <w:pPr>
      <w:ind w:left="430" w:hanging="31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1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4B4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15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15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7E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862A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A7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customStyle="1" w:styleId="katex-mathml">
    <w:name w:val="katex-mathml"/>
    <w:basedOn w:val="DefaultParagraphFont"/>
    <w:rsid w:val="00862A7E"/>
  </w:style>
  <w:style w:type="character" w:customStyle="1" w:styleId="mord">
    <w:name w:val="mord"/>
    <w:basedOn w:val="DefaultParagraphFont"/>
    <w:rsid w:val="00862A7E"/>
  </w:style>
  <w:style w:type="character" w:customStyle="1" w:styleId="mrel">
    <w:name w:val="mrel"/>
    <w:basedOn w:val="DefaultParagraphFont"/>
    <w:rsid w:val="00862A7E"/>
  </w:style>
  <w:style w:type="character" w:customStyle="1" w:styleId="vlist-s">
    <w:name w:val="vlist-s"/>
    <w:basedOn w:val="DefaultParagraphFont"/>
    <w:rsid w:val="00862A7E"/>
  </w:style>
  <w:style w:type="character" w:customStyle="1" w:styleId="mbin">
    <w:name w:val="mbin"/>
    <w:basedOn w:val="DefaultParagraphFont"/>
    <w:rsid w:val="00862A7E"/>
  </w:style>
  <w:style w:type="character" w:customStyle="1" w:styleId="mopen">
    <w:name w:val="mopen"/>
    <w:basedOn w:val="DefaultParagraphFont"/>
    <w:rsid w:val="00862A7E"/>
  </w:style>
  <w:style w:type="character" w:customStyle="1" w:styleId="mpunct">
    <w:name w:val="mpunct"/>
    <w:basedOn w:val="DefaultParagraphFont"/>
    <w:rsid w:val="00862A7E"/>
  </w:style>
  <w:style w:type="character" w:customStyle="1" w:styleId="minner">
    <w:name w:val="minner"/>
    <w:basedOn w:val="DefaultParagraphFont"/>
    <w:rsid w:val="00862A7E"/>
  </w:style>
  <w:style w:type="character" w:customStyle="1" w:styleId="mclose">
    <w:name w:val="mclose"/>
    <w:basedOn w:val="DefaultParagraphFont"/>
    <w:rsid w:val="00862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1627</Words>
  <Characters>9280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Unit 2</vt:lpstr>
      <vt:lpstr>Simple Linear Regression in Machine Learning</vt:lpstr>
      <vt:lpstr>    Simple Linear Regression Model:</vt:lpstr>
      <vt:lpstr>Gradient Descent in Machine Learning</vt:lpstr>
      <vt:lpstr>        Hypothesis function in Linear Regression</vt:lpstr>
    </vt:vector>
  </TitlesOfParts>
  <Company/>
  <LinksUpToDate>false</LinksUpToDate>
  <CharactersWithSpaces>10886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2024-05-03T07:49:00Z</dcterms:created>
  <dcterms:modified xsi:type="dcterms:W3CDTF">2024-05-04T10:11:00Z</dcterms:modified>
</cp:coreProperties>
</file>