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AF2AD" w14:textId="77777777" w:rsidR="00430790" w:rsidRPr="00430790" w:rsidRDefault="00430790" w:rsidP="00430790">
      <w:pPr>
        <w:rPr>
          <w:b/>
          <w:bCs/>
        </w:rPr>
      </w:pPr>
      <w:r w:rsidRPr="00430790">
        <w:rPr>
          <w:rFonts w:ascii="Segoe UI Emoji" w:hAnsi="Segoe UI Emoji" w:cs="Segoe UI Emoji"/>
          <w:b/>
          <w:bCs/>
          <w:highlight w:val="green"/>
        </w:rPr>
        <w:t>🧾</w:t>
      </w:r>
      <w:r w:rsidRPr="00430790">
        <w:rPr>
          <w:b/>
          <w:bCs/>
          <w:highlight w:val="green"/>
        </w:rPr>
        <w:t xml:space="preserve"> 1. ¿Cómo se forma la razón social?</w:t>
      </w:r>
    </w:p>
    <w:p w14:paraId="62CCC511" w14:textId="77777777" w:rsidR="00430790" w:rsidRPr="00430790" w:rsidRDefault="00430790" w:rsidP="00430790">
      <w:r w:rsidRPr="00430790">
        <w:t>La razón social en una sociedad colectiva refleja el carácter personalista de esta figura jurídica. Se compone obligatoriamente del nombre de uno o más socios, seguido de expresiones como “y compañía” o “sociedad colectiva”, si no se mencionan todos. Esta denominación no es solo formal: implica que los socios nombrados asumen responsabilidad ilimitada frente a terceros. La inclusión de nombres propios genera confianza en el mercado, pero también compromete directamente el patrimonio personal de los socios. Por ejemplo, “Martínez y Cía. S. en C.” indica que Martínez es socio gestor y que existen otros socios no mencionados. Esta estructura refuerza la idea de que la sociedad se basa en la reputación y solvencia moral de sus integrantes.</w:t>
      </w:r>
    </w:p>
    <w:p w14:paraId="64B0FE81" w14:textId="77777777" w:rsidR="00430790" w:rsidRPr="00430790" w:rsidRDefault="00430790" w:rsidP="00430790">
      <w:pPr>
        <w:rPr>
          <w:b/>
          <w:bCs/>
        </w:rPr>
      </w:pPr>
      <w:r w:rsidRPr="00430790">
        <w:rPr>
          <w:rFonts w:ascii="Segoe UI Emoji" w:hAnsi="Segoe UI Emoji" w:cs="Segoe UI Emoji"/>
          <w:b/>
          <w:bCs/>
          <w:highlight w:val="green"/>
        </w:rPr>
        <w:t>👥</w:t>
      </w:r>
      <w:r w:rsidRPr="00430790">
        <w:rPr>
          <w:b/>
          <w:bCs/>
          <w:highlight w:val="green"/>
        </w:rPr>
        <w:t xml:space="preserve"> 2. Número de socios o accionistas</w:t>
      </w:r>
    </w:p>
    <w:p w14:paraId="75209931" w14:textId="77777777" w:rsidR="00430790" w:rsidRPr="00430790" w:rsidRDefault="00430790" w:rsidP="00430790">
      <w:r w:rsidRPr="00430790">
        <w:t xml:space="preserve">La sociedad colectiva requiere al menos dos socios, sin un límite máximo legal. Sin embargo, por su naturaleza personalista y la exigencia de confianza mutua, no suele tener muchos integrantes. Todos los socios son considerados “colectivos”, lo que significa que participan activamente en la gestión y responden de forma </w:t>
      </w:r>
      <w:r w:rsidRPr="00430790">
        <w:rPr>
          <w:b/>
          <w:bCs/>
        </w:rPr>
        <w:t>ilimitada, solidaria y subsidiaria</w:t>
      </w:r>
      <w:r w:rsidRPr="00430790">
        <w:t xml:space="preserve"> por las obligaciones sociales. Esta responsabilidad implica que, en caso de que la sociedad no pueda cumplir sus compromisos, los acreedores pueden exigir el pago directamente a los socios, incluso con su patrimonio personal. Por ello, la selección de socios es crítica y suele estar basada en vínculos familiares, profesionales o éticos sólidos.</w:t>
      </w:r>
    </w:p>
    <w:p w14:paraId="7EA1D014" w14:textId="77777777" w:rsidR="00430790" w:rsidRPr="00430790" w:rsidRDefault="00430790" w:rsidP="00430790">
      <w:pPr>
        <w:rPr>
          <w:b/>
          <w:bCs/>
        </w:rPr>
      </w:pPr>
      <w:r w:rsidRPr="00430790">
        <w:rPr>
          <w:rFonts w:ascii="Segoe UI Emoji" w:hAnsi="Segoe UI Emoji" w:cs="Segoe UI Emoji"/>
          <w:b/>
          <w:bCs/>
          <w:highlight w:val="yellow"/>
        </w:rPr>
        <w:t>💰</w:t>
      </w:r>
      <w:r w:rsidRPr="00430790">
        <w:rPr>
          <w:b/>
          <w:bCs/>
          <w:highlight w:val="yellow"/>
        </w:rPr>
        <w:t xml:space="preserve"> 3. ¿Cómo se conforma el capital?</w:t>
      </w:r>
    </w:p>
    <w:p w14:paraId="20B88308" w14:textId="77777777" w:rsidR="00430790" w:rsidRPr="00430790" w:rsidRDefault="00430790" w:rsidP="00430790">
      <w:r w:rsidRPr="00430790">
        <w:t>El capital de una sociedad colectiva se constituye mediante los aportes de los socios, que pueden ser en dinero, bienes o incluso trabajo. A diferencia de las sociedades por acciones, aquí no existen títulos negociables ni participación anónima. Cada aporte debe estar claramente definido en el contrato social, incluyendo su valor, naturaleza y condiciones. No hay un mínimo legal, pero el capital debe ser suficiente para cumplir el objeto social. Además, como los socios responden personalmente por las deudas, el capital inicial no es el único respaldo frente a terceros. Esta estructura promueve una gestión prudente y comprometida, donde el riesgo financiero está directamente vinculado a la conducta ética y profesional de los socios.</w:t>
      </w:r>
    </w:p>
    <w:p w14:paraId="618795CF" w14:textId="77777777" w:rsidR="00430790" w:rsidRPr="00430790" w:rsidRDefault="00430790" w:rsidP="00430790">
      <w:pPr>
        <w:rPr>
          <w:b/>
          <w:bCs/>
        </w:rPr>
      </w:pPr>
      <w:r w:rsidRPr="00430790">
        <w:rPr>
          <w:rFonts w:ascii="Segoe UI Emoji" w:hAnsi="Segoe UI Emoji" w:cs="Segoe UI Emoji"/>
          <w:b/>
          <w:bCs/>
          <w:highlight w:val="yellow"/>
        </w:rPr>
        <w:t>🏢</w:t>
      </w:r>
      <w:r w:rsidRPr="00430790">
        <w:rPr>
          <w:b/>
          <w:bCs/>
          <w:highlight w:val="yellow"/>
        </w:rPr>
        <w:t xml:space="preserve"> 4. Administración</w:t>
      </w:r>
    </w:p>
    <w:p w14:paraId="298B001D" w14:textId="77777777" w:rsidR="00430790" w:rsidRPr="00430790" w:rsidRDefault="00430790" w:rsidP="00430790">
      <w:r w:rsidRPr="00430790">
        <w:t xml:space="preserve">La administración en una sociedad colectiva puede ser ejercida por todos los socios o por algunos designados en el contrato social. Si no se especifica, se presume que </w:t>
      </w:r>
      <w:r w:rsidRPr="00430790">
        <w:lastRenderedPageBreak/>
        <w:t>todos tienen facultades de gestión. Las decisiones se toman por mayoría, aunque ciertos actos, como la modificación del contrato o la incorporación de nuevos socios, requieren unanimidad. Esta forma de administración refuerza la idea de corresponsabilidad y participación activa. Además, al no existir órganos separados como junta directiva o gerencia externa, la transparencia y la comunicación directa son fundamentales. La administración colectiva exige habilidades de negociación, ética compartida y claridad en los roles, especialmente en sectores como el agroalimentario, donde las decisiones pueden tener impacto social y ambiental.</w:t>
      </w:r>
    </w:p>
    <w:p w14:paraId="5490312D" w14:textId="77777777" w:rsidR="00430790" w:rsidRPr="00430790" w:rsidRDefault="00430790" w:rsidP="00430790">
      <w:pPr>
        <w:rPr>
          <w:b/>
          <w:bCs/>
        </w:rPr>
      </w:pPr>
      <w:r w:rsidRPr="00430790">
        <w:rPr>
          <w:rFonts w:ascii="Segoe UI Emoji" w:hAnsi="Segoe UI Emoji" w:cs="Segoe UI Emoji"/>
          <w:b/>
          <w:bCs/>
          <w:highlight w:val="green"/>
        </w:rPr>
        <w:t>📑</w:t>
      </w:r>
      <w:r w:rsidRPr="00430790">
        <w:rPr>
          <w:b/>
          <w:bCs/>
          <w:highlight w:val="green"/>
        </w:rPr>
        <w:t xml:space="preserve"> 5. ¿Cómo se constituyen?</w:t>
      </w:r>
    </w:p>
    <w:p w14:paraId="3ABB609E" w14:textId="77777777" w:rsidR="00430790" w:rsidRPr="00430790" w:rsidRDefault="00430790" w:rsidP="00430790">
      <w:r w:rsidRPr="00430790">
        <w:t>La constitución de una sociedad colectiva requiere un contrato social por escrito, que debe contener: nombre de los socios, razón social, objeto social, capital aportado, normas de administración y duración. Este contrato debe inscribirse en el registro mercantil para adquirir personalidad jurídica. La inscripción otorga legitimidad frente a terceros y permite operar legalmente. Sin embargo, la responsabilidad ilimitada de los socios existe desde el momento en que se inician actividades, incluso si la inscripción aún no se ha realizado. Por ello, es fundamental que el contrato refleje con precisión los valores, objetivos y compromisos éticos del grupo, especialmente si se busca operar en sectores sensibles como el desarrollo rural o la seguridad alimentaria.</w:t>
      </w:r>
    </w:p>
    <w:p w14:paraId="41765C00" w14:textId="77777777" w:rsidR="00430790" w:rsidRPr="00430790" w:rsidRDefault="00430790" w:rsidP="00430790">
      <w:pPr>
        <w:rPr>
          <w:b/>
          <w:bCs/>
        </w:rPr>
      </w:pPr>
      <w:r w:rsidRPr="00430790">
        <w:rPr>
          <w:rFonts w:ascii="Segoe UI Emoji" w:hAnsi="Segoe UI Emoji" w:cs="Segoe UI Emoji"/>
          <w:b/>
          <w:bCs/>
        </w:rPr>
        <w:t>🏭</w:t>
      </w:r>
      <w:r w:rsidRPr="00430790">
        <w:rPr>
          <w:b/>
          <w:bCs/>
        </w:rPr>
        <w:t xml:space="preserve"> 6. </w:t>
      </w:r>
      <w:r w:rsidRPr="00430790">
        <w:rPr>
          <w:b/>
          <w:bCs/>
          <w:highlight w:val="cyan"/>
        </w:rPr>
        <w:t>Ejemplos de empresas reconocidas</w:t>
      </w:r>
    </w:p>
    <w:p w14:paraId="74B4343A" w14:textId="77777777" w:rsidR="00430790" w:rsidRPr="00430790" w:rsidRDefault="00430790" w:rsidP="00430790">
      <w:r w:rsidRPr="00430790">
        <w:t>Las sociedades colectivas son menos comunes en grandes corporaciones debido a la responsabilidad ilimitada. Sin embargo, siguen siendo relevantes en sectores donde la confianza, la reputación y la ética profesional son clave. Ejemplos típicos incluyen bufetes de abogados, firmas de contadores, consultoras técnicas y negocios familiares. En Colombia, muchas empresas rurales y agroindustriales han operado bajo esta figura, especialmente en contextos donde la formalización es progresiva y la gestión se basa en vínculos comunitarios. Aunque no siempre aparecen en rankings empresariales, su impacto local puede ser significativo, especialmente cuando integran prácticas sostenibles, comercio justo y autonomía alimentaria.</w:t>
      </w:r>
    </w:p>
    <w:p w14:paraId="4044992B" w14:textId="77777777" w:rsidR="00430790" w:rsidRPr="00430790" w:rsidRDefault="00430790">
      <w:pPr>
        <w:rPr>
          <w:highlight w:val="green"/>
        </w:rPr>
      </w:pPr>
      <w:r>
        <w:rPr>
          <w:highlight w:val="green"/>
        </w:rPr>
        <w:t xml:space="preserve">    </w:t>
      </w:r>
      <w:r w:rsidRPr="00430790">
        <w:rPr>
          <w:highlight w:val="green"/>
        </w:rPr>
        <w:t xml:space="preserve"> ,</w:t>
      </w:r>
      <w:r w:rsidRPr="00430790">
        <w:t>1</w:t>
      </w:r>
    </w:p>
    <w:p w14:paraId="22B4E974" w14:textId="77777777" w:rsidR="00430790" w:rsidRDefault="00430790">
      <w:r>
        <w:rPr>
          <w:highlight w:val="yellow"/>
        </w:rPr>
        <w:t xml:space="preserve">     </w:t>
      </w:r>
      <w:r w:rsidRPr="00430790">
        <w:rPr>
          <w:highlight w:val="yellow"/>
        </w:rPr>
        <w:t>,</w:t>
      </w:r>
      <w:r>
        <w:t xml:space="preserve"> 2</w:t>
      </w:r>
    </w:p>
    <w:p w14:paraId="116CD106" w14:textId="77777777" w:rsidR="00430790" w:rsidRDefault="00430790">
      <w:r w:rsidRPr="00EF40B7">
        <w:rPr>
          <w:highlight w:val="cyan"/>
        </w:rPr>
        <w:t>.</w:t>
      </w:r>
      <w:r w:rsidR="00EF40B7">
        <w:rPr>
          <w:highlight w:val="cyan"/>
        </w:rPr>
        <w:t xml:space="preserve">      </w:t>
      </w:r>
      <w:r w:rsidRPr="00EF40B7">
        <w:t>3</w:t>
      </w:r>
    </w:p>
    <w:p w14:paraId="169B8A68" w14:textId="77777777" w:rsidR="00EF40B7" w:rsidRDefault="00EF40B7" w:rsidP="00EF40B7"/>
    <w:p w14:paraId="6819663C" w14:textId="77777777" w:rsidR="00EF40B7" w:rsidRPr="00EF40B7" w:rsidRDefault="00EF40B7" w:rsidP="00EF40B7">
      <w:pPr>
        <w:rPr>
          <w:b/>
          <w:bCs/>
        </w:rPr>
      </w:pPr>
      <w:r w:rsidRPr="00EF40B7">
        <w:rPr>
          <w:rFonts w:ascii="Segoe UI Emoji" w:hAnsi="Segoe UI Emoji" w:cs="Segoe UI Emoji"/>
          <w:b/>
          <w:bCs/>
          <w:highlight w:val="green"/>
        </w:rPr>
        <w:lastRenderedPageBreak/>
        <w:t>🎤</w:t>
      </w:r>
      <w:r w:rsidRPr="00EF40B7">
        <w:rPr>
          <w:b/>
          <w:bCs/>
          <w:highlight w:val="green"/>
        </w:rPr>
        <w:t xml:space="preserve"> Integrante 1: Fundamentos y estructura legal</w:t>
      </w:r>
    </w:p>
    <w:p w14:paraId="3173FD50" w14:textId="77777777" w:rsidR="00EF40B7" w:rsidRPr="00EF40B7" w:rsidRDefault="00EF40B7" w:rsidP="00EF40B7">
      <w:r w:rsidRPr="00EF40B7">
        <w:rPr>
          <w:b/>
          <w:bCs/>
        </w:rPr>
        <w:t>Temas a exponer:</w:t>
      </w:r>
    </w:p>
    <w:p w14:paraId="49C9C705" w14:textId="77777777" w:rsidR="00EF40B7" w:rsidRPr="00EF40B7" w:rsidRDefault="00EF40B7" w:rsidP="00EF40B7">
      <w:pPr>
        <w:numPr>
          <w:ilvl w:val="0"/>
          <w:numId w:val="7"/>
        </w:numPr>
      </w:pPr>
      <w:r w:rsidRPr="00EF40B7">
        <w:t>¿Cómo se forma la razón social?</w:t>
      </w:r>
    </w:p>
    <w:p w14:paraId="5CE4E64D" w14:textId="77777777" w:rsidR="00EF40B7" w:rsidRPr="00EF40B7" w:rsidRDefault="00EF40B7" w:rsidP="00EF40B7">
      <w:pPr>
        <w:numPr>
          <w:ilvl w:val="0"/>
          <w:numId w:val="7"/>
        </w:numPr>
      </w:pPr>
      <w:r w:rsidRPr="00EF40B7">
        <w:t>¿Cómo se constituyen legalmente?</w:t>
      </w:r>
    </w:p>
    <w:p w14:paraId="54640FDB" w14:textId="77777777" w:rsidR="00EF40B7" w:rsidRPr="00EF40B7" w:rsidRDefault="00EF40B7" w:rsidP="00EF40B7">
      <w:pPr>
        <w:numPr>
          <w:ilvl w:val="0"/>
          <w:numId w:val="7"/>
        </w:numPr>
      </w:pPr>
      <w:r w:rsidRPr="00EF40B7">
        <w:t>Número de socios y responsabilidad</w:t>
      </w:r>
    </w:p>
    <w:p w14:paraId="1DC13661" w14:textId="77777777" w:rsidR="00EF40B7" w:rsidRPr="00EF40B7" w:rsidRDefault="00EF40B7" w:rsidP="00EF40B7">
      <w:r w:rsidRPr="00EF40B7">
        <w:rPr>
          <w:b/>
          <w:bCs/>
        </w:rPr>
        <w:t>Guía para exponer:</w:t>
      </w:r>
    </w:p>
    <w:p w14:paraId="184FD758" w14:textId="77777777" w:rsidR="00EF40B7" w:rsidRPr="00EF40B7" w:rsidRDefault="00EF40B7" w:rsidP="00EF40B7">
      <w:pPr>
        <w:numPr>
          <w:ilvl w:val="0"/>
          <w:numId w:val="8"/>
        </w:numPr>
      </w:pPr>
      <w:r w:rsidRPr="00EF40B7">
        <w:t>Comienza explicando que la sociedad colectiva es una figura jurídica basada en la confianza mutua.</w:t>
      </w:r>
    </w:p>
    <w:p w14:paraId="4A0515F9" w14:textId="77777777" w:rsidR="00EF40B7" w:rsidRPr="00EF40B7" w:rsidRDefault="00EF40B7" w:rsidP="00EF40B7">
      <w:pPr>
        <w:numPr>
          <w:ilvl w:val="0"/>
          <w:numId w:val="8"/>
        </w:numPr>
      </w:pPr>
      <w:r w:rsidRPr="00EF40B7">
        <w:t>Usa ejemplos como “Gómez y Cía.” para ilustrar la razón social.</w:t>
      </w:r>
    </w:p>
    <w:p w14:paraId="4028C47A" w14:textId="77777777" w:rsidR="00EF40B7" w:rsidRPr="00EF40B7" w:rsidRDefault="00EF40B7" w:rsidP="00EF40B7">
      <w:pPr>
        <w:numPr>
          <w:ilvl w:val="0"/>
          <w:numId w:val="8"/>
        </w:numPr>
      </w:pPr>
      <w:r w:rsidRPr="00EF40B7">
        <w:t>Explica que se requiere mínimo dos socios, y que todos responden con su patrimonio personal.</w:t>
      </w:r>
    </w:p>
    <w:p w14:paraId="7706600C" w14:textId="77777777" w:rsidR="00EF40B7" w:rsidRPr="00EF40B7" w:rsidRDefault="00EF40B7" w:rsidP="00EF40B7">
      <w:pPr>
        <w:numPr>
          <w:ilvl w:val="0"/>
          <w:numId w:val="8"/>
        </w:numPr>
      </w:pPr>
      <w:r w:rsidRPr="00EF40B7">
        <w:t>Muestra cómo se formaliza el contrato social y la importancia del registro mercantil.</w:t>
      </w:r>
    </w:p>
    <w:p w14:paraId="4A9FA37F" w14:textId="77777777" w:rsidR="00EF40B7" w:rsidRPr="00EF40B7" w:rsidRDefault="00EF40B7" w:rsidP="00EF40B7">
      <w:pPr>
        <w:numPr>
          <w:ilvl w:val="0"/>
          <w:numId w:val="8"/>
        </w:numPr>
      </w:pPr>
      <w:r w:rsidRPr="00EF40B7">
        <w:t>Puedes cerrar con una reflexión ética: ¿por qué es importante que los socios sean transparentes y confiables?</w:t>
      </w:r>
    </w:p>
    <w:p w14:paraId="695011C8" w14:textId="77777777" w:rsidR="00EF40B7" w:rsidRPr="00EF40B7" w:rsidRDefault="00EF40B7" w:rsidP="00EF40B7">
      <w:r w:rsidRPr="00EF40B7">
        <w:rPr>
          <w:b/>
          <w:bCs/>
        </w:rPr>
        <w:t>Estilo sugerido:</w:t>
      </w:r>
      <w:r w:rsidRPr="00EF40B7">
        <w:t xml:space="preserve"> Formal, claro y con énfasis en la dimensión legal y ética. Puedes usar un esquema visual tipo diagrama de constitución.</w:t>
      </w:r>
    </w:p>
    <w:p w14:paraId="3FC70CE8" w14:textId="77777777" w:rsidR="00EF40B7" w:rsidRPr="00EF40B7" w:rsidRDefault="00EF40B7" w:rsidP="00EF40B7">
      <w:pPr>
        <w:rPr>
          <w:b/>
          <w:bCs/>
        </w:rPr>
      </w:pPr>
      <w:r w:rsidRPr="00EF40B7">
        <w:rPr>
          <w:rFonts w:ascii="Segoe UI Emoji" w:hAnsi="Segoe UI Emoji" w:cs="Segoe UI Emoji"/>
          <w:b/>
          <w:bCs/>
          <w:highlight w:val="yellow"/>
        </w:rPr>
        <w:t>📊</w:t>
      </w:r>
      <w:r w:rsidRPr="00EF40B7">
        <w:rPr>
          <w:b/>
          <w:bCs/>
          <w:highlight w:val="yellow"/>
        </w:rPr>
        <w:t xml:space="preserve"> Integrante 2: Capital y administración</w:t>
      </w:r>
    </w:p>
    <w:p w14:paraId="524705A9" w14:textId="77777777" w:rsidR="00EF40B7" w:rsidRPr="00EF40B7" w:rsidRDefault="00EF40B7" w:rsidP="00EF40B7">
      <w:r w:rsidRPr="00EF40B7">
        <w:rPr>
          <w:b/>
          <w:bCs/>
        </w:rPr>
        <w:t>Temas a exponer:</w:t>
      </w:r>
    </w:p>
    <w:p w14:paraId="09B0F505" w14:textId="77777777" w:rsidR="00EF40B7" w:rsidRPr="00EF40B7" w:rsidRDefault="00EF40B7" w:rsidP="00EF40B7">
      <w:pPr>
        <w:numPr>
          <w:ilvl w:val="0"/>
          <w:numId w:val="9"/>
        </w:numPr>
      </w:pPr>
      <w:r w:rsidRPr="00EF40B7">
        <w:t>¿Cómo se conforma el capital?</w:t>
      </w:r>
    </w:p>
    <w:p w14:paraId="64B48560" w14:textId="77777777" w:rsidR="00EF40B7" w:rsidRPr="00EF40B7" w:rsidRDefault="00EF40B7" w:rsidP="00EF40B7">
      <w:pPr>
        <w:numPr>
          <w:ilvl w:val="0"/>
          <w:numId w:val="9"/>
        </w:numPr>
      </w:pPr>
      <w:r w:rsidRPr="00EF40B7">
        <w:t>¿Cómo se administra la sociedad?</w:t>
      </w:r>
    </w:p>
    <w:p w14:paraId="7C6D956E" w14:textId="77777777" w:rsidR="00EF40B7" w:rsidRPr="00EF40B7" w:rsidRDefault="00EF40B7" w:rsidP="00EF40B7">
      <w:r w:rsidRPr="00EF40B7">
        <w:rPr>
          <w:b/>
          <w:bCs/>
        </w:rPr>
        <w:t>Guía para exponer:</w:t>
      </w:r>
    </w:p>
    <w:p w14:paraId="130A89D6" w14:textId="77777777" w:rsidR="00EF40B7" w:rsidRPr="00EF40B7" w:rsidRDefault="00EF40B7" w:rsidP="00EF40B7">
      <w:pPr>
        <w:numPr>
          <w:ilvl w:val="0"/>
          <w:numId w:val="10"/>
        </w:numPr>
      </w:pPr>
      <w:r w:rsidRPr="00EF40B7">
        <w:t>Explica que el capital puede ser en dinero, bienes o trabajo, y que no se divide en acciones.</w:t>
      </w:r>
    </w:p>
    <w:p w14:paraId="16568760" w14:textId="77777777" w:rsidR="00EF40B7" w:rsidRPr="00EF40B7" w:rsidRDefault="00EF40B7" w:rsidP="00EF40B7">
      <w:pPr>
        <w:numPr>
          <w:ilvl w:val="0"/>
          <w:numId w:val="10"/>
        </w:numPr>
      </w:pPr>
      <w:r w:rsidRPr="00EF40B7">
        <w:t>Muestra cómo se registra cada aporte en el contrato social.</w:t>
      </w:r>
    </w:p>
    <w:p w14:paraId="10941CEF" w14:textId="77777777" w:rsidR="00EF40B7" w:rsidRPr="00EF40B7" w:rsidRDefault="00EF40B7" w:rsidP="00EF40B7">
      <w:pPr>
        <w:numPr>
          <w:ilvl w:val="0"/>
          <w:numId w:val="10"/>
        </w:numPr>
      </w:pPr>
      <w:r w:rsidRPr="00EF40B7">
        <w:t>Describe que todos los socios pueden administrar, salvo que se pacte lo contrario.</w:t>
      </w:r>
    </w:p>
    <w:p w14:paraId="1D26B300" w14:textId="77777777" w:rsidR="00EF40B7" w:rsidRPr="00EF40B7" w:rsidRDefault="00EF40B7" w:rsidP="00EF40B7">
      <w:pPr>
        <w:numPr>
          <w:ilvl w:val="0"/>
          <w:numId w:val="10"/>
        </w:numPr>
      </w:pPr>
      <w:r w:rsidRPr="00EF40B7">
        <w:lastRenderedPageBreak/>
        <w:t>Señala que algunas decisiones requieren unanimidad (como modificar el contrato).</w:t>
      </w:r>
    </w:p>
    <w:p w14:paraId="70ADC6FC" w14:textId="77777777" w:rsidR="00EF40B7" w:rsidRPr="00EF40B7" w:rsidRDefault="00EF40B7" w:rsidP="00EF40B7">
      <w:pPr>
        <w:numPr>
          <w:ilvl w:val="0"/>
          <w:numId w:val="10"/>
        </w:numPr>
      </w:pPr>
      <w:r w:rsidRPr="00EF40B7">
        <w:t>Puedes incluir un ejemplo agroindustrial donde los socios aportan maquinaria, tierra y conocimiento técnico.</w:t>
      </w:r>
    </w:p>
    <w:p w14:paraId="55B7B665" w14:textId="77777777" w:rsidR="00EF40B7" w:rsidRPr="00EF40B7" w:rsidRDefault="00EF40B7" w:rsidP="00EF40B7">
      <w:r w:rsidRPr="00EF40B7">
        <w:rPr>
          <w:b/>
          <w:bCs/>
        </w:rPr>
        <w:t>Estilo sugerido:</w:t>
      </w:r>
      <w:r w:rsidRPr="00EF40B7">
        <w:t xml:space="preserve"> Técnico y contextualizado. Usa una tabla comparativa entre tipos de aportes y roles administrativos.</w:t>
      </w:r>
    </w:p>
    <w:p w14:paraId="03DD1C7C" w14:textId="77777777" w:rsidR="00EF40B7" w:rsidRPr="00EF40B7" w:rsidRDefault="00EF40B7" w:rsidP="00EF40B7">
      <w:pPr>
        <w:rPr>
          <w:b/>
          <w:bCs/>
        </w:rPr>
      </w:pPr>
      <w:r w:rsidRPr="00EF40B7">
        <w:rPr>
          <w:rFonts w:ascii="Segoe UI Emoji" w:hAnsi="Segoe UI Emoji" w:cs="Segoe UI Emoji"/>
          <w:b/>
          <w:bCs/>
          <w:highlight w:val="cyan"/>
        </w:rPr>
        <w:t>🏭</w:t>
      </w:r>
      <w:r w:rsidRPr="00EF40B7">
        <w:rPr>
          <w:b/>
          <w:bCs/>
          <w:highlight w:val="cyan"/>
        </w:rPr>
        <w:t xml:space="preserve"> Integrante 3: Aplicaciones y ejemplos reales</w:t>
      </w:r>
    </w:p>
    <w:p w14:paraId="549A61B7" w14:textId="77777777" w:rsidR="00EF40B7" w:rsidRPr="00EF40B7" w:rsidRDefault="00EF40B7" w:rsidP="00EF40B7">
      <w:r w:rsidRPr="00EF40B7">
        <w:rPr>
          <w:b/>
          <w:bCs/>
        </w:rPr>
        <w:t>Temas a exponer:</w:t>
      </w:r>
    </w:p>
    <w:p w14:paraId="41A38AD0" w14:textId="77777777" w:rsidR="00EF40B7" w:rsidRPr="00EF40B7" w:rsidRDefault="00EF40B7" w:rsidP="00EF40B7">
      <w:pPr>
        <w:numPr>
          <w:ilvl w:val="0"/>
          <w:numId w:val="11"/>
        </w:numPr>
      </w:pPr>
      <w:r w:rsidRPr="00EF40B7">
        <w:t>Ejemplos de empresas reconocidas</w:t>
      </w:r>
    </w:p>
    <w:p w14:paraId="3A112587" w14:textId="77777777" w:rsidR="00EF40B7" w:rsidRPr="00EF40B7" w:rsidRDefault="00EF40B7" w:rsidP="00EF40B7">
      <w:pPr>
        <w:numPr>
          <w:ilvl w:val="0"/>
          <w:numId w:val="11"/>
        </w:numPr>
      </w:pPr>
      <w:r w:rsidRPr="00EF40B7">
        <w:t>Aplicaciones en sectores como el agroalimentario, rural o familiar</w:t>
      </w:r>
    </w:p>
    <w:p w14:paraId="3ED98F53" w14:textId="77777777" w:rsidR="00EF40B7" w:rsidRPr="00EF40B7" w:rsidRDefault="00EF40B7" w:rsidP="00EF40B7">
      <w:r w:rsidRPr="00EF40B7">
        <w:rPr>
          <w:b/>
          <w:bCs/>
        </w:rPr>
        <w:t>Guía para exponer:</w:t>
      </w:r>
    </w:p>
    <w:p w14:paraId="3B5C307B" w14:textId="77777777" w:rsidR="00EF40B7" w:rsidRPr="00EF40B7" w:rsidRDefault="00EF40B7" w:rsidP="00EF40B7">
      <w:pPr>
        <w:numPr>
          <w:ilvl w:val="0"/>
          <w:numId w:val="12"/>
        </w:numPr>
      </w:pPr>
      <w:r w:rsidRPr="00EF40B7">
        <w:t>Explica que este tipo de sociedad es común en bufetes, consultoras y negocios familiares.</w:t>
      </w:r>
    </w:p>
    <w:p w14:paraId="5ABCA38B" w14:textId="77777777" w:rsidR="00EF40B7" w:rsidRPr="00EF40B7" w:rsidRDefault="00EF40B7" w:rsidP="00EF40B7">
      <w:pPr>
        <w:numPr>
          <w:ilvl w:val="0"/>
          <w:numId w:val="12"/>
        </w:numPr>
      </w:pPr>
      <w:r w:rsidRPr="00EF40B7">
        <w:t>Menciona que en zonas rurales se usa para formalizar cooperativas o emprendimientos comunitarios.</w:t>
      </w:r>
    </w:p>
    <w:p w14:paraId="11DAE291" w14:textId="77777777" w:rsidR="00EF40B7" w:rsidRPr="00EF40B7" w:rsidRDefault="00EF40B7" w:rsidP="00EF40B7">
      <w:pPr>
        <w:numPr>
          <w:ilvl w:val="0"/>
          <w:numId w:val="12"/>
        </w:numPr>
      </w:pPr>
      <w:r w:rsidRPr="00EF40B7">
        <w:t>Puedes presentar un caso hipotético: “Sociedad colectiva ‘AgroSuma y Cía.’ dedicada a producción sostenible de hortalizas”.</w:t>
      </w:r>
    </w:p>
    <w:p w14:paraId="15328AB4" w14:textId="77777777" w:rsidR="00EF40B7" w:rsidRPr="00EF40B7" w:rsidRDefault="00EF40B7" w:rsidP="00EF40B7">
      <w:pPr>
        <w:numPr>
          <w:ilvl w:val="0"/>
          <w:numId w:val="12"/>
        </w:numPr>
      </w:pPr>
      <w:r w:rsidRPr="00EF40B7">
        <w:t>Cierra con una reflexión sobre cómo esta figura puede fortalecer la autonomía alimentaria y la economía local.</w:t>
      </w:r>
    </w:p>
    <w:p w14:paraId="4EFFCD71" w14:textId="77777777" w:rsidR="00EF40B7" w:rsidRPr="00EF40B7" w:rsidRDefault="00EF40B7" w:rsidP="00EF40B7">
      <w:r w:rsidRPr="00EF40B7">
        <w:rPr>
          <w:b/>
          <w:bCs/>
        </w:rPr>
        <w:t>Estilo sugerido:</w:t>
      </w:r>
      <w:r w:rsidRPr="00EF40B7">
        <w:t xml:space="preserve"> Inspirador y aplicado. Usa ejemplos reales o simulados, y conecta con valores como sostenibilidad y confianza.</w:t>
      </w:r>
    </w:p>
    <w:p w14:paraId="46794EC7" w14:textId="77777777" w:rsidR="00EF40B7" w:rsidRPr="00EF40B7" w:rsidRDefault="00EF40B7" w:rsidP="00EF40B7">
      <w:pPr>
        <w:rPr>
          <w:b/>
          <w:bCs/>
        </w:rPr>
      </w:pPr>
      <w:r w:rsidRPr="00EF40B7">
        <w:rPr>
          <w:rFonts w:ascii="Segoe UI Emoji" w:hAnsi="Segoe UI Emoji" w:cs="Segoe UI Emoji"/>
          <w:b/>
          <w:bCs/>
          <w:highlight w:val="green"/>
        </w:rPr>
        <w:t>🎤</w:t>
      </w:r>
      <w:r w:rsidRPr="00EF40B7">
        <w:rPr>
          <w:b/>
          <w:bCs/>
          <w:highlight w:val="green"/>
        </w:rPr>
        <w:t xml:space="preserve"> Integrante 1: Fundamentos, razón social y constitución legal</w:t>
      </w:r>
    </w:p>
    <w:p w14:paraId="36D00342" w14:textId="77777777" w:rsidR="00EF40B7" w:rsidRPr="00EF40B7" w:rsidRDefault="00EF40B7" w:rsidP="00EF40B7">
      <w:r w:rsidRPr="00EF40B7">
        <w:t>“Buenos días a todos. Para comenzar nuestra exposición sobre la sociedad colectiva, quiero explicarles sus fundamentos, cómo se forma la razón social, cuántos socios se requieren y cómo se constituye legalmente.</w:t>
      </w:r>
    </w:p>
    <w:p w14:paraId="6519C215" w14:textId="77777777" w:rsidR="00EF40B7" w:rsidRPr="00EF40B7" w:rsidRDefault="00EF40B7" w:rsidP="00EF40B7">
      <w:r w:rsidRPr="00EF40B7">
        <w:t>La sociedad colectiva es una forma jurídica que se basa en la confianza mutua entre los socios. A diferencia de otras sociedades, aquí no hay anonimato ni separación entre propiedad y gestión. Todos los socios participan activamente en la administración y responden con su patrimonio personal por las obligaciones sociales.</w:t>
      </w:r>
    </w:p>
    <w:p w14:paraId="283787EE" w14:textId="77777777" w:rsidR="00EF40B7" w:rsidRPr="00EF40B7" w:rsidRDefault="00EF40B7" w:rsidP="00EF40B7">
      <w:r w:rsidRPr="00EF40B7">
        <w:lastRenderedPageBreak/>
        <w:t>La razón social es un elemento clave. Debe incluir el nombre de al menos uno de los socios, seguido de expresiones como ‘y compañía’, ‘sociedad colectiva’ o ‘S. en C.’ si hay otros socios no mencionados. Por ejemplo, ‘Gómez y Cía. S. en C.’ indica que Gómez es socio gestor y que existen otros socios que no aparecen en el nombre. Esta forma de denominación no es decorativa: implica responsabilidad directa frente a terceros.</w:t>
      </w:r>
    </w:p>
    <w:p w14:paraId="7566894E" w14:textId="77777777" w:rsidR="00EF40B7" w:rsidRPr="00EF40B7" w:rsidRDefault="00EF40B7" w:rsidP="00EF40B7">
      <w:r w:rsidRPr="00EF40B7">
        <w:t>En cuanto al número de socios, se exige un mínimo de dos. No hay un límite máximo legal, pero por su carácter personalista, estas sociedades suelen tener pocos integrantes. Todos los socios son considerados colectivos, lo que significa que tienen voz y voto en la gestión y que responden de forma ilimitada, solidaria y subsidiaria por las deudas.</w:t>
      </w:r>
    </w:p>
    <w:p w14:paraId="79AE58FD" w14:textId="77777777" w:rsidR="00EF40B7" w:rsidRPr="00EF40B7" w:rsidRDefault="00EF40B7" w:rsidP="00EF40B7">
      <w:r w:rsidRPr="00EF40B7">
        <w:t>La constitución legal de una sociedad colectiva requiere un contrato social por escrito. Este documento debe contener los nombres de los socios, la razón social, el objeto social, el capital aportado, las normas de administración y la duración de la sociedad. Una vez firmado, debe inscribirse en el registro mercantil para adquirir personalidad jurídica.</w:t>
      </w:r>
    </w:p>
    <w:p w14:paraId="3098D23B" w14:textId="77777777" w:rsidR="00EF40B7" w:rsidRPr="00EF40B7" w:rsidRDefault="00EF40B7" w:rsidP="00EF40B7">
      <w:r w:rsidRPr="00EF40B7">
        <w:t>Es importante destacar que la responsabilidad de los socios existe desde el momento en que se inician actividades, incluso si la inscripción aún no se ha realizado. Por eso, la transparencia, la ética y la claridad en el contrato son fundamentales para evitar conflictos y proteger a los socios y a terceros.”</w:t>
      </w:r>
    </w:p>
    <w:p w14:paraId="71C5DFB2" w14:textId="77777777" w:rsidR="00EF40B7" w:rsidRPr="00EF40B7" w:rsidRDefault="00EF40B7" w:rsidP="00EF40B7">
      <w:pPr>
        <w:rPr>
          <w:b/>
          <w:bCs/>
        </w:rPr>
      </w:pPr>
      <w:r w:rsidRPr="00EF40B7">
        <w:rPr>
          <w:rFonts w:ascii="Segoe UI Emoji" w:hAnsi="Segoe UI Emoji" w:cs="Segoe UI Emoji"/>
          <w:b/>
          <w:bCs/>
          <w:highlight w:val="yellow"/>
        </w:rPr>
        <w:t>📊</w:t>
      </w:r>
      <w:r w:rsidRPr="00EF40B7">
        <w:rPr>
          <w:b/>
          <w:bCs/>
          <w:highlight w:val="yellow"/>
        </w:rPr>
        <w:t xml:space="preserve"> Integrante 2: Capital, aportes y administración</w:t>
      </w:r>
    </w:p>
    <w:p w14:paraId="4F23ADB1" w14:textId="77777777" w:rsidR="00EF40B7" w:rsidRPr="00EF40B7" w:rsidRDefault="00EF40B7" w:rsidP="00EF40B7">
      <w:r w:rsidRPr="00EF40B7">
        <w:t>“Gracias. Ahora me corresponde explicar cómo se conforma el capital en una sociedad colectiva y cómo se organiza su administración.</w:t>
      </w:r>
    </w:p>
    <w:p w14:paraId="26CB4D39" w14:textId="77777777" w:rsidR="00EF40B7" w:rsidRPr="00EF40B7" w:rsidRDefault="00EF40B7" w:rsidP="00EF40B7">
      <w:r w:rsidRPr="00EF40B7">
        <w:t>El capital se constituye mediante los aportes de los socios, que pueden ser en dinero, bienes o incluso trabajo. A diferencia de las sociedades por acciones, aquí no existen títulos negociables ni participación anónima. Cada aporte debe estar claramente definido en el contrato social, incluyendo su valor, naturaleza y condiciones.</w:t>
      </w:r>
    </w:p>
    <w:p w14:paraId="605E4917" w14:textId="77777777" w:rsidR="00EF40B7" w:rsidRPr="00EF40B7" w:rsidRDefault="00EF40B7" w:rsidP="00EF40B7">
      <w:r w:rsidRPr="00EF40B7">
        <w:t>No hay un monto mínimo legal exigido, pero el capital debe ser suficiente para cumplir el objeto social. Además, como los socios responden personalmente por las deudas, el capital inicial no es el único respaldo frente a terceros. Esta estructura promueve una gestión prudente y comprometida, donde el riesgo financiero está directamente vinculado a la conducta ética y profesional de los socios.</w:t>
      </w:r>
    </w:p>
    <w:p w14:paraId="1C26D8D7" w14:textId="77777777" w:rsidR="00EF40B7" w:rsidRPr="00EF40B7" w:rsidRDefault="00EF40B7" w:rsidP="00EF40B7">
      <w:r w:rsidRPr="00EF40B7">
        <w:t xml:space="preserve">En cuanto a la administración, puede ser ejercida por todos los socios o por algunos designados en el contrato social. Si no se especifica, se presume que todos tienen </w:t>
      </w:r>
      <w:r w:rsidRPr="00EF40B7">
        <w:lastRenderedPageBreak/>
        <w:t>facultades de gestión. Las decisiones se toman por mayoría, aunque ciertos actos, como la modificación del contrato o la incorporación de nuevos socios, requieren unanimidad.</w:t>
      </w:r>
    </w:p>
    <w:p w14:paraId="19596FA6" w14:textId="77777777" w:rsidR="00EF40B7" w:rsidRPr="00EF40B7" w:rsidRDefault="00EF40B7" w:rsidP="00EF40B7">
      <w:r w:rsidRPr="00EF40B7">
        <w:t>Esta forma de administración refuerza la idea de corresponsabilidad y participación activa. Además, al no existir órganos separados como junta directiva o gerencia externa, la transparencia y la comunicación directa son fundamentales.</w:t>
      </w:r>
    </w:p>
    <w:p w14:paraId="171CE7FB" w14:textId="77777777" w:rsidR="00EF40B7" w:rsidRPr="00EF40B7" w:rsidRDefault="00EF40B7" w:rsidP="00EF40B7">
      <w:r w:rsidRPr="00EF40B7">
        <w:t>En sectores como el agroalimentario, donde las decisiones pueden tener impacto social y ambiental, es clave que los socios compartan valores y objetivos comunes. Por ejemplo, si se trata de una empresa dedicada a la producción sostenible de alimentos, los socios deben estar alineados en prácticas éticas, comercio justo y respeto por el medio ambiente.</w:t>
      </w:r>
    </w:p>
    <w:p w14:paraId="4AFC5642" w14:textId="77777777" w:rsidR="00EF40B7" w:rsidRPr="00EF40B7" w:rsidRDefault="00EF40B7" w:rsidP="00EF40B7">
      <w:r w:rsidRPr="00EF40B7">
        <w:t>En resumen, la sociedad colectiva exige una administración comprometida, ética y colaborativa, donde cada socio no solo aporta capital, sino también responsabilidad y visión compartida.”</w:t>
      </w:r>
    </w:p>
    <w:p w14:paraId="4D860628" w14:textId="77777777" w:rsidR="00EF40B7" w:rsidRPr="00EF40B7" w:rsidRDefault="00EF40B7" w:rsidP="00EF40B7">
      <w:pPr>
        <w:rPr>
          <w:b/>
          <w:bCs/>
        </w:rPr>
      </w:pPr>
      <w:r w:rsidRPr="00EF40B7">
        <w:rPr>
          <w:rFonts w:ascii="Segoe UI Emoji" w:hAnsi="Segoe UI Emoji" w:cs="Segoe UI Emoji"/>
          <w:b/>
          <w:bCs/>
        </w:rPr>
        <w:t>🏭</w:t>
      </w:r>
      <w:r w:rsidRPr="00EF40B7">
        <w:rPr>
          <w:b/>
          <w:bCs/>
        </w:rPr>
        <w:t xml:space="preserve"> </w:t>
      </w:r>
      <w:r w:rsidRPr="00EF40B7">
        <w:rPr>
          <w:b/>
          <w:bCs/>
          <w:highlight w:val="cyan"/>
        </w:rPr>
        <w:t>Integrante 3: Aplicaciones prácticas y ejemplos reales</w:t>
      </w:r>
    </w:p>
    <w:p w14:paraId="29A700C1" w14:textId="77777777" w:rsidR="00EF40B7" w:rsidRPr="00EF40B7" w:rsidRDefault="00EF40B7" w:rsidP="00EF40B7">
      <w:r w:rsidRPr="00EF40B7">
        <w:t>“Para finalizar nuestra exposición, quiero compartir con ustedes cómo se aplica esta figura en la práctica y algunos ejemplos reales que ilustran su funcionamiento.</w:t>
      </w:r>
    </w:p>
    <w:p w14:paraId="06D4A5E3" w14:textId="77777777" w:rsidR="00EF40B7" w:rsidRPr="00EF40B7" w:rsidRDefault="00EF40B7" w:rsidP="00EF40B7">
      <w:r w:rsidRPr="00EF40B7">
        <w:t>Las sociedades colectivas son menos comunes en grandes corporaciones debido a la responsabilidad ilimitada. Sin embargo, siguen siendo relevantes en sectores donde la confianza, la reputación y la ética profesional son clave.</w:t>
      </w:r>
    </w:p>
    <w:p w14:paraId="26ECAAAA" w14:textId="77777777" w:rsidR="00EF40B7" w:rsidRPr="00EF40B7" w:rsidRDefault="00EF40B7" w:rsidP="00EF40B7">
      <w:r w:rsidRPr="00EF40B7">
        <w:t>Por ejemplo, son frecuentes en bufetes de abogados, firmas de contadores, consultoras técnicas y negocios familiares. En estos casos, los socios suelen tener vínculos previos, como relaciones familiares, académicas o profesionales, que fortalecen la confianza mutua.</w:t>
      </w:r>
    </w:p>
    <w:p w14:paraId="605C143F" w14:textId="77777777" w:rsidR="00EF40B7" w:rsidRPr="00EF40B7" w:rsidRDefault="00EF40B7" w:rsidP="00EF40B7">
      <w:r w:rsidRPr="00EF40B7">
        <w:t>En zonas rurales y en el sector agroalimentario, esta figura ha sido utilizada para formalizar cooperativas, asociaciones campesinas o emprendimientos comunitarios. Aunque muchas de estas organizaciones han migrado a formas jurídicas como la sociedad limitada o la cooperativa, la sociedad colectiva sigue siendo útil cuando se busca una estructura sencilla, basada en la participación directa y la corresponsabilidad.</w:t>
      </w:r>
    </w:p>
    <w:p w14:paraId="3D04BD54" w14:textId="77777777" w:rsidR="005A25BF" w:rsidRDefault="00EF40B7" w:rsidP="00EF40B7">
      <w:r w:rsidRPr="00EF40B7">
        <w:t xml:space="preserve">Imaginemos una sociedad colectiva llamada ‘AgroSuma y Cía.’, dedicada a la producción sostenible de hortalizas. Los socios aportan tierra, maquinaria, conocimiento técnico y trabajo. Las decisiones se toman en conjunto, y todos </w:t>
      </w:r>
    </w:p>
    <w:p w14:paraId="4781A295" w14:textId="7AA8E922" w:rsidR="00EF40B7" w:rsidRPr="00EF40B7" w:rsidRDefault="00EF40B7" w:rsidP="00EF40B7">
      <w:r w:rsidRPr="00EF40B7">
        <w:lastRenderedPageBreak/>
        <w:t>responden por los compromisos adquiridos. Esta estructura permite operar con agilidad, fortalecer la autonomía alimentaria y generar impacto local.</w:t>
      </w:r>
    </w:p>
    <w:p w14:paraId="534704F8" w14:textId="77777777" w:rsidR="00EF40B7" w:rsidRPr="00EF40B7" w:rsidRDefault="00EF40B7" w:rsidP="00EF40B7">
      <w:r w:rsidRPr="00EF40B7">
        <w:t>Aunque estas empresas no siempre aparecen en rankings empresariales, su impacto comunitario puede ser significativo. Promueven el comercio justo, la sostenibilidad y el desarrollo rural. Además, al estar basadas en valores compartidos, pueden ser más resilientes frente a crisis económicas o sociales.</w:t>
      </w:r>
    </w:p>
    <w:p w14:paraId="66968BF0" w14:textId="77777777" w:rsidR="00EF40B7" w:rsidRPr="00EF40B7" w:rsidRDefault="00EF40B7" w:rsidP="00EF40B7">
      <w:r w:rsidRPr="00EF40B7">
        <w:t>En conclusión, la sociedad colectiva es una figura jurídica que, aunque tradicional, sigue ofreciendo ventajas en contextos donde la confianza, la ética y la participación activa son fundamentales. Gracias por su atención.”</w:t>
      </w:r>
    </w:p>
    <w:p w14:paraId="38835AF8" w14:textId="71FBF42D" w:rsidR="00EF40B7" w:rsidRDefault="00E115E4">
      <w:r>
        <w:t>lñ</w:t>
      </w:r>
    </w:p>
    <w:p w14:paraId="22459B56" w14:textId="62E42045" w:rsidR="00430790" w:rsidRDefault="005A25BF">
      <w:r>
        <w:rPr>
          <w:noProof/>
        </w:rPr>
        <w:lastRenderedPageBreak/>
        <w:drawing>
          <wp:inline distT="0" distB="0" distL="0" distR="0" wp14:anchorId="02E53407" wp14:editId="0B7D59A1">
            <wp:extent cx="4513580" cy="6123305"/>
            <wp:effectExtent l="0" t="0" r="1270" b="0"/>
            <wp:docPr id="1768177578" name="Imagen 1"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Story P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3580" cy="6123305"/>
                    </a:xfrm>
                    <a:prstGeom prst="rect">
                      <a:avLst/>
                    </a:prstGeom>
                    <a:noFill/>
                    <a:ln>
                      <a:noFill/>
                    </a:ln>
                  </pic:spPr>
                </pic:pic>
              </a:graphicData>
            </a:graphic>
          </wp:inline>
        </w:drawing>
      </w:r>
    </w:p>
    <w:sectPr w:rsidR="004307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6A86"/>
    <w:multiLevelType w:val="multilevel"/>
    <w:tmpl w:val="CCD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B63"/>
    <w:multiLevelType w:val="multilevel"/>
    <w:tmpl w:val="F2F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E04"/>
    <w:multiLevelType w:val="multilevel"/>
    <w:tmpl w:val="570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41C0"/>
    <w:multiLevelType w:val="multilevel"/>
    <w:tmpl w:val="25F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7641B"/>
    <w:multiLevelType w:val="multilevel"/>
    <w:tmpl w:val="72F8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81747"/>
    <w:multiLevelType w:val="multilevel"/>
    <w:tmpl w:val="73C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C0A3C"/>
    <w:multiLevelType w:val="multilevel"/>
    <w:tmpl w:val="934C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C2A37"/>
    <w:multiLevelType w:val="multilevel"/>
    <w:tmpl w:val="6CB6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5595E"/>
    <w:multiLevelType w:val="multilevel"/>
    <w:tmpl w:val="8C26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A18CC"/>
    <w:multiLevelType w:val="multilevel"/>
    <w:tmpl w:val="01C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B36A6"/>
    <w:multiLevelType w:val="multilevel"/>
    <w:tmpl w:val="7CD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F5594"/>
    <w:multiLevelType w:val="multilevel"/>
    <w:tmpl w:val="C15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431966">
    <w:abstractNumId w:val="2"/>
  </w:num>
  <w:num w:numId="2" w16cid:durableId="360134376">
    <w:abstractNumId w:val="0"/>
  </w:num>
  <w:num w:numId="3" w16cid:durableId="1522207006">
    <w:abstractNumId w:val="5"/>
  </w:num>
  <w:num w:numId="4" w16cid:durableId="1793598711">
    <w:abstractNumId w:val="11"/>
  </w:num>
  <w:num w:numId="5" w16cid:durableId="1286231314">
    <w:abstractNumId w:val="7"/>
  </w:num>
  <w:num w:numId="6" w16cid:durableId="706612662">
    <w:abstractNumId w:val="9"/>
  </w:num>
  <w:num w:numId="7" w16cid:durableId="253363656">
    <w:abstractNumId w:val="8"/>
  </w:num>
  <w:num w:numId="8" w16cid:durableId="340401531">
    <w:abstractNumId w:val="10"/>
  </w:num>
  <w:num w:numId="9" w16cid:durableId="1985698811">
    <w:abstractNumId w:val="6"/>
  </w:num>
  <w:num w:numId="10" w16cid:durableId="1835487220">
    <w:abstractNumId w:val="1"/>
  </w:num>
  <w:num w:numId="11" w16cid:durableId="131213084">
    <w:abstractNumId w:val="4"/>
  </w:num>
  <w:num w:numId="12" w16cid:durableId="816647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90"/>
    <w:rsid w:val="00430790"/>
    <w:rsid w:val="0049017C"/>
    <w:rsid w:val="005A25BF"/>
    <w:rsid w:val="007964CD"/>
    <w:rsid w:val="00A329E7"/>
    <w:rsid w:val="00E115E4"/>
    <w:rsid w:val="00EF40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2CDC"/>
  <w15:chartTrackingRefBased/>
  <w15:docId w15:val="{F41B5F52-E68B-4BB9-868C-E0319705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0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0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07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07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07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7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7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7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7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7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07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07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07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07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07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7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7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790"/>
    <w:rPr>
      <w:rFonts w:eastAsiaTheme="majorEastAsia" w:cstheme="majorBidi"/>
      <w:color w:val="272727" w:themeColor="text1" w:themeTint="D8"/>
    </w:rPr>
  </w:style>
  <w:style w:type="paragraph" w:styleId="Ttulo">
    <w:name w:val="Title"/>
    <w:basedOn w:val="Normal"/>
    <w:next w:val="Normal"/>
    <w:link w:val="TtuloCar"/>
    <w:uiPriority w:val="10"/>
    <w:qFormat/>
    <w:rsid w:val="0043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7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7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7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790"/>
    <w:pPr>
      <w:spacing w:before="160"/>
      <w:jc w:val="center"/>
    </w:pPr>
    <w:rPr>
      <w:i/>
      <w:iCs/>
      <w:color w:val="404040" w:themeColor="text1" w:themeTint="BF"/>
    </w:rPr>
  </w:style>
  <w:style w:type="character" w:customStyle="1" w:styleId="CitaCar">
    <w:name w:val="Cita Car"/>
    <w:basedOn w:val="Fuentedeprrafopredeter"/>
    <w:link w:val="Cita"/>
    <w:uiPriority w:val="29"/>
    <w:rsid w:val="00430790"/>
    <w:rPr>
      <w:i/>
      <w:iCs/>
      <w:color w:val="404040" w:themeColor="text1" w:themeTint="BF"/>
    </w:rPr>
  </w:style>
  <w:style w:type="paragraph" w:styleId="Prrafodelista">
    <w:name w:val="List Paragraph"/>
    <w:basedOn w:val="Normal"/>
    <w:uiPriority w:val="34"/>
    <w:qFormat/>
    <w:rsid w:val="00430790"/>
    <w:pPr>
      <w:ind w:left="720"/>
      <w:contextualSpacing/>
    </w:pPr>
  </w:style>
  <w:style w:type="character" w:styleId="nfasisintenso">
    <w:name w:val="Intense Emphasis"/>
    <w:basedOn w:val="Fuentedeprrafopredeter"/>
    <w:uiPriority w:val="21"/>
    <w:qFormat/>
    <w:rsid w:val="00430790"/>
    <w:rPr>
      <w:i/>
      <w:iCs/>
      <w:color w:val="0F4761" w:themeColor="accent1" w:themeShade="BF"/>
    </w:rPr>
  </w:style>
  <w:style w:type="paragraph" w:styleId="Citadestacada">
    <w:name w:val="Intense Quote"/>
    <w:basedOn w:val="Normal"/>
    <w:next w:val="Normal"/>
    <w:link w:val="CitadestacadaCar"/>
    <w:uiPriority w:val="30"/>
    <w:qFormat/>
    <w:rsid w:val="00430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790"/>
    <w:rPr>
      <w:i/>
      <w:iCs/>
      <w:color w:val="0F4761" w:themeColor="accent1" w:themeShade="BF"/>
    </w:rPr>
  </w:style>
  <w:style w:type="character" w:styleId="Referenciaintensa">
    <w:name w:val="Intense Reference"/>
    <w:basedOn w:val="Fuentedeprrafopredeter"/>
    <w:uiPriority w:val="32"/>
    <w:qFormat/>
    <w:rsid w:val="00430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31123">
      <w:bodyDiv w:val="1"/>
      <w:marLeft w:val="0"/>
      <w:marRight w:val="0"/>
      <w:marTop w:val="0"/>
      <w:marBottom w:val="0"/>
      <w:divBdr>
        <w:top w:val="none" w:sz="0" w:space="0" w:color="auto"/>
        <w:left w:val="none" w:sz="0" w:space="0" w:color="auto"/>
        <w:bottom w:val="none" w:sz="0" w:space="0" w:color="auto"/>
        <w:right w:val="none" w:sz="0" w:space="0" w:color="auto"/>
      </w:divBdr>
      <w:divsChild>
        <w:div w:id="1373378838">
          <w:marLeft w:val="0"/>
          <w:marRight w:val="0"/>
          <w:marTop w:val="0"/>
          <w:marBottom w:val="0"/>
          <w:divBdr>
            <w:top w:val="none" w:sz="0" w:space="0" w:color="auto"/>
            <w:left w:val="none" w:sz="0" w:space="0" w:color="auto"/>
            <w:bottom w:val="none" w:sz="0" w:space="0" w:color="auto"/>
            <w:right w:val="none" w:sz="0" w:space="0" w:color="auto"/>
          </w:divBdr>
        </w:div>
        <w:div w:id="739986631">
          <w:marLeft w:val="0"/>
          <w:marRight w:val="0"/>
          <w:marTop w:val="0"/>
          <w:marBottom w:val="0"/>
          <w:divBdr>
            <w:top w:val="none" w:sz="0" w:space="0" w:color="auto"/>
            <w:left w:val="none" w:sz="0" w:space="0" w:color="auto"/>
            <w:bottom w:val="none" w:sz="0" w:space="0" w:color="auto"/>
            <w:right w:val="none" w:sz="0" w:space="0" w:color="auto"/>
          </w:divBdr>
          <w:divsChild>
            <w:div w:id="1023704611">
              <w:marLeft w:val="0"/>
              <w:marRight w:val="0"/>
              <w:marTop w:val="0"/>
              <w:marBottom w:val="0"/>
              <w:divBdr>
                <w:top w:val="none" w:sz="0" w:space="0" w:color="auto"/>
                <w:left w:val="none" w:sz="0" w:space="0" w:color="auto"/>
                <w:bottom w:val="none" w:sz="0" w:space="0" w:color="auto"/>
                <w:right w:val="none" w:sz="0" w:space="0" w:color="auto"/>
              </w:divBdr>
              <w:divsChild>
                <w:div w:id="1718123440">
                  <w:marLeft w:val="0"/>
                  <w:marRight w:val="0"/>
                  <w:marTop w:val="0"/>
                  <w:marBottom w:val="0"/>
                  <w:divBdr>
                    <w:top w:val="none" w:sz="0" w:space="0" w:color="auto"/>
                    <w:left w:val="none" w:sz="0" w:space="0" w:color="auto"/>
                    <w:bottom w:val="none" w:sz="0" w:space="0" w:color="auto"/>
                    <w:right w:val="none" w:sz="0" w:space="0" w:color="auto"/>
                  </w:divBdr>
                  <w:divsChild>
                    <w:div w:id="304631219">
                      <w:marLeft w:val="0"/>
                      <w:marRight w:val="0"/>
                      <w:marTop w:val="0"/>
                      <w:marBottom w:val="0"/>
                      <w:divBdr>
                        <w:top w:val="none" w:sz="0" w:space="0" w:color="auto"/>
                        <w:left w:val="none" w:sz="0" w:space="0" w:color="auto"/>
                        <w:bottom w:val="none" w:sz="0" w:space="0" w:color="auto"/>
                        <w:right w:val="none" w:sz="0" w:space="0" w:color="auto"/>
                      </w:divBdr>
                      <w:divsChild>
                        <w:div w:id="21469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11336">
          <w:marLeft w:val="0"/>
          <w:marRight w:val="0"/>
          <w:marTop w:val="0"/>
          <w:marBottom w:val="0"/>
          <w:divBdr>
            <w:top w:val="none" w:sz="0" w:space="0" w:color="auto"/>
            <w:left w:val="none" w:sz="0" w:space="0" w:color="auto"/>
            <w:bottom w:val="none" w:sz="0" w:space="0" w:color="auto"/>
            <w:right w:val="none" w:sz="0" w:space="0" w:color="auto"/>
          </w:divBdr>
          <w:divsChild>
            <w:div w:id="632101602">
              <w:marLeft w:val="0"/>
              <w:marRight w:val="0"/>
              <w:marTop w:val="0"/>
              <w:marBottom w:val="0"/>
              <w:divBdr>
                <w:top w:val="none" w:sz="0" w:space="0" w:color="auto"/>
                <w:left w:val="none" w:sz="0" w:space="0" w:color="auto"/>
                <w:bottom w:val="none" w:sz="0" w:space="0" w:color="auto"/>
                <w:right w:val="none" w:sz="0" w:space="0" w:color="auto"/>
              </w:divBdr>
              <w:divsChild>
                <w:div w:id="1744328254">
                  <w:marLeft w:val="0"/>
                  <w:marRight w:val="0"/>
                  <w:marTop w:val="0"/>
                  <w:marBottom w:val="0"/>
                  <w:divBdr>
                    <w:top w:val="none" w:sz="0" w:space="0" w:color="auto"/>
                    <w:left w:val="none" w:sz="0" w:space="0" w:color="auto"/>
                    <w:bottom w:val="none" w:sz="0" w:space="0" w:color="auto"/>
                    <w:right w:val="none" w:sz="0" w:space="0" w:color="auto"/>
                  </w:divBdr>
                  <w:divsChild>
                    <w:div w:id="6452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20712">
          <w:marLeft w:val="0"/>
          <w:marRight w:val="0"/>
          <w:marTop w:val="0"/>
          <w:marBottom w:val="0"/>
          <w:divBdr>
            <w:top w:val="none" w:sz="0" w:space="0" w:color="auto"/>
            <w:left w:val="none" w:sz="0" w:space="0" w:color="auto"/>
            <w:bottom w:val="none" w:sz="0" w:space="0" w:color="auto"/>
            <w:right w:val="none" w:sz="0" w:space="0" w:color="auto"/>
          </w:divBdr>
          <w:divsChild>
            <w:div w:id="2078163822">
              <w:marLeft w:val="0"/>
              <w:marRight w:val="0"/>
              <w:marTop w:val="0"/>
              <w:marBottom w:val="0"/>
              <w:divBdr>
                <w:top w:val="none" w:sz="0" w:space="0" w:color="auto"/>
                <w:left w:val="none" w:sz="0" w:space="0" w:color="auto"/>
                <w:bottom w:val="none" w:sz="0" w:space="0" w:color="auto"/>
                <w:right w:val="none" w:sz="0" w:space="0" w:color="auto"/>
              </w:divBdr>
              <w:divsChild>
                <w:div w:id="1587692889">
                  <w:marLeft w:val="0"/>
                  <w:marRight w:val="0"/>
                  <w:marTop w:val="0"/>
                  <w:marBottom w:val="0"/>
                  <w:divBdr>
                    <w:top w:val="none" w:sz="0" w:space="0" w:color="auto"/>
                    <w:left w:val="none" w:sz="0" w:space="0" w:color="auto"/>
                    <w:bottom w:val="none" w:sz="0" w:space="0" w:color="auto"/>
                    <w:right w:val="none" w:sz="0" w:space="0" w:color="auto"/>
                  </w:divBdr>
                  <w:divsChild>
                    <w:div w:id="1983464672">
                      <w:marLeft w:val="0"/>
                      <w:marRight w:val="0"/>
                      <w:marTop w:val="0"/>
                      <w:marBottom w:val="0"/>
                      <w:divBdr>
                        <w:top w:val="none" w:sz="0" w:space="0" w:color="auto"/>
                        <w:left w:val="none" w:sz="0" w:space="0" w:color="auto"/>
                        <w:bottom w:val="none" w:sz="0" w:space="0" w:color="auto"/>
                        <w:right w:val="none" w:sz="0" w:space="0" w:color="auto"/>
                      </w:divBdr>
                      <w:divsChild>
                        <w:div w:id="1229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1235">
          <w:marLeft w:val="0"/>
          <w:marRight w:val="0"/>
          <w:marTop w:val="0"/>
          <w:marBottom w:val="0"/>
          <w:divBdr>
            <w:top w:val="none" w:sz="0" w:space="0" w:color="auto"/>
            <w:left w:val="none" w:sz="0" w:space="0" w:color="auto"/>
            <w:bottom w:val="none" w:sz="0" w:space="0" w:color="auto"/>
            <w:right w:val="none" w:sz="0" w:space="0" w:color="auto"/>
          </w:divBdr>
          <w:divsChild>
            <w:div w:id="1898008538">
              <w:marLeft w:val="0"/>
              <w:marRight w:val="0"/>
              <w:marTop w:val="0"/>
              <w:marBottom w:val="0"/>
              <w:divBdr>
                <w:top w:val="none" w:sz="0" w:space="0" w:color="auto"/>
                <w:left w:val="none" w:sz="0" w:space="0" w:color="auto"/>
                <w:bottom w:val="none" w:sz="0" w:space="0" w:color="auto"/>
                <w:right w:val="none" w:sz="0" w:space="0" w:color="auto"/>
              </w:divBdr>
              <w:divsChild>
                <w:div w:id="8774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9015">
          <w:marLeft w:val="0"/>
          <w:marRight w:val="0"/>
          <w:marTop w:val="0"/>
          <w:marBottom w:val="0"/>
          <w:divBdr>
            <w:top w:val="none" w:sz="0" w:space="0" w:color="auto"/>
            <w:left w:val="none" w:sz="0" w:space="0" w:color="auto"/>
            <w:bottom w:val="none" w:sz="0" w:space="0" w:color="auto"/>
            <w:right w:val="none" w:sz="0" w:space="0" w:color="auto"/>
          </w:divBdr>
          <w:divsChild>
            <w:div w:id="1515608430">
              <w:marLeft w:val="0"/>
              <w:marRight w:val="0"/>
              <w:marTop w:val="0"/>
              <w:marBottom w:val="0"/>
              <w:divBdr>
                <w:top w:val="none" w:sz="0" w:space="0" w:color="auto"/>
                <w:left w:val="none" w:sz="0" w:space="0" w:color="auto"/>
                <w:bottom w:val="none" w:sz="0" w:space="0" w:color="auto"/>
                <w:right w:val="none" w:sz="0" w:space="0" w:color="auto"/>
              </w:divBdr>
              <w:divsChild>
                <w:div w:id="105273816">
                  <w:marLeft w:val="0"/>
                  <w:marRight w:val="0"/>
                  <w:marTop w:val="0"/>
                  <w:marBottom w:val="0"/>
                  <w:divBdr>
                    <w:top w:val="none" w:sz="0" w:space="0" w:color="auto"/>
                    <w:left w:val="none" w:sz="0" w:space="0" w:color="auto"/>
                    <w:bottom w:val="none" w:sz="0" w:space="0" w:color="auto"/>
                    <w:right w:val="none" w:sz="0" w:space="0" w:color="auto"/>
                  </w:divBdr>
                  <w:divsChild>
                    <w:div w:id="749155028">
                      <w:marLeft w:val="0"/>
                      <w:marRight w:val="0"/>
                      <w:marTop w:val="0"/>
                      <w:marBottom w:val="0"/>
                      <w:divBdr>
                        <w:top w:val="none" w:sz="0" w:space="0" w:color="auto"/>
                        <w:left w:val="none" w:sz="0" w:space="0" w:color="auto"/>
                        <w:bottom w:val="none" w:sz="0" w:space="0" w:color="auto"/>
                        <w:right w:val="none" w:sz="0" w:space="0" w:color="auto"/>
                      </w:divBdr>
                      <w:divsChild>
                        <w:div w:id="4887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372864">
          <w:marLeft w:val="0"/>
          <w:marRight w:val="0"/>
          <w:marTop w:val="0"/>
          <w:marBottom w:val="0"/>
          <w:divBdr>
            <w:top w:val="none" w:sz="0" w:space="0" w:color="auto"/>
            <w:left w:val="none" w:sz="0" w:space="0" w:color="auto"/>
            <w:bottom w:val="none" w:sz="0" w:space="0" w:color="auto"/>
            <w:right w:val="none" w:sz="0" w:space="0" w:color="auto"/>
          </w:divBdr>
          <w:divsChild>
            <w:div w:id="945186671">
              <w:marLeft w:val="0"/>
              <w:marRight w:val="0"/>
              <w:marTop w:val="0"/>
              <w:marBottom w:val="0"/>
              <w:divBdr>
                <w:top w:val="none" w:sz="0" w:space="0" w:color="auto"/>
                <w:left w:val="none" w:sz="0" w:space="0" w:color="auto"/>
                <w:bottom w:val="none" w:sz="0" w:space="0" w:color="auto"/>
                <w:right w:val="none" w:sz="0" w:space="0" w:color="auto"/>
              </w:divBdr>
              <w:divsChild>
                <w:div w:id="4575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77063">
      <w:bodyDiv w:val="1"/>
      <w:marLeft w:val="0"/>
      <w:marRight w:val="0"/>
      <w:marTop w:val="0"/>
      <w:marBottom w:val="0"/>
      <w:divBdr>
        <w:top w:val="none" w:sz="0" w:space="0" w:color="auto"/>
        <w:left w:val="none" w:sz="0" w:space="0" w:color="auto"/>
        <w:bottom w:val="none" w:sz="0" w:space="0" w:color="auto"/>
        <w:right w:val="none" w:sz="0" w:space="0" w:color="auto"/>
      </w:divBdr>
      <w:divsChild>
        <w:div w:id="1829981167">
          <w:marLeft w:val="0"/>
          <w:marRight w:val="0"/>
          <w:marTop w:val="0"/>
          <w:marBottom w:val="0"/>
          <w:divBdr>
            <w:top w:val="none" w:sz="0" w:space="0" w:color="auto"/>
            <w:left w:val="none" w:sz="0" w:space="0" w:color="auto"/>
            <w:bottom w:val="none" w:sz="0" w:space="0" w:color="auto"/>
            <w:right w:val="none" w:sz="0" w:space="0" w:color="auto"/>
          </w:divBdr>
        </w:div>
        <w:div w:id="286160202">
          <w:marLeft w:val="0"/>
          <w:marRight w:val="0"/>
          <w:marTop w:val="0"/>
          <w:marBottom w:val="0"/>
          <w:divBdr>
            <w:top w:val="none" w:sz="0" w:space="0" w:color="auto"/>
            <w:left w:val="none" w:sz="0" w:space="0" w:color="auto"/>
            <w:bottom w:val="none" w:sz="0" w:space="0" w:color="auto"/>
            <w:right w:val="none" w:sz="0" w:space="0" w:color="auto"/>
          </w:divBdr>
          <w:divsChild>
            <w:div w:id="1843664121">
              <w:marLeft w:val="0"/>
              <w:marRight w:val="0"/>
              <w:marTop w:val="0"/>
              <w:marBottom w:val="0"/>
              <w:divBdr>
                <w:top w:val="none" w:sz="0" w:space="0" w:color="auto"/>
                <w:left w:val="none" w:sz="0" w:space="0" w:color="auto"/>
                <w:bottom w:val="none" w:sz="0" w:space="0" w:color="auto"/>
                <w:right w:val="none" w:sz="0" w:space="0" w:color="auto"/>
              </w:divBdr>
              <w:divsChild>
                <w:div w:id="154609466">
                  <w:marLeft w:val="0"/>
                  <w:marRight w:val="0"/>
                  <w:marTop w:val="0"/>
                  <w:marBottom w:val="0"/>
                  <w:divBdr>
                    <w:top w:val="none" w:sz="0" w:space="0" w:color="auto"/>
                    <w:left w:val="none" w:sz="0" w:space="0" w:color="auto"/>
                    <w:bottom w:val="none" w:sz="0" w:space="0" w:color="auto"/>
                    <w:right w:val="none" w:sz="0" w:space="0" w:color="auto"/>
                  </w:divBdr>
                  <w:divsChild>
                    <w:div w:id="1581520838">
                      <w:marLeft w:val="0"/>
                      <w:marRight w:val="0"/>
                      <w:marTop w:val="0"/>
                      <w:marBottom w:val="0"/>
                      <w:divBdr>
                        <w:top w:val="none" w:sz="0" w:space="0" w:color="auto"/>
                        <w:left w:val="none" w:sz="0" w:space="0" w:color="auto"/>
                        <w:bottom w:val="none" w:sz="0" w:space="0" w:color="auto"/>
                        <w:right w:val="none" w:sz="0" w:space="0" w:color="auto"/>
                      </w:divBdr>
                      <w:divsChild>
                        <w:div w:id="9569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395492">
          <w:marLeft w:val="0"/>
          <w:marRight w:val="0"/>
          <w:marTop w:val="0"/>
          <w:marBottom w:val="0"/>
          <w:divBdr>
            <w:top w:val="none" w:sz="0" w:space="0" w:color="auto"/>
            <w:left w:val="none" w:sz="0" w:space="0" w:color="auto"/>
            <w:bottom w:val="none" w:sz="0" w:space="0" w:color="auto"/>
            <w:right w:val="none" w:sz="0" w:space="0" w:color="auto"/>
          </w:divBdr>
          <w:divsChild>
            <w:div w:id="263076479">
              <w:marLeft w:val="0"/>
              <w:marRight w:val="0"/>
              <w:marTop w:val="0"/>
              <w:marBottom w:val="0"/>
              <w:divBdr>
                <w:top w:val="none" w:sz="0" w:space="0" w:color="auto"/>
                <w:left w:val="none" w:sz="0" w:space="0" w:color="auto"/>
                <w:bottom w:val="none" w:sz="0" w:space="0" w:color="auto"/>
                <w:right w:val="none" w:sz="0" w:space="0" w:color="auto"/>
              </w:divBdr>
              <w:divsChild>
                <w:div w:id="490366773">
                  <w:marLeft w:val="0"/>
                  <w:marRight w:val="0"/>
                  <w:marTop w:val="0"/>
                  <w:marBottom w:val="0"/>
                  <w:divBdr>
                    <w:top w:val="none" w:sz="0" w:space="0" w:color="auto"/>
                    <w:left w:val="none" w:sz="0" w:space="0" w:color="auto"/>
                    <w:bottom w:val="none" w:sz="0" w:space="0" w:color="auto"/>
                    <w:right w:val="none" w:sz="0" w:space="0" w:color="auto"/>
                  </w:divBdr>
                  <w:divsChild>
                    <w:div w:id="9421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19143">
          <w:marLeft w:val="0"/>
          <w:marRight w:val="0"/>
          <w:marTop w:val="0"/>
          <w:marBottom w:val="0"/>
          <w:divBdr>
            <w:top w:val="none" w:sz="0" w:space="0" w:color="auto"/>
            <w:left w:val="none" w:sz="0" w:space="0" w:color="auto"/>
            <w:bottom w:val="none" w:sz="0" w:space="0" w:color="auto"/>
            <w:right w:val="none" w:sz="0" w:space="0" w:color="auto"/>
          </w:divBdr>
          <w:divsChild>
            <w:div w:id="200410912">
              <w:marLeft w:val="0"/>
              <w:marRight w:val="0"/>
              <w:marTop w:val="0"/>
              <w:marBottom w:val="0"/>
              <w:divBdr>
                <w:top w:val="none" w:sz="0" w:space="0" w:color="auto"/>
                <w:left w:val="none" w:sz="0" w:space="0" w:color="auto"/>
                <w:bottom w:val="none" w:sz="0" w:space="0" w:color="auto"/>
                <w:right w:val="none" w:sz="0" w:space="0" w:color="auto"/>
              </w:divBdr>
              <w:divsChild>
                <w:div w:id="486674123">
                  <w:marLeft w:val="0"/>
                  <w:marRight w:val="0"/>
                  <w:marTop w:val="0"/>
                  <w:marBottom w:val="0"/>
                  <w:divBdr>
                    <w:top w:val="none" w:sz="0" w:space="0" w:color="auto"/>
                    <w:left w:val="none" w:sz="0" w:space="0" w:color="auto"/>
                    <w:bottom w:val="none" w:sz="0" w:space="0" w:color="auto"/>
                    <w:right w:val="none" w:sz="0" w:space="0" w:color="auto"/>
                  </w:divBdr>
                  <w:divsChild>
                    <w:div w:id="1463304744">
                      <w:marLeft w:val="0"/>
                      <w:marRight w:val="0"/>
                      <w:marTop w:val="0"/>
                      <w:marBottom w:val="0"/>
                      <w:divBdr>
                        <w:top w:val="none" w:sz="0" w:space="0" w:color="auto"/>
                        <w:left w:val="none" w:sz="0" w:space="0" w:color="auto"/>
                        <w:bottom w:val="none" w:sz="0" w:space="0" w:color="auto"/>
                        <w:right w:val="none" w:sz="0" w:space="0" w:color="auto"/>
                      </w:divBdr>
                      <w:divsChild>
                        <w:div w:id="12290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14195">
          <w:marLeft w:val="0"/>
          <w:marRight w:val="0"/>
          <w:marTop w:val="0"/>
          <w:marBottom w:val="0"/>
          <w:divBdr>
            <w:top w:val="none" w:sz="0" w:space="0" w:color="auto"/>
            <w:left w:val="none" w:sz="0" w:space="0" w:color="auto"/>
            <w:bottom w:val="none" w:sz="0" w:space="0" w:color="auto"/>
            <w:right w:val="none" w:sz="0" w:space="0" w:color="auto"/>
          </w:divBdr>
          <w:divsChild>
            <w:div w:id="1303777117">
              <w:marLeft w:val="0"/>
              <w:marRight w:val="0"/>
              <w:marTop w:val="0"/>
              <w:marBottom w:val="0"/>
              <w:divBdr>
                <w:top w:val="none" w:sz="0" w:space="0" w:color="auto"/>
                <w:left w:val="none" w:sz="0" w:space="0" w:color="auto"/>
                <w:bottom w:val="none" w:sz="0" w:space="0" w:color="auto"/>
                <w:right w:val="none" w:sz="0" w:space="0" w:color="auto"/>
              </w:divBdr>
              <w:divsChild>
                <w:div w:id="4879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4313">
          <w:marLeft w:val="0"/>
          <w:marRight w:val="0"/>
          <w:marTop w:val="0"/>
          <w:marBottom w:val="0"/>
          <w:divBdr>
            <w:top w:val="none" w:sz="0" w:space="0" w:color="auto"/>
            <w:left w:val="none" w:sz="0" w:space="0" w:color="auto"/>
            <w:bottom w:val="none" w:sz="0" w:space="0" w:color="auto"/>
            <w:right w:val="none" w:sz="0" w:space="0" w:color="auto"/>
          </w:divBdr>
          <w:divsChild>
            <w:div w:id="319697759">
              <w:marLeft w:val="0"/>
              <w:marRight w:val="0"/>
              <w:marTop w:val="0"/>
              <w:marBottom w:val="0"/>
              <w:divBdr>
                <w:top w:val="none" w:sz="0" w:space="0" w:color="auto"/>
                <w:left w:val="none" w:sz="0" w:space="0" w:color="auto"/>
                <w:bottom w:val="none" w:sz="0" w:space="0" w:color="auto"/>
                <w:right w:val="none" w:sz="0" w:space="0" w:color="auto"/>
              </w:divBdr>
              <w:divsChild>
                <w:div w:id="1647468871">
                  <w:marLeft w:val="0"/>
                  <w:marRight w:val="0"/>
                  <w:marTop w:val="0"/>
                  <w:marBottom w:val="0"/>
                  <w:divBdr>
                    <w:top w:val="none" w:sz="0" w:space="0" w:color="auto"/>
                    <w:left w:val="none" w:sz="0" w:space="0" w:color="auto"/>
                    <w:bottom w:val="none" w:sz="0" w:space="0" w:color="auto"/>
                    <w:right w:val="none" w:sz="0" w:space="0" w:color="auto"/>
                  </w:divBdr>
                  <w:divsChild>
                    <w:div w:id="1683703498">
                      <w:marLeft w:val="0"/>
                      <w:marRight w:val="0"/>
                      <w:marTop w:val="0"/>
                      <w:marBottom w:val="0"/>
                      <w:divBdr>
                        <w:top w:val="none" w:sz="0" w:space="0" w:color="auto"/>
                        <w:left w:val="none" w:sz="0" w:space="0" w:color="auto"/>
                        <w:bottom w:val="none" w:sz="0" w:space="0" w:color="auto"/>
                        <w:right w:val="none" w:sz="0" w:space="0" w:color="auto"/>
                      </w:divBdr>
                      <w:divsChild>
                        <w:div w:id="6642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34568">
          <w:marLeft w:val="0"/>
          <w:marRight w:val="0"/>
          <w:marTop w:val="0"/>
          <w:marBottom w:val="0"/>
          <w:divBdr>
            <w:top w:val="none" w:sz="0" w:space="0" w:color="auto"/>
            <w:left w:val="none" w:sz="0" w:space="0" w:color="auto"/>
            <w:bottom w:val="none" w:sz="0" w:space="0" w:color="auto"/>
            <w:right w:val="none" w:sz="0" w:space="0" w:color="auto"/>
          </w:divBdr>
          <w:divsChild>
            <w:div w:id="13774360">
              <w:marLeft w:val="0"/>
              <w:marRight w:val="0"/>
              <w:marTop w:val="0"/>
              <w:marBottom w:val="0"/>
              <w:divBdr>
                <w:top w:val="none" w:sz="0" w:space="0" w:color="auto"/>
                <w:left w:val="none" w:sz="0" w:space="0" w:color="auto"/>
                <w:bottom w:val="none" w:sz="0" w:space="0" w:color="auto"/>
                <w:right w:val="none" w:sz="0" w:space="0" w:color="auto"/>
              </w:divBdr>
              <w:divsChild>
                <w:div w:id="6510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44619">
      <w:bodyDiv w:val="1"/>
      <w:marLeft w:val="0"/>
      <w:marRight w:val="0"/>
      <w:marTop w:val="0"/>
      <w:marBottom w:val="0"/>
      <w:divBdr>
        <w:top w:val="none" w:sz="0" w:space="0" w:color="auto"/>
        <w:left w:val="none" w:sz="0" w:space="0" w:color="auto"/>
        <w:bottom w:val="none" w:sz="0" w:space="0" w:color="auto"/>
        <w:right w:val="none" w:sz="0" w:space="0" w:color="auto"/>
      </w:divBdr>
      <w:divsChild>
        <w:div w:id="48740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97244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617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934643">
      <w:bodyDiv w:val="1"/>
      <w:marLeft w:val="0"/>
      <w:marRight w:val="0"/>
      <w:marTop w:val="0"/>
      <w:marBottom w:val="0"/>
      <w:divBdr>
        <w:top w:val="none" w:sz="0" w:space="0" w:color="auto"/>
        <w:left w:val="none" w:sz="0" w:space="0" w:color="auto"/>
        <w:bottom w:val="none" w:sz="0" w:space="0" w:color="auto"/>
        <w:right w:val="none" w:sz="0" w:space="0" w:color="auto"/>
      </w:divBdr>
    </w:div>
    <w:div w:id="1524171207">
      <w:bodyDiv w:val="1"/>
      <w:marLeft w:val="0"/>
      <w:marRight w:val="0"/>
      <w:marTop w:val="0"/>
      <w:marBottom w:val="0"/>
      <w:divBdr>
        <w:top w:val="none" w:sz="0" w:space="0" w:color="auto"/>
        <w:left w:val="none" w:sz="0" w:space="0" w:color="auto"/>
        <w:bottom w:val="none" w:sz="0" w:space="0" w:color="auto"/>
        <w:right w:val="none" w:sz="0" w:space="0" w:color="auto"/>
      </w:divBdr>
    </w:div>
    <w:div w:id="1786074005">
      <w:bodyDiv w:val="1"/>
      <w:marLeft w:val="0"/>
      <w:marRight w:val="0"/>
      <w:marTop w:val="0"/>
      <w:marBottom w:val="0"/>
      <w:divBdr>
        <w:top w:val="none" w:sz="0" w:space="0" w:color="auto"/>
        <w:left w:val="none" w:sz="0" w:space="0" w:color="auto"/>
        <w:bottom w:val="none" w:sz="0" w:space="0" w:color="auto"/>
        <w:right w:val="none" w:sz="0" w:space="0" w:color="auto"/>
      </w:divBdr>
      <w:divsChild>
        <w:div w:id="103307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02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89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2004</Words>
  <Characters>11025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 manrique</dc:creator>
  <cp:keywords/>
  <dc:description/>
  <cp:lastModifiedBy>sara torres manrique</cp:lastModifiedBy>
  <cp:revision>3</cp:revision>
  <dcterms:created xsi:type="dcterms:W3CDTF">2025-10-20T06:36:00Z</dcterms:created>
  <dcterms:modified xsi:type="dcterms:W3CDTF">2025-10-20T06:36:00Z</dcterms:modified>
</cp:coreProperties>
</file>