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55857" w14:textId="7DF9444E" w:rsidR="00425D9B" w:rsidRDefault="006807B4" w:rsidP="006807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Predicting the Characteristics of Trending Restaurants</w:t>
      </w:r>
    </w:p>
    <w:p w14:paraId="19E7EEDC" w14:textId="33FD84B3" w:rsidR="006807B4" w:rsidRDefault="006807B4" w:rsidP="006807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Katherine Ann Willyard</w:t>
      </w:r>
    </w:p>
    <w:p w14:paraId="3049BDAE" w14:textId="08F9DAD5" w:rsidR="006807B4" w:rsidRDefault="006807B4" w:rsidP="006807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February 26, 2018</w:t>
      </w:r>
    </w:p>
    <w:p w14:paraId="4A342824" w14:textId="43104F0E" w:rsidR="006807B4" w:rsidRDefault="006807B4" w:rsidP="007255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Introduction</w:t>
      </w:r>
    </w:p>
    <w:p w14:paraId="63B5954A" w14:textId="4E1F5D0D" w:rsidR="007255D1" w:rsidRDefault="007255D1" w:rsidP="007255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Many restaurants fail within the f</w:t>
      </w:r>
      <w:r w:rsidR="001F6D49">
        <w:rPr>
          <w:rFonts w:ascii="Times New Roman" w:hAnsi="Times New Roman" w:cs="Times New Roman"/>
          <w:sz w:val="24"/>
          <w:szCs w:val="24"/>
        </w:rPr>
        <w:t>ew</w:t>
      </w:r>
      <w:r>
        <w:rPr>
          <w:rFonts w:ascii="Times New Roman" w:hAnsi="Times New Roman" w:cs="Times New Roman"/>
          <w:sz w:val="24"/>
          <w:szCs w:val="24"/>
        </w:rPr>
        <w:t xml:space="preserve"> year</w:t>
      </w:r>
      <w:r w:rsidR="001F6D4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their opening. </w:t>
      </w:r>
      <w:r w:rsidR="001F6D49">
        <w:rPr>
          <w:rFonts w:ascii="Times New Roman" w:hAnsi="Times New Roman" w:cs="Times New Roman"/>
          <w:sz w:val="24"/>
          <w:szCs w:val="24"/>
        </w:rPr>
        <w:t xml:space="preserve">For example, according to </w:t>
      </w:r>
      <w:hyperlink r:id="rId5" w:history="1">
        <w:r w:rsidR="001F6D49" w:rsidRPr="001F6D49">
          <w:rPr>
            <w:rStyle w:val="Hyperlink"/>
            <w:rFonts w:ascii="Times New Roman" w:hAnsi="Times New Roman" w:cs="Times New Roman"/>
            <w:sz w:val="24"/>
            <w:szCs w:val="24"/>
          </w:rPr>
          <w:t>Business Insider</w:t>
        </w:r>
      </w:hyperlink>
      <w:r w:rsidR="001F6D49">
        <w:rPr>
          <w:rFonts w:ascii="Times New Roman" w:hAnsi="Times New Roman" w:cs="Times New Roman"/>
          <w:sz w:val="24"/>
          <w:szCs w:val="24"/>
        </w:rPr>
        <w:t xml:space="preserve">, 80% of New York restaurants close within their first five years. </w:t>
      </w:r>
      <w:r>
        <w:rPr>
          <w:rFonts w:ascii="Times New Roman" w:hAnsi="Times New Roman" w:cs="Times New Roman"/>
          <w:sz w:val="24"/>
          <w:szCs w:val="24"/>
        </w:rPr>
        <w:t xml:space="preserve">However, potential restaurant owners can reduce the likelihood of their failure by using geographic data on successful restaurants in their city. The purpose of this project is to provide </w:t>
      </w:r>
      <w:r w:rsidR="001F6D49">
        <w:rPr>
          <w:rFonts w:ascii="Times New Roman" w:hAnsi="Times New Roman" w:cs="Times New Roman"/>
          <w:sz w:val="24"/>
          <w:szCs w:val="24"/>
        </w:rPr>
        <w:t xml:space="preserve">potential New York City </w:t>
      </w:r>
      <w:r>
        <w:rPr>
          <w:rFonts w:ascii="Times New Roman" w:hAnsi="Times New Roman" w:cs="Times New Roman"/>
          <w:sz w:val="24"/>
          <w:szCs w:val="24"/>
        </w:rPr>
        <w:t xml:space="preserve">restaurant entrepreneurs recommendations on where </w:t>
      </w:r>
      <w:r w:rsidR="001F6D49">
        <w:rPr>
          <w:rFonts w:ascii="Times New Roman" w:hAnsi="Times New Roman" w:cs="Times New Roman"/>
          <w:sz w:val="24"/>
          <w:szCs w:val="24"/>
        </w:rPr>
        <w:t xml:space="preserve">and what type of restaurants they should open by looking at the relationship between trending restaurants, their characteristics, and the characteristics of surrounding </w:t>
      </w:r>
      <w:r w:rsidR="006E4F14">
        <w:rPr>
          <w:rFonts w:ascii="Times New Roman" w:hAnsi="Times New Roman" w:cs="Times New Roman"/>
          <w:sz w:val="24"/>
          <w:szCs w:val="24"/>
        </w:rPr>
        <w:t xml:space="preserve">top </w:t>
      </w:r>
      <w:r w:rsidR="001F6D49">
        <w:rPr>
          <w:rFonts w:ascii="Times New Roman" w:hAnsi="Times New Roman" w:cs="Times New Roman"/>
          <w:sz w:val="24"/>
          <w:szCs w:val="24"/>
        </w:rPr>
        <w:t xml:space="preserve">vendors. This information is important for entrepreneurs to decide where and what type of restaurants they should develop in New York City. </w:t>
      </w:r>
    </w:p>
    <w:p w14:paraId="044063AA" w14:textId="08E9DBD5" w:rsidR="006807B4" w:rsidRPr="006E4F14" w:rsidRDefault="006807B4" w:rsidP="007255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6E4F14">
        <w:rPr>
          <w:rFonts w:ascii="Times New Roman" w:hAnsi="Times New Roman" w:cs="Times New Roman"/>
          <w:sz w:val="24"/>
          <w:szCs w:val="24"/>
        </w:rPr>
        <w:t xml:space="preserve">Data </w:t>
      </w:r>
    </w:p>
    <w:p w14:paraId="0EA33E7E" w14:textId="603884D7" w:rsidR="00363CF7" w:rsidRPr="006E4F14" w:rsidRDefault="00363CF7" w:rsidP="007255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4F14">
        <w:rPr>
          <w:rFonts w:ascii="Times New Roman" w:hAnsi="Times New Roman" w:cs="Times New Roman"/>
          <w:sz w:val="24"/>
          <w:szCs w:val="24"/>
        </w:rPr>
        <w:tab/>
        <w:t xml:space="preserve">This project will use data on New York City neighborhoods and the vendors located in these locations. A list of New York neighborhood names from 2014 will be collected from New York University’s Spatial Data Repository at </w:t>
      </w:r>
      <w:hyperlink r:id="rId6" w:tgtFrame="_blank" w:history="1">
        <w:r w:rsidRPr="006E4F14">
          <w:rPr>
            <w:rStyle w:val="Hyperlink"/>
            <w:rFonts w:ascii="Times New Roman" w:hAnsi="Times New Roman" w:cs="Times New Roman"/>
            <w:sz w:val="24"/>
            <w:szCs w:val="24"/>
            <w:u w:val="none"/>
            <w:shd w:val="clear" w:color="auto" w:fill="FFFFFF"/>
          </w:rPr>
          <w:t>https://geo.nyu.edu/catalog/nyu_2451_34572</w:t>
        </w:r>
      </w:hyperlink>
      <w:r w:rsidRPr="006E4F14">
        <w:rPr>
          <w:rFonts w:ascii="Times New Roman" w:hAnsi="Times New Roman" w:cs="Times New Roman"/>
          <w:sz w:val="24"/>
          <w:szCs w:val="24"/>
        </w:rPr>
        <w:t xml:space="preserve">. This dataset involves all 5 New York City boroughs consisting of 306 neighborhoods. A list of neighborhood vendors will be collected from Foursquare. </w:t>
      </w:r>
      <w:r w:rsidR="006E4F14" w:rsidRPr="006E4F14">
        <w:rPr>
          <w:rFonts w:ascii="Times New Roman" w:hAnsi="Times New Roman" w:cs="Times New Roman"/>
          <w:sz w:val="24"/>
          <w:szCs w:val="24"/>
        </w:rPr>
        <w:t xml:space="preserve">For each neighborhood, the top 100 vendors within a </w:t>
      </w:r>
      <w:proofErr w:type="gramStart"/>
      <w:r w:rsidR="006E4F14" w:rsidRPr="006E4F14">
        <w:rPr>
          <w:rFonts w:ascii="Times New Roman" w:hAnsi="Times New Roman" w:cs="Times New Roman"/>
          <w:sz w:val="24"/>
          <w:szCs w:val="24"/>
        </w:rPr>
        <w:t>500 meter</w:t>
      </w:r>
      <w:proofErr w:type="gramEnd"/>
      <w:r w:rsidR="006E4F14" w:rsidRPr="006E4F14">
        <w:rPr>
          <w:rFonts w:ascii="Times New Roman" w:hAnsi="Times New Roman" w:cs="Times New Roman"/>
          <w:sz w:val="24"/>
          <w:szCs w:val="24"/>
        </w:rPr>
        <w:t xml:space="preserve"> radius from each neighborhood center (a total of 30,600 vendors), will be explored. </w:t>
      </w:r>
    </w:p>
    <w:p w14:paraId="215689EF" w14:textId="77777777" w:rsidR="007255D1" w:rsidRDefault="007255D1" w:rsidP="006807B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3A68DAB" w14:textId="6795C218" w:rsidR="006807B4" w:rsidRDefault="006807B4" w:rsidP="006807B4">
      <w:pPr>
        <w:rPr>
          <w:rFonts w:ascii="Times New Roman" w:hAnsi="Times New Roman" w:cs="Times New Roman"/>
          <w:sz w:val="24"/>
          <w:szCs w:val="24"/>
        </w:rPr>
      </w:pPr>
    </w:p>
    <w:p w14:paraId="7743FEEA" w14:textId="77777777" w:rsidR="006807B4" w:rsidRPr="006807B4" w:rsidRDefault="006807B4" w:rsidP="006807B4">
      <w:pPr>
        <w:rPr>
          <w:rFonts w:ascii="Times New Roman" w:hAnsi="Times New Roman" w:cs="Times New Roman"/>
          <w:sz w:val="24"/>
          <w:szCs w:val="24"/>
        </w:rPr>
      </w:pPr>
    </w:p>
    <w:sectPr w:rsidR="006807B4" w:rsidRPr="00680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56237"/>
    <w:multiLevelType w:val="multilevel"/>
    <w:tmpl w:val="01128D0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7B4"/>
    <w:rsid w:val="001F6D49"/>
    <w:rsid w:val="00357630"/>
    <w:rsid w:val="00363CF7"/>
    <w:rsid w:val="004114FB"/>
    <w:rsid w:val="00425D9B"/>
    <w:rsid w:val="006807B4"/>
    <w:rsid w:val="006E4F14"/>
    <w:rsid w:val="0072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CFFD0"/>
  <w15:chartTrackingRefBased/>
  <w15:docId w15:val="{5B930F66-CED4-42C6-B47F-5D3C30CD3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7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6D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6D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o.nyu.edu/catalog/nyu_2451_34572" TargetMode="External"/><Relationship Id="rId5" Type="http://schemas.openxmlformats.org/officeDocument/2006/relationships/hyperlink" Target="https://www.businessinsider.com/new-york-restaurants-fail-rate-2011-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Kate</cp:lastModifiedBy>
  <cp:revision>2</cp:revision>
  <dcterms:created xsi:type="dcterms:W3CDTF">2019-03-27T00:29:00Z</dcterms:created>
  <dcterms:modified xsi:type="dcterms:W3CDTF">2019-03-27T00:29:00Z</dcterms:modified>
</cp:coreProperties>
</file>